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F388F6" w14:textId="17CD7896" w:rsidR="00815271" w:rsidRDefault="00815271" w:rsidP="00E56ED7"/>
    <w:p w14:paraId="5740E9C4" w14:textId="7054E665" w:rsidR="00815271" w:rsidRDefault="00815271"/>
    <w:p w14:paraId="15A89CF7" w14:textId="2779D86C" w:rsidR="00815271" w:rsidRPr="002A56DE" w:rsidRDefault="00815271" w:rsidP="00815271">
      <w:pPr>
        <w:spacing w:after="0"/>
        <w:jc w:val="right"/>
        <w:rPr>
          <w:rFonts w:ascii="Lato" w:eastAsia="Times New Roman" w:hAnsi="Lato"/>
          <w:b/>
          <w:bCs/>
          <w:sz w:val="24"/>
          <w:szCs w:val="24"/>
          <w:lang w:eastAsia="pl-PL"/>
        </w:rPr>
      </w:pPr>
      <w:r w:rsidRPr="002A56DE">
        <w:rPr>
          <w:rFonts w:ascii="Lato" w:eastAsia="Times New Roman" w:hAnsi="Lato"/>
          <w:b/>
          <w:bCs/>
          <w:sz w:val="24"/>
          <w:szCs w:val="24"/>
          <w:lang w:eastAsia="pl-PL"/>
        </w:rPr>
        <w:t xml:space="preserve">Załącznik nr </w:t>
      </w:r>
      <w:r>
        <w:rPr>
          <w:rFonts w:ascii="Lato" w:eastAsia="Times New Roman" w:hAnsi="Lato"/>
          <w:b/>
          <w:bCs/>
          <w:sz w:val="24"/>
          <w:szCs w:val="24"/>
          <w:lang w:eastAsia="pl-PL"/>
        </w:rPr>
        <w:t>2</w:t>
      </w:r>
      <w:r w:rsidRPr="002A56DE">
        <w:rPr>
          <w:rFonts w:ascii="Lato" w:eastAsia="Times New Roman" w:hAnsi="Lato"/>
          <w:b/>
          <w:bCs/>
          <w:sz w:val="24"/>
          <w:szCs w:val="24"/>
          <w:lang w:eastAsia="pl-PL"/>
        </w:rPr>
        <w:t xml:space="preserve"> do OPZ</w:t>
      </w:r>
    </w:p>
    <w:p w14:paraId="009A5C04" w14:textId="77777777" w:rsidR="00815271" w:rsidRPr="002A56DE" w:rsidRDefault="00815271" w:rsidP="00815271">
      <w:pPr>
        <w:spacing w:after="0"/>
        <w:rPr>
          <w:rFonts w:ascii="Lato" w:eastAsia="Times New Roman" w:hAnsi="Lato"/>
          <w:b/>
          <w:sz w:val="24"/>
          <w:szCs w:val="24"/>
          <w:lang w:eastAsia="pl-PL"/>
        </w:rPr>
      </w:pPr>
    </w:p>
    <w:p w14:paraId="3CC8C657" w14:textId="77777777" w:rsidR="00815271" w:rsidRDefault="00815271" w:rsidP="00815271">
      <w:pPr>
        <w:spacing w:after="0"/>
        <w:rPr>
          <w:rFonts w:ascii="Lato" w:eastAsia="Times New Roman" w:hAnsi="Lato"/>
          <w:b/>
          <w:bCs/>
          <w:sz w:val="56"/>
          <w:szCs w:val="56"/>
          <w:lang w:eastAsia="pl-PL"/>
        </w:rPr>
      </w:pPr>
    </w:p>
    <w:p w14:paraId="7D6DDCFB" w14:textId="77777777" w:rsidR="00815271" w:rsidRDefault="00815271" w:rsidP="00815271">
      <w:pPr>
        <w:spacing w:after="0"/>
        <w:rPr>
          <w:rFonts w:ascii="Lato" w:eastAsia="Times New Roman" w:hAnsi="Lato"/>
          <w:b/>
          <w:bCs/>
          <w:sz w:val="56"/>
          <w:szCs w:val="56"/>
          <w:lang w:eastAsia="pl-PL"/>
        </w:rPr>
      </w:pPr>
    </w:p>
    <w:p w14:paraId="7AC38BA1" w14:textId="77777777" w:rsidR="00815271" w:rsidRDefault="00815271" w:rsidP="00815271">
      <w:pPr>
        <w:spacing w:after="0"/>
        <w:rPr>
          <w:rFonts w:ascii="Lato" w:eastAsia="Times New Roman" w:hAnsi="Lato"/>
          <w:b/>
          <w:bCs/>
          <w:sz w:val="56"/>
          <w:szCs w:val="56"/>
          <w:lang w:eastAsia="pl-PL"/>
        </w:rPr>
      </w:pPr>
    </w:p>
    <w:p w14:paraId="3AD0A8D5" w14:textId="77777777" w:rsidR="00815271" w:rsidRDefault="00815271" w:rsidP="00815271">
      <w:pPr>
        <w:spacing w:after="0"/>
        <w:rPr>
          <w:rFonts w:ascii="Lato" w:eastAsia="Times New Roman" w:hAnsi="Lato"/>
          <w:b/>
          <w:bCs/>
          <w:sz w:val="56"/>
          <w:szCs w:val="56"/>
          <w:lang w:eastAsia="pl-PL"/>
        </w:rPr>
      </w:pPr>
    </w:p>
    <w:p w14:paraId="71E9CB44" w14:textId="77777777" w:rsidR="00815271" w:rsidRDefault="00815271" w:rsidP="00815271">
      <w:pPr>
        <w:spacing w:after="0"/>
        <w:rPr>
          <w:rFonts w:ascii="Lato" w:eastAsia="Times New Roman" w:hAnsi="Lato"/>
          <w:b/>
          <w:bCs/>
          <w:sz w:val="56"/>
          <w:szCs w:val="56"/>
          <w:lang w:eastAsia="pl-PL"/>
        </w:rPr>
      </w:pPr>
    </w:p>
    <w:p w14:paraId="3127F261" w14:textId="019DFD24" w:rsidR="00815271" w:rsidRDefault="17384C71" w:rsidP="17384C71">
      <w:pPr>
        <w:spacing w:after="0"/>
        <w:jc w:val="right"/>
        <w:rPr>
          <w:rFonts w:ascii="Lato" w:eastAsia="Times New Roman" w:hAnsi="Lato"/>
          <w:b/>
          <w:bCs/>
          <w:sz w:val="56"/>
          <w:szCs w:val="56"/>
          <w:lang w:eastAsia="pl-PL"/>
        </w:rPr>
      </w:pPr>
      <w:r w:rsidRPr="17384C71">
        <w:rPr>
          <w:rFonts w:ascii="Lato" w:eastAsia="Times New Roman" w:hAnsi="Lato"/>
          <w:b/>
          <w:bCs/>
          <w:sz w:val="56"/>
          <w:szCs w:val="56"/>
          <w:lang w:eastAsia="pl-PL"/>
        </w:rPr>
        <w:t>Opis wymagań w zakresie Rozwoju Zdefiniowanego</w:t>
      </w:r>
    </w:p>
    <w:p w14:paraId="04179F4A" w14:textId="2504F68B" w:rsidR="00815271" w:rsidRDefault="00815271"/>
    <w:p w14:paraId="4A72E945" w14:textId="356BD8F1" w:rsidR="0063249D" w:rsidRDefault="0063249D"/>
    <w:p w14:paraId="056E61AF" w14:textId="76A618AA" w:rsidR="0063249D" w:rsidRDefault="0063249D"/>
    <w:p w14:paraId="5D0D2466" w14:textId="5C3A3398" w:rsidR="0063249D" w:rsidRDefault="0063249D"/>
    <w:p w14:paraId="3FDA468E" w14:textId="33D1847D" w:rsidR="0063249D" w:rsidRDefault="0063249D"/>
    <w:p w14:paraId="07D46D28" w14:textId="7B6C3E6A" w:rsidR="0063249D" w:rsidRDefault="0063249D" w:rsidP="001468A4">
      <w:pPr>
        <w:jc w:val="both"/>
      </w:pPr>
    </w:p>
    <w:p w14:paraId="02A37321" w14:textId="53846DF6" w:rsidR="0063249D" w:rsidRDefault="0063249D" w:rsidP="001468A4">
      <w:pPr>
        <w:jc w:val="both"/>
      </w:pPr>
    </w:p>
    <w:p w14:paraId="1A7B6052" w14:textId="0A2AEE21" w:rsidR="0063249D" w:rsidRDefault="0063249D" w:rsidP="001468A4">
      <w:pPr>
        <w:jc w:val="both"/>
      </w:pPr>
    </w:p>
    <w:p w14:paraId="2BFE0E47" w14:textId="77777777" w:rsidR="0063249D" w:rsidRDefault="0063249D" w:rsidP="001468A4">
      <w:pPr>
        <w:jc w:val="both"/>
      </w:pPr>
    </w:p>
    <w:p w14:paraId="433F4D5E" w14:textId="77777777" w:rsidR="00815271" w:rsidRDefault="00815271" w:rsidP="001468A4">
      <w:pPr>
        <w:jc w:val="both"/>
      </w:pPr>
    </w:p>
    <w:p w14:paraId="13E28957" w14:textId="21F9E3C1" w:rsidR="00711DE5" w:rsidRPr="004E06BC" w:rsidRDefault="00165C44" w:rsidP="007D6DEA">
      <w:pPr>
        <w:pStyle w:val="Nagwek1"/>
      </w:pPr>
      <w:r w:rsidRPr="00165C44">
        <w:lastRenderedPageBreak/>
        <w:t>Wym_</w:t>
      </w:r>
      <w:r w:rsidRPr="003B4BB9">
        <w:t>AIS</w:t>
      </w:r>
      <w:r w:rsidRPr="00165C44">
        <w:t>_ICS2_1</w:t>
      </w:r>
    </w:p>
    <w:p w14:paraId="74BB81A1" w14:textId="77777777" w:rsidR="00711DE5" w:rsidRDefault="00F876ED" w:rsidP="00293F7F">
      <w:pPr>
        <w:pStyle w:val="Nagwek2"/>
      </w:pPr>
      <w:r w:rsidRPr="004E06BC">
        <w:t>Temat Zadania</w:t>
      </w:r>
    </w:p>
    <w:p w14:paraId="0CC91CDB" w14:textId="20A812E8" w:rsidR="000A6370" w:rsidRPr="000A6370" w:rsidRDefault="000A6370" w:rsidP="001468A4">
      <w:pPr>
        <w:jc w:val="both"/>
      </w:pPr>
      <w:r w:rsidRPr="000A6370">
        <w:t>Nowe elementy GUI oraz zmiany GUI</w:t>
      </w:r>
      <w:r w:rsidR="00AC5533">
        <w:t xml:space="preserve"> w  AIS/ICS2</w:t>
      </w:r>
      <w:r w:rsidRPr="000A6370">
        <w:t>.</w:t>
      </w:r>
    </w:p>
    <w:p w14:paraId="4D1BB505" w14:textId="77777777" w:rsidR="00711DE5" w:rsidRDefault="00F876ED" w:rsidP="00293F7F">
      <w:pPr>
        <w:pStyle w:val="Nagwek2"/>
      </w:pPr>
      <w:r w:rsidRPr="004E06BC">
        <w:t>Opis zadania</w:t>
      </w:r>
    </w:p>
    <w:p w14:paraId="664A02FE" w14:textId="77777777" w:rsidR="00680546" w:rsidRDefault="00680546" w:rsidP="00680546">
      <w:pPr>
        <w:jc w:val="both"/>
      </w:pPr>
      <w:r>
        <w:t>Wykonawca zmieni elementy graficznego interfejsu użytkownika (GUI) w systemie AIS/ICS2 oraz doda nowe elementy tego interfejsu, zgodnie z poniższymi wymaganiami.</w:t>
      </w:r>
    </w:p>
    <w:p w14:paraId="1A0F396D" w14:textId="77777777" w:rsidR="00503702" w:rsidRDefault="00680546" w:rsidP="00503702">
      <w:pPr>
        <w:jc w:val="both"/>
      </w:pPr>
      <w:r>
        <w:t xml:space="preserve">1. </w:t>
      </w:r>
      <w:r w:rsidR="00503702">
        <w:t>W widoku (zakładce) prezentującym dane wszystkich przesyłek należy dodać możliwość ustawienia filtru danych, który ograniczy ilość wyszukiwania danych tylko do urzędu/oddziału celnego, w którym złożono powiadomienie o przybyciu lub przedstawienie towaru, czyli "Urząd obsługujący".</w:t>
      </w:r>
    </w:p>
    <w:p w14:paraId="551AC56A" w14:textId="77777777" w:rsidR="00503702" w:rsidRDefault="00503702" w:rsidP="00503702">
      <w:pPr>
        <w:jc w:val="both"/>
      </w:pPr>
      <w:r>
        <w:t>a.</w:t>
      </w:r>
      <w:r>
        <w:tab/>
        <w:t>Funkcjonalność taka jest obecnie w innej zakładce - "Przybycie/Przedstawienie";</w:t>
      </w:r>
    </w:p>
    <w:p w14:paraId="7F1463E6" w14:textId="0AA324D4" w:rsidR="00503702" w:rsidRDefault="00503702" w:rsidP="00503702">
      <w:pPr>
        <w:jc w:val="both"/>
      </w:pPr>
      <w:r>
        <w:t>b.</w:t>
      </w:r>
      <w:r>
        <w:tab/>
        <w:t xml:space="preserve">Wybór urzędu/oddziału celnego do celów filtrowania danych </w:t>
      </w:r>
      <w:r w:rsidR="00680546">
        <w:t>musi</w:t>
      </w:r>
      <w:r>
        <w:t xml:space="preserve"> następować na rozwijalnej liście wyboru, prezentującej urzędy/oddziały celne ze słownika;</w:t>
      </w:r>
    </w:p>
    <w:p w14:paraId="4C495A14" w14:textId="2FC897F5" w:rsidR="00503702" w:rsidRDefault="00503702" w:rsidP="00503702">
      <w:pPr>
        <w:jc w:val="both"/>
      </w:pPr>
      <w:r>
        <w:t>c.</w:t>
      </w:r>
      <w:r>
        <w:tab/>
        <w:t xml:space="preserve">Pole filtru "Urząd obsługujący" </w:t>
      </w:r>
      <w:r w:rsidR="00680546">
        <w:t>ma</w:t>
      </w:r>
      <w:r>
        <w:t xml:space="preserve"> być tylko wtedy domyślnie wypełnione dla każdego użytkownika systemu na podstawie jednostki organizacyjnej, w której jest zatrudniony, pod warunkiem, że posiada on rolę "Dyspozytor", ale nie posiada roli "Analityk";</w:t>
      </w:r>
    </w:p>
    <w:p w14:paraId="35117DEB" w14:textId="77777777" w:rsidR="00503702" w:rsidRDefault="00503702" w:rsidP="00503702">
      <w:pPr>
        <w:jc w:val="both"/>
      </w:pPr>
      <w:r>
        <w:t>d.</w:t>
      </w:r>
      <w:r>
        <w:tab/>
        <w:t>Funkcjonalność wypełniania domyślnego musi być zależna od parametru ustawianego globalnie, który pozwala włączać i wyłączać domyślne wypełnianie.</w:t>
      </w:r>
    </w:p>
    <w:p w14:paraId="7B18733D" w14:textId="77777777" w:rsidR="00503702" w:rsidRDefault="00503702" w:rsidP="00503702">
      <w:pPr>
        <w:jc w:val="both"/>
      </w:pPr>
      <w:r>
        <w:t>2.</w:t>
      </w:r>
      <w:r>
        <w:tab/>
        <w:t>Umożliwienie dodatkowego filtrowania widoku przesyłek detalicznych za pomocą:</w:t>
      </w:r>
    </w:p>
    <w:p w14:paraId="7409E750" w14:textId="77777777" w:rsidR="00503702" w:rsidRDefault="00503702" w:rsidP="00611908">
      <w:pPr>
        <w:pStyle w:val="Akapitzlist"/>
        <w:numPr>
          <w:ilvl w:val="0"/>
          <w:numId w:val="33"/>
        </w:numPr>
        <w:jc w:val="both"/>
      </w:pPr>
      <w:r>
        <w:t>numeru przewozu („conveyanceNumber”);</w:t>
      </w:r>
    </w:p>
    <w:p w14:paraId="3AFBE784" w14:textId="77777777" w:rsidR="00503702" w:rsidRDefault="00503702" w:rsidP="00611908">
      <w:pPr>
        <w:pStyle w:val="Akapitzlist"/>
        <w:numPr>
          <w:ilvl w:val="0"/>
          <w:numId w:val="33"/>
        </w:numPr>
        <w:jc w:val="both"/>
      </w:pPr>
      <w:r>
        <w:t>Numeru przesyłki Master;</w:t>
      </w:r>
    </w:p>
    <w:p w14:paraId="6CED8BBE" w14:textId="77777777" w:rsidR="00503702" w:rsidRDefault="00503702" w:rsidP="00611908">
      <w:pPr>
        <w:pStyle w:val="Akapitzlist"/>
        <w:numPr>
          <w:ilvl w:val="0"/>
          <w:numId w:val="33"/>
        </w:numPr>
        <w:jc w:val="both"/>
      </w:pPr>
      <w:r>
        <w:t>Numeru pojemnika;</w:t>
      </w:r>
    </w:p>
    <w:p w14:paraId="7016DB3A" w14:textId="77777777" w:rsidR="00503702" w:rsidRDefault="00503702" w:rsidP="00611908">
      <w:pPr>
        <w:pStyle w:val="Akapitzlist"/>
        <w:numPr>
          <w:ilvl w:val="0"/>
          <w:numId w:val="33"/>
        </w:numPr>
        <w:jc w:val="both"/>
      </w:pPr>
      <w:r>
        <w:t xml:space="preserve">Numeru kontenera. </w:t>
      </w:r>
    </w:p>
    <w:p w14:paraId="3FE0D8E4" w14:textId="77777777" w:rsidR="00680546" w:rsidRDefault="00680546" w:rsidP="00680546">
      <w:pPr>
        <w:pStyle w:val="Akapitzlist"/>
        <w:numPr>
          <w:ilvl w:val="0"/>
          <w:numId w:val="33"/>
        </w:numPr>
        <w:jc w:val="both"/>
      </w:pPr>
      <w:r>
        <w:t>Informacji czy było ryzyko.</w:t>
      </w:r>
    </w:p>
    <w:p w14:paraId="37E52CCB" w14:textId="77777777" w:rsidR="00503702" w:rsidRDefault="00503702" w:rsidP="00503702">
      <w:pPr>
        <w:ind w:left="400"/>
        <w:jc w:val="both"/>
      </w:pPr>
      <w:r>
        <w:t>Dotyczy to wszystkich widoków (zakładek).</w:t>
      </w:r>
    </w:p>
    <w:p w14:paraId="6DF430CC" w14:textId="77777777" w:rsidR="00503702" w:rsidRDefault="00503702" w:rsidP="00503702">
      <w:pPr>
        <w:jc w:val="both"/>
      </w:pPr>
      <w:r>
        <w:t>3.</w:t>
      </w:r>
      <w:r>
        <w:tab/>
        <w:t>Dla zakładek analizy ryzyka i przedstawienie/przybycie należy umożliwić użytkownikowi zbiorcze kończenie analizy ryzyka i poleceń kontroli dla wszystkich przesyłek, spełniających kryteria zadanego filtra. Zbiorcza obsługa polega na wpisaniu tego samego wyniku oceny analizy ryzyka lub kontroli dla wszystkich przesyłek.</w:t>
      </w:r>
    </w:p>
    <w:p w14:paraId="4C010622" w14:textId="77777777" w:rsidR="00503702" w:rsidRDefault="00503702" w:rsidP="00503702">
      <w:pPr>
        <w:jc w:val="both"/>
      </w:pPr>
      <w:r>
        <w:t>4.</w:t>
      </w:r>
      <w:r>
        <w:tab/>
        <w:t>W formatce oceny ryzyka należy ograniczyć możliwość wyboru miejsca kontroli:</w:t>
      </w:r>
    </w:p>
    <w:p w14:paraId="5E552249" w14:textId="77777777" w:rsidR="00503702" w:rsidRDefault="00503702" w:rsidP="00503702">
      <w:pPr>
        <w:jc w:val="both"/>
      </w:pPr>
      <w:r>
        <w:t>a.</w:t>
      </w:r>
      <w:r>
        <w:tab/>
        <w:t>Wartość "DES" może być tylko wybrana dla przesyłek, dla których dana "specyficzne okoliczności" ma wartość "F42" lub "F43" lub "F44";</w:t>
      </w:r>
    </w:p>
    <w:p w14:paraId="031145DB" w14:textId="77777777" w:rsidR="00503702" w:rsidRDefault="00503702" w:rsidP="00503702">
      <w:pPr>
        <w:jc w:val="both"/>
      </w:pPr>
      <w:r>
        <w:t>b.</w:t>
      </w:r>
      <w:r>
        <w:tab/>
        <w:t>Wartość "CFU" może być wybrana tylko dla przesyłek, dla których dana "specyficzne okoliczności" nie ma wartości "F42" lub "F43" lub "F44";</w:t>
      </w:r>
    </w:p>
    <w:p w14:paraId="48B19549" w14:textId="77777777" w:rsidR="00503702" w:rsidRDefault="00503702" w:rsidP="00503702">
      <w:pPr>
        <w:jc w:val="both"/>
      </w:pPr>
      <w:r>
        <w:t>5.</w:t>
      </w:r>
      <w:r>
        <w:tab/>
        <w:t>Zmiana położenia zakładki prezentującej dane wzbogacenia – należy umieścić ją na drugim miejscu (po zakładce „złożenia PDS”). Oprócz tej zmiany, zamawiający będzie wymagał dodatkowo drobnych zmian w ułożeniu elementów/danych w GUI. Takich zmian nie będzie więcej niż 20.</w:t>
      </w:r>
    </w:p>
    <w:p w14:paraId="5FB8EA3C" w14:textId="77777777" w:rsidR="00503702" w:rsidRDefault="00503702" w:rsidP="00503702">
      <w:pPr>
        <w:jc w:val="both"/>
      </w:pPr>
      <w:r>
        <w:t>6.</w:t>
      </w:r>
      <w:r>
        <w:tab/>
        <w:t>Zmiana niektórych nazw (etykiet) w prezentacji danych i/lub komentarzy w historii operacji oraz logu komunikatów. Przykładowa zmiana: etykieta „Czy nastąpił podział?” zmieni się na „Czy nastąpił podział przesyłki?”. Takich zmian zamawiający przewiduje ok. 50, nie więcej niż 70.</w:t>
      </w:r>
    </w:p>
    <w:p w14:paraId="0976C4E4" w14:textId="77777777" w:rsidR="00711DE5" w:rsidRPr="004E06BC" w:rsidRDefault="00F876ED" w:rsidP="00293F7F">
      <w:pPr>
        <w:pStyle w:val="Nagwek2"/>
      </w:pPr>
      <w:r w:rsidRPr="004E06BC">
        <w:t>Data dostarczenia zadania</w:t>
      </w:r>
    </w:p>
    <w:p w14:paraId="44E4779E" w14:textId="18C2061A" w:rsidR="00503702" w:rsidRPr="004E06BC" w:rsidRDefault="0067507B" w:rsidP="00503702">
      <w:pPr>
        <w:jc w:val="both"/>
      </w:pPr>
      <w:r w:rsidRPr="00AF1E46">
        <w:t>12.01.2026</w:t>
      </w:r>
    </w:p>
    <w:p w14:paraId="2C6C227D" w14:textId="02A4CD50" w:rsidR="00711DE5" w:rsidRPr="004E06BC" w:rsidRDefault="00711DE5" w:rsidP="001468A4">
      <w:pPr>
        <w:jc w:val="both"/>
      </w:pPr>
    </w:p>
    <w:p w14:paraId="4B73F013" w14:textId="77777777" w:rsidR="00711DE5" w:rsidRPr="0023312F" w:rsidRDefault="00F876ED" w:rsidP="00293F7F">
      <w:pPr>
        <w:pStyle w:val="Nagwek2"/>
      </w:pPr>
      <w:r w:rsidRPr="0023312F">
        <w:t>Odniesienie do innego zadania, załącznika</w:t>
      </w:r>
    </w:p>
    <w:p w14:paraId="39CDDA80" w14:textId="54B767F0" w:rsidR="00711DE5" w:rsidRPr="004E06BC" w:rsidRDefault="00A06CBD" w:rsidP="007D6DEA">
      <w:pPr>
        <w:pStyle w:val="Nagwek1"/>
      </w:pPr>
      <w:r w:rsidRPr="00A06CBD">
        <w:t>Wym_AIS_ICS2_2</w:t>
      </w:r>
    </w:p>
    <w:p w14:paraId="294432EC" w14:textId="77777777" w:rsidR="00711DE5" w:rsidRPr="004E06BC" w:rsidRDefault="00F876ED" w:rsidP="00293F7F">
      <w:pPr>
        <w:pStyle w:val="Nagwek2"/>
      </w:pPr>
      <w:r w:rsidRPr="004E06BC">
        <w:t>Temat Zadania</w:t>
      </w:r>
    </w:p>
    <w:p w14:paraId="38625A15" w14:textId="6AEA00A1" w:rsidR="00711DE5" w:rsidRPr="004E06BC" w:rsidRDefault="00A06CBD" w:rsidP="001468A4">
      <w:pPr>
        <w:jc w:val="both"/>
      </w:pPr>
      <w:r w:rsidRPr="00A06CBD">
        <w:t>Nowe elementy dotyczące przebiegu procesu i modelu danych</w:t>
      </w:r>
      <w:r w:rsidR="00AC5533">
        <w:t xml:space="preserve"> w  AIS/ICS2</w:t>
      </w:r>
      <w:r w:rsidRPr="00A06CBD">
        <w:t>.</w:t>
      </w:r>
      <w:r w:rsidR="00F876ED" w:rsidRPr="004E06BC">
        <w:t xml:space="preserve"> </w:t>
      </w:r>
    </w:p>
    <w:p w14:paraId="3026A302" w14:textId="77777777" w:rsidR="00711DE5" w:rsidRDefault="00F876ED" w:rsidP="00293F7F">
      <w:pPr>
        <w:pStyle w:val="Nagwek2"/>
      </w:pPr>
      <w:r w:rsidRPr="004E06BC">
        <w:t>Opis zadania</w:t>
      </w:r>
    </w:p>
    <w:p w14:paraId="5CB34B5A" w14:textId="77777777" w:rsidR="00680546" w:rsidRDefault="00680546" w:rsidP="00680546"/>
    <w:p w14:paraId="78D2878C" w14:textId="77777777" w:rsidR="00680546" w:rsidRDefault="00680546" w:rsidP="00680546">
      <w:pPr>
        <w:jc w:val="both"/>
      </w:pPr>
      <w:r>
        <w:t>Wykonawca zmieni przebieg procesu i modelu danych w AIS/ICS2 zgodnie z poniższymi wymaganiami.</w:t>
      </w:r>
    </w:p>
    <w:p w14:paraId="35EEA1F8" w14:textId="1F505916" w:rsidR="00503702" w:rsidRPr="00737DC6" w:rsidRDefault="00503702" w:rsidP="00503702">
      <w:pPr>
        <w:jc w:val="both"/>
      </w:pPr>
      <w:r w:rsidRPr="00737DC6">
        <w:t xml:space="preserve">1. </w:t>
      </w:r>
      <w:r w:rsidRPr="00737DC6">
        <w:tab/>
        <w:t xml:space="preserve">W trakcie przetwarzania komunikatu ICS100 (również wstrzymanego z powodu oczekiwania na dane przesyłki), należy sprawdzać czy typ dokumentu przesyłki detalicznej </w:t>
      </w:r>
      <w:r w:rsidR="00680546">
        <w:t>(”h</w:t>
      </w:r>
      <w:r w:rsidR="00680546" w:rsidRPr="006074B2">
        <w:t>ouse</w:t>
      </w:r>
      <w:r w:rsidR="00680546">
        <w:t>”</w:t>
      </w:r>
      <w:r w:rsidR="00680546" w:rsidRPr="00737DC6">
        <w:t>)</w:t>
      </w:r>
      <w:r w:rsidRPr="00737DC6">
        <w:t xml:space="preserve"> podany w komunikacie ICS100 (np. N703, np. C665) zgadza się z typem, który jest zapisany w bazie danych systemu AIS/ICS2 (źródłem dla wpisu w bazie danych jest komunikat IE4Q02 lub IE4Q01). Jeśli się nie zgadza, to </w:t>
      </w:r>
      <w:r w:rsidR="00680546">
        <w:t>musi</w:t>
      </w:r>
      <w:r w:rsidRPr="00737DC6">
        <w:t xml:space="preserve"> nastąpić odmowa przyjęcia przedstawienia. Funkcjonalność musi być zależna od parametru ustawianego globalnie, który pozwala włączać i wyłączać sprawdzanie.</w:t>
      </w:r>
    </w:p>
    <w:p w14:paraId="1EC87BEB" w14:textId="21F48A57" w:rsidR="00503702" w:rsidRPr="00737DC6" w:rsidRDefault="00503702" w:rsidP="00503702">
      <w:pPr>
        <w:jc w:val="both"/>
      </w:pPr>
      <w:r w:rsidRPr="00737DC6">
        <w:t>2.</w:t>
      </w:r>
      <w:r w:rsidRPr="00737DC6">
        <w:tab/>
        <w:t xml:space="preserve">W trakcie przetwarzania komunikatu ICS101 – jeśli nie znaleziono w bazie danych AIS/ICS2 żadnej powiązanej przesyłki, to informacja taka </w:t>
      </w:r>
      <w:r w:rsidR="00680546">
        <w:t>musi</w:t>
      </w:r>
      <w:r w:rsidRPr="00737DC6">
        <w:t xml:space="preserve"> być w przekazana do podmiotu gospodarczego w UPO (ICS001). Informacja w UPO </w:t>
      </w:r>
      <w:r w:rsidR="00680546">
        <w:t>musi</w:t>
      </w:r>
      <w:r w:rsidRPr="00737DC6">
        <w:t xml:space="preserve"> zawierać, m.in. numer MRN, który został podany w ICS101 i nie został znaleziony w bazie danych AIS/ICS2.</w:t>
      </w:r>
    </w:p>
    <w:p w14:paraId="0C4696A1" w14:textId="77777777" w:rsidR="00503702" w:rsidRPr="00737DC6" w:rsidRDefault="00503702" w:rsidP="00503702">
      <w:pPr>
        <w:jc w:val="both"/>
      </w:pPr>
      <w:r w:rsidRPr="00737DC6">
        <w:t>3.</w:t>
      </w:r>
      <w:r w:rsidRPr="00737DC6">
        <w:tab/>
        <w:t>W trakcie przetwarzania komunikatu ICS100, gdzie do identyfikacji przesyłek detalicznych posłużył komplet danych: numer przesyłki detalicznej oraz MRN – w przypadku nieodnalezienia przesyłki w bazie danych AIS/ICS2, należy, informację o nieodnalezieniu przesyłki, umieścić w UPO (ICS001).</w:t>
      </w:r>
    </w:p>
    <w:p w14:paraId="0B0D5112" w14:textId="5B08C6BC" w:rsidR="00503702" w:rsidRPr="00737DC6" w:rsidRDefault="00503702" w:rsidP="00503702">
      <w:pPr>
        <w:jc w:val="both"/>
      </w:pPr>
      <w:r w:rsidRPr="00737DC6">
        <w:t>4.</w:t>
      </w:r>
      <w:r w:rsidRPr="00737DC6">
        <w:tab/>
        <w:t xml:space="preserve">Należy umożliwić dodawanie adnotacji do obiektu przesyłka. Adnotacje </w:t>
      </w:r>
      <w:r w:rsidR="00680546">
        <w:t>muszą</w:t>
      </w:r>
      <w:r w:rsidRPr="00737DC6">
        <w:t xml:space="preserve"> być powielarne względem obiektu przesyłka oraz </w:t>
      </w:r>
      <w:r w:rsidR="00680546">
        <w:t xml:space="preserve">muszą </w:t>
      </w:r>
      <w:r w:rsidRPr="00737DC6">
        <w:t xml:space="preserve">być prezentowane w formatce wyświetlania obiektu przesyłka. Adnotacje </w:t>
      </w:r>
      <w:r w:rsidR="00680546">
        <w:t>muszą</w:t>
      </w:r>
      <w:r w:rsidRPr="00737DC6">
        <w:t xml:space="preserve"> zawierać datę adnotacji, autora i treść. Dodatkowo treść adnotacji (przynajmniej początkowy jej fragment, jeśli treść adnotacji byłaby niewspółmiernie duża), </w:t>
      </w:r>
      <w:r w:rsidR="00680546">
        <w:t>musi</w:t>
      </w:r>
      <w:r w:rsidRPr="00737DC6">
        <w:t xml:space="preserve"> być widoczna w historii obiektu przesyłka.</w:t>
      </w:r>
    </w:p>
    <w:p w14:paraId="18EBC3F5" w14:textId="3DC0B675" w:rsidR="00503702" w:rsidRPr="00737DC6" w:rsidRDefault="00680546" w:rsidP="00611908">
      <w:pPr>
        <w:pStyle w:val="Akapitzlist"/>
        <w:numPr>
          <w:ilvl w:val="0"/>
          <w:numId w:val="43"/>
        </w:numPr>
        <w:jc w:val="both"/>
      </w:pPr>
      <w:r>
        <w:t>System musi umożliwiać d</w:t>
      </w:r>
      <w:r w:rsidRPr="00737DC6">
        <w:t>odatkow</w:t>
      </w:r>
      <w:r>
        <w:t>ą</w:t>
      </w:r>
      <w:r w:rsidRPr="00737DC6">
        <w:t xml:space="preserve"> identyfikacj</w:t>
      </w:r>
      <w:r>
        <w:t>ę</w:t>
      </w:r>
      <w:r w:rsidR="00503702" w:rsidRPr="00737DC6">
        <w:t xml:space="preserve"> obiektu przesyłka detaliczna w trakcie obsługi procesu analizy ryzyka w AIS/ICS2, w celu wiązania danych zawartych w poszczególnych komunikatach IE4Q02, IE4Q01 i bazie danych AIS/ICS2. Obecnie w AIS/ICS2, przesyłka detaliczna ("house") jest identyfikowana za pomocą numerów MRN oraz numeru przesyłki detalicznej ("house</w:t>
      </w:r>
      <w:r>
        <w:t>"</w:t>
      </w:r>
      <w:r w:rsidRPr="00737DC6">
        <w:t>).</w:t>
      </w:r>
      <w:r w:rsidR="00503702" w:rsidRPr="00737DC6">
        <w:t xml:space="preserve"> </w:t>
      </w:r>
    </w:p>
    <w:p w14:paraId="27C94C1F" w14:textId="77777777" w:rsidR="00503702" w:rsidRPr="00737DC6" w:rsidRDefault="00503702" w:rsidP="00611908">
      <w:pPr>
        <w:pStyle w:val="Akapitzlist"/>
        <w:numPr>
          <w:ilvl w:val="1"/>
          <w:numId w:val="43"/>
        </w:numPr>
        <w:jc w:val="both"/>
      </w:pPr>
      <w:r w:rsidRPr="00737DC6">
        <w:t>Identyfikację przesyłek detalicznych z poszczególnych komunikatów IE4Q02 i IE4Q01, w celu ich powiązania z już istniejącymi obiektami  w bazie AIS/ICS2, należy rozszerzyć o identyfikację za pomocą pary danych: numeru przesyłki skonsolidowanej ("master") i numeru przesyłki detalicznej ("house").</w:t>
      </w:r>
    </w:p>
    <w:p w14:paraId="707A0AFD" w14:textId="77777777" w:rsidR="00503702" w:rsidRPr="00737DC6" w:rsidRDefault="00503702" w:rsidP="00611908">
      <w:pPr>
        <w:pStyle w:val="Akapitzlist"/>
        <w:numPr>
          <w:ilvl w:val="1"/>
          <w:numId w:val="43"/>
        </w:numPr>
        <w:jc w:val="both"/>
      </w:pPr>
      <w:r w:rsidRPr="00737DC6">
        <w:t>Wykonawca wspólnie z zamawiającym przeanalizuje, czy po wprowadzeniu ww. identyfikacji, pod kątem wydajnościowym i/lub uproszczenia procesu należy:</w:t>
      </w:r>
    </w:p>
    <w:p w14:paraId="150481ED" w14:textId="77777777" w:rsidR="00503702" w:rsidRPr="00737DC6" w:rsidRDefault="00503702" w:rsidP="00611908">
      <w:pPr>
        <w:pStyle w:val="Akapitzlist"/>
        <w:numPr>
          <w:ilvl w:val="2"/>
          <w:numId w:val="43"/>
        </w:numPr>
        <w:jc w:val="both"/>
      </w:pPr>
      <w:r w:rsidRPr="00737DC6">
        <w:t>dotychczasową identyfikację (za pomocą zestawu MRN i numeru przesyłki detalicznej), stosować tylko dla przesyłek pocztowych;</w:t>
      </w:r>
    </w:p>
    <w:p w14:paraId="68F917DE" w14:textId="25247541" w:rsidR="00503702" w:rsidRPr="00737DC6" w:rsidRDefault="00503702" w:rsidP="00611908">
      <w:pPr>
        <w:pStyle w:val="Akapitzlist"/>
        <w:numPr>
          <w:ilvl w:val="2"/>
          <w:numId w:val="43"/>
        </w:numPr>
        <w:jc w:val="both"/>
      </w:pPr>
      <w:r w:rsidRPr="00737DC6">
        <w:t>dla przesyłek innych niż pocztowe, stosować tylko identyfikację na pomocą zestawu numeru dokumentu master oraz numeru przesyłki detalicznej</w:t>
      </w:r>
      <w:r w:rsidR="00680546">
        <w:t>, czy też pozostawić obecną funkcjonalność i dodatkowo dla tych przesyłek również stosować identyfikację za pomocą MRN i numeru przesyłki detalicznej („house”).</w:t>
      </w:r>
    </w:p>
    <w:p w14:paraId="37159762" w14:textId="2B311227" w:rsidR="00503702" w:rsidRPr="00737DC6" w:rsidRDefault="00680546" w:rsidP="00611908">
      <w:pPr>
        <w:pStyle w:val="Akapitzlist"/>
        <w:numPr>
          <w:ilvl w:val="1"/>
          <w:numId w:val="43"/>
        </w:numPr>
        <w:jc w:val="both"/>
      </w:pPr>
      <w:r w:rsidRPr="00737DC6">
        <w:t>Wykonawca zaimplementuje</w:t>
      </w:r>
      <w:r w:rsidR="00503702" w:rsidRPr="00737DC6">
        <w:t xml:space="preserve"> zmiany w sposób bezpieczny, tzn. z możliwością ich czasowego wyłączania (np. sterowanie poprzez parametry globalne), gdyby, np. okazało się, że nie wszystkie podmioty są na to przygotowane i skutkuje to brakiem obsługi przesyłek w procesie ICS2;</w:t>
      </w:r>
    </w:p>
    <w:p w14:paraId="525D6E7B" w14:textId="44C812EF" w:rsidR="00503702" w:rsidRPr="00737DC6" w:rsidRDefault="00503702" w:rsidP="00611908">
      <w:pPr>
        <w:pStyle w:val="Akapitzlist"/>
        <w:numPr>
          <w:ilvl w:val="0"/>
          <w:numId w:val="43"/>
        </w:numPr>
        <w:jc w:val="both"/>
      </w:pPr>
      <w:r w:rsidRPr="00737DC6">
        <w:t>Umożliwienie dokonania przedstawienia (ICS100), dodatkowo, za pomocą numeru kontenera. Przedstawienie będzie identyfikowało przesyłki poziomu detalicznego za pomocą numeru kontenera, przy uwzględnieniu maksymalnego oddalenia w czasie utworzenia przesyłki (parametr definiowany globalnie). W skład funkcjonalności wchodzi pełna komunikacja, w tym odpowiedzi od systemu,  unieważnienie i komunikacja ze Wspólnym Repozytorium ICS2 (w tym IE4N10, IE4Q08, IE4N99).</w:t>
      </w:r>
    </w:p>
    <w:p w14:paraId="65644364" w14:textId="3A0F27F9" w:rsidR="00503702" w:rsidRPr="00737DC6" w:rsidRDefault="00503702" w:rsidP="00611908">
      <w:pPr>
        <w:pStyle w:val="Akapitzlist"/>
        <w:numPr>
          <w:ilvl w:val="0"/>
          <w:numId w:val="43"/>
        </w:numPr>
        <w:jc w:val="both"/>
      </w:pPr>
      <w:r w:rsidRPr="00737DC6">
        <w:t xml:space="preserve">Umożliwienie podmiotom gospodarczym przedstawienia towarów (z ewentualnym przybyciem środka transportu), dodatkowo, za pomocą </w:t>
      </w:r>
      <w:r w:rsidR="00680546">
        <w:t>numeru</w:t>
      </w:r>
      <w:r w:rsidRPr="00737DC6">
        <w:t xml:space="preserve"> przesyłki skonsolidowanej </w:t>
      </w:r>
      <w:r w:rsidR="00680546" w:rsidRPr="00737DC6">
        <w:t>(</w:t>
      </w:r>
      <w:r w:rsidR="00680546">
        <w:t>„</w:t>
      </w:r>
      <w:r w:rsidRPr="00737DC6">
        <w:t>Master</w:t>
      </w:r>
      <w:r w:rsidR="00680546">
        <w:t>”</w:t>
      </w:r>
      <w:r w:rsidR="00680546" w:rsidRPr="00737DC6">
        <w:t>),</w:t>
      </w:r>
      <w:r w:rsidRPr="00737DC6">
        <w:t xml:space="preserve"> podawanej w komunikacie ICS100. Dodatkowym kryterium identyfikacji przesyłek będzie </w:t>
      </w:r>
      <w:r w:rsidR="00680546">
        <w:t>nr</w:t>
      </w:r>
      <w:r w:rsidRPr="00737DC6">
        <w:t xml:space="preserve"> EORI przewoźnika. Przy czym, zastosowanie tego dodatkowego kryterium, będzie zależało od parametru. W skład funkcjonalności wchodzi pełna komunikacja</w:t>
      </w:r>
      <w:r w:rsidR="00680546">
        <w:t xml:space="preserve"> z podmiotem</w:t>
      </w:r>
      <w:r w:rsidRPr="00737DC6">
        <w:t xml:space="preserve">, w tym odpowiedzi od systemu,  unieważnienie i komunikacja ze Wspólnym Repozytorium ICS2 (w tym IE4N10, IE4Q08, IE4N99). </w:t>
      </w:r>
    </w:p>
    <w:p w14:paraId="527A43F2" w14:textId="77777777" w:rsidR="00503702" w:rsidRPr="00737DC6" w:rsidRDefault="00503702" w:rsidP="00611908">
      <w:pPr>
        <w:pStyle w:val="Akapitzlist"/>
        <w:numPr>
          <w:ilvl w:val="0"/>
          <w:numId w:val="34"/>
        </w:numPr>
        <w:jc w:val="both"/>
      </w:pPr>
      <w:r w:rsidRPr="00737DC6">
        <w:t>Umożliwienie funkcjonariuszowi zbiorczego („ręcznego”) przedstawienia przesyłek spedytorskich, w tym umożliwienie wyszukiwania tych przesyłek i ich zbiorczego przedstawiania według jednego z następujących kryteriów:</w:t>
      </w:r>
    </w:p>
    <w:p w14:paraId="378D74FB" w14:textId="77777777" w:rsidR="00503702" w:rsidRPr="00737DC6" w:rsidRDefault="00503702" w:rsidP="00611908">
      <w:pPr>
        <w:pStyle w:val="Akapitzlist"/>
        <w:numPr>
          <w:ilvl w:val="0"/>
          <w:numId w:val="45"/>
        </w:numPr>
        <w:jc w:val="both"/>
      </w:pPr>
      <w:r w:rsidRPr="00737DC6">
        <w:t>Numeru MRN</w:t>
      </w:r>
    </w:p>
    <w:p w14:paraId="48CD8166" w14:textId="77777777" w:rsidR="00503702" w:rsidRPr="00737DC6" w:rsidRDefault="00503702" w:rsidP="00611908">
      <w:pPr>
        <w:pStyle w:val="Akapitzlist"/>
        <w:numPr>
          <w:ilvl w:val="0"/>
          <w:numId w:val="45"/>
        </w:numPr>
        <w:jc w:val="both"/>
      </w:pPr>
      <w:r w:rsidRPr="00737DC6">
        <w:t>numeru przewozu („conveyanceNumber”);</w:t>
      </w:r>
    </w:p>
    <w:p w14:paraId="0EE9F316" w14:textId="77777777" w:rsidR="00503702" w:rsidRPr="00737DC6" w:rsidRDefault="00503702" w:rsidP="00611908">
      <w:pPr>
        <w:pStyle w:val="Akapitzlist"/>
        <w:numPr>
          <w:ilvl w:val="0"/>
          <w:numId w:val="45"/>
        </w:numPr>
        <w:jc w:val="both"/>
      </w:pPr>
      <w:r w:rsidRPr="00737DC6">
        <w:t>Numeru przesyłki Master;</w:t>
      </w:r>
    </w:p>
    <w:p w14:paraId="401F3BFA" w14:textId="77777777" w:rsidR="00503702" w:rsidRPr="00737DC6" w:rsidRDefault="00503702" w:rsidP="00611908">
      <w:pPr>
        <w:pStyle w:val="Akapitzlist"/>
        <w:numPr>
          <w:ilvl w:val="0"/>
          <w:numId w:val="45"/>
        </w:numPr>
        <w:jc w:val="both"/>
      </w:pPr>
      <w:r w:rsidRPr="00737DC6">
        <w:t>Numeru pojemnika.</w:t>
      </w:r>
    </w:p>
    <w:p w14:paraId="094CCD60" w14:textId="77777777" w:rsidR="00503702" w:rsidRPr="00737DC6" w:rsidRDefault="00503702" w:rsidP="00503702">
      <w:pPr>
        <w:pStyle w:val="Akapitzlist"/>
        <w:numPr>
          <w:ilvl w:val="0"/>
          <w:numId w:val="0"/>
        </w:numPr>
        <w:ind w:left="1080"/>
        <w:jc w:val="both"/>
      </w:pPr>
    </w:p>
    <w:p w14:paraId="626F9066" w14:textId="77777777" w:rsidR="00503702" w:rsidRPr="00737DC6" w:rsidRDefault="00503702" w:rsidP="00611908">
      <w:pPr>
        <w:pStyle w:val="Akapitzlist"/>
        <w:numPr>
          <w:ilvl w:val="0"/>
          <w:numId w:val="34"/>
        </w:numPr>
        <w:suppressAutoHyphens w:val="0"/>
        <w:spacing w:after="0" w:line="240" w:lineRule="auto"/>
        <w:rPr>
          <w:rFonts w:eastAsia="Times New Roman" w:cs="Calibri"/>
          <w:bCs/>
        </w:rPr>
      </w:pPr>
      <w:r w:rsidRPr="00737DC6">
        <w:rPr>
          <w:rFonts w:eastAsia="Times New Roman" w:cs="Calibri"/>
          <w:bCs/>
        </w:rPr>
        <w:t>Obsługa sprostowania i unieważnienia danych przywozowej deklaracji skróconej (PDS):</w:t>
      </w:r>
    </w:p>
    <w:p w14:paraId="6D037F8E" w14:textId="727D45B5" w:rsidR="00503702" w:rsidRPr="00737DC6" w:rsidRDefault="00503702" w:rsidP="00611908">
      <w:pPr>
        <w:pStyle w:val="Akapitzlist"/>
        <w:numPr>
          <w:ilvl w:val="1"/>
          <w:numId w:val="34"/>
        </w:numPr>
        <w:suppressAutoHyphens w:val="0"/>
        <w:spacing w:after="0" w:line="240" w:lineRule="auto"/>
        <w:rPr>
          <w:rFonts w:eastAsia="Times New Roman" w:cs="Calibri"/>
          <w:bCs/>
        </w:rPr>
      </w:pPr>
      <w:r w:rsidRPr="00737DC6">
        <w:t xml:space="preserve">Sprostowanie </w:t>
      </w:r>
      <w:r w:rsidRPr="00737DC6">
        <w:rPr>
          <w:rFonts w:eastAsia="Calibri" w:cs="Calibri"/>
        </w:rPr>
        <w:t xml:space="preserve">danych PDS do przesyłki, która jest w statusie RMS/IMS-A lub RMS/IMS-F, poprzez </w:t>
      </w:r>
      <w:r w:rsidR="00680546">
        <w:rPr>
          <w:rFonts w:eastAsia="Calibri" w:cs="Calibri"/>
        </w:rPr>
        <w:t xml:space="preserve">komunikat </w:t>
      </w:r>
      <w:r w:rsidRPr="00737DC6">
        <w:rPr>
          <w:rFonts w:eastAsia="Calibri" w:cs="Calibri"/>
        </w:rPr>
        <w:t xml:space="preserve">IE4Q02/01-A </w:t>
      </w:r>
      <w:r w:rsidR="00680546">
        <w:rPr>
          <w:rFonts w:eastAsia="Calibri" w:cs="Calibri"/>
        </w:rPr>
        <w:t>musi</w:t>
      </w:r>
      <w:r w:rsidRPr="00737DC6">
        <w:rPr>
          <w:rFonts w:eastAsia="Calibri" w:cs="Calibri"/>
        </w:rPr>
        <w:t xml:space="preserve"> skutkować zmianą statusu na „RMS/IMS-A zarchiwizowany” tylko tych przesyłek, które mają MRN_HC (nie MC), taki jak w </w:t>
      </w:r>
      <w:r w:rsidR="00680546">
        <w:rPr>
          <w:rFonts w:eastAsia="Calibri" w:cs="Calibri"/>
        </w:rPr>
        <w:t xml:space="preserve">komunikacie </w:t>
      </w:r>
      <w:r w:rsidRPr="00737DC6">
        <w:rPr>
          <w:rFonts w:eastAsia="Calibri" w:cs="Calibri"/>
        </w:rPr>
        <w:t>IE4Q02-A;</w:t>
      </w:r>
    </w:p>
    <w:p w14:paraId="3A415702" w14:textId="6F565CC6" w:rsidR="00503702" w:rsidRPr="00737DC6" w:rsidRDefault="00503702" w:rsidP="00611908">
      <w:pPr>
        <w:pStyle w:val="Akapitzlist"/>
        <w:numPr>
          <w:ilvl w:val="1"/>
          <w:numId w:val="34"/>
        </w:numPr>
        <w:suppressAutoHyphens w:val="0"/>
        <w:spacing w:after="0" w:line="240" w:lineRule="auto"/>
        <w:rPr>
          <w:rFonts w:eastAsia="Times New Roman" w:cs="Calibri"/>
          <w:bCs/>
        </w:rPr>
      </w:pPr>
      <w:r w:rsidRPr="00737DC6">
        <w:t>Sprostowanie danych</w:t>
      </w:r>
      <w:r w:rsidRPr="00737DC6">
        <w:rPr>
          <w:rFonts w:eastAsia="Calibri" w:cs="Calibri"/>
        </w:rPr>
        <w:t xml:space="preserve"> PDS </w:t>
      </w:r>
      <w:r w:rsidR="00680546">
        <w:rPr>
          <w:rFonts w:eastAsia="Calibri" w:cs="Calibri"/>
        </w:rPr>
        <w:t>dla</w:t>
      </w:r>
      <w:r w:rsidRPr="00737DC6">
        <w:rPr>
          <w:rFonts w:eastAsia="Calibri" w:cs="Calibri"/>
        </w:rPr>
        <w:t xml:space="preserve"> przesyłki, która jest w statusie RMS/IMS-F, poprzez </w:t>
      </w:r>
      <w:r w:rsidR="00680546">
        <w:rPr>
          <w:rFonts w:eastAsia="Calibri" w:cs="Calibri"/>
        </w:rPr>
        <w:t>komunikat</w:t>
      </w:r>
      <w:r w:rsidR="00680546" w:rsidRPr="00737DC6">
        <w:rPr>
          <w:rFonts w:eastAsia="Calibri" w:cs="Calibri"/>
        </w:rPr>
        <w:t xml:space="preserve"> </w:t>
      </w:r>
      <w:r w:rsidRPr="00737DC6">
        <w:rPr>
          <w:rFonts w:eastAsia="Calibri" w:cs="Calibri"/>
        </w:rPr>
        <w:t>IE4Q02/01-F</w:t>
      </w:r>
      <w:r w:rsidRPr="00737DC6">
        <w:rPr>
          <w:rFonts w:eastAsia="Calibri" w:cs="Calibri"/>
          <w:strike/>
        </w:rPr>
        <w:t xml:space="preserve"> </w:t>
      </w:r>
      <w:r w:rsidRPr="00737DC6">
        <w:rPr>
          <w:rFonts w:eastAsia="Calibri" w:cs="Calibri"/>
        </w:rPr>
        <w:t xml:space="preserve"> będzie obsługiwane, jednak obsługa nie prowadzi do usuwania/archiwizowania przesyłek, które były </w:t>
      </w:r>
      <w:r w:rsidR="00680546">
        <w:rPr>
          <w:rFonts w:eastAsia="Calibri" w:cs="Calibri"/>
        </w:rPr>
        <w:t xml:space="preserve">wyłącznie </w:t>
      </w:r>
      <w:r w:rsidRPr="00737DC6">
        <w:rPr>
          <w:rFonts w:eastAsia="Calibri" w:cs="Calibri"/>
        </w:rPr>
        <w:t>we wcześniejszej wersji komunikatu analizy pełnej (wszystkie przesyłki są przekazywane do AR pełnej);</w:t>
      </w:r>
    </w:p>
    <w:p w14:paraId="77B3BB45" w14:textId="77777777" w:rsidR="00503702" w:rsidRPr="00737DC6" w:rsidRDefault="00503702" w:rsidP="00611908">
      <w:pPr>
        <w:pStyle w:val="Akapitzlist"/>
        <w:numPr>
          <w:ilvl w:val="1"/>
          <w:numId w:val="34"/>
        </w:numPr>
        <w:suppressAutoHyphens w:val="0"/>
        <w:spacing w:after="0" w:line="240" w:lineRule="auto"/>
        <w:rPr>
          <w:rFonts w:eastAsia="Times New Roman" w:cs="Calibri"/>
          <w:bCs/>
        </w:rPr>
      </w:pPr>
      <w:r w:rsidRPr="00737DC6">
        <w:rPr>
          <w:rFonts w:eastAsia="Calibri" w:cs="Calibri"/>
        </w:rPr>
        <w:t>System akceptuje sprostowanie danych poprzez IE4Q01/02-F dla zarchiwizowanych danych. Obecnie, system obsługuje wyłącznie sprostowanie poprzez IE4Q01/02-A.</w:t>
      </w:r>
    </w:p>
    <w:p w14:paraId="45243436" w14:textId="77777777" w:rsidR="00503702" w:rsidRPr="00737DC6" w:rsidRDefault="00503702" w:rsidP="00611908">
      <w:pPr>
        <w:pStyle w:val="Akapitzlist"/>
        <w:numPr>
          <w:ilvl w:val="1"/>
          <w:numId w:val="34"/>
        </w:numPr>
        <w:suppressAutoHyphens w:val="0"/>
        <w:spacing w:after="0" w:line="240" w:lineRule="auto"/>
        <w:rPr>
          <w:rFonts w:eastAsia="Times New Roman" w:cs="Calibri"/>
          <w:bCs/>
        </w:rPr>
      </w:pPr>
      <w:r w:rsidRPr="00737DC6">
        <w:rPr>
          <w:rFonts w:eastAsia="Calibri" w:cs="Calibri"/>
        </w:rPr>
        <w:t>Jeśli przesyłki są w trakcie przedstawienia lub w trakcie/po przybyciu i zostaną cofnięte na etap AR (poprzez unieważnienie przedstawienia/przybycia), zakłada się, że zostaną powtórnie przedstawione/zgłoszone do przybycia przez podmiot. W takiej sytuacji  – system wysyła automatycznie ICS003 (po przybyciu/przestawieniu złożonemu przez interfejs lokalny ICS100/ICS101) dla takiej przesyłki;</w:t>
      </w:r>
    </w:p>
    <w:p w14:paraId="18F3D60F" w14:textId="519AA672" w:rsidR="00503702" w:rsidRPr="00737DC6" w:rsidRDefault="00503702" w:rsidP="00611908">
      <w:pPr>
        <w:pStyle w:val="Akapitzlist"/>
        <w:numPr>
          <w:ilvl w:val="1"/>
          <w:numId w:val="34"/>
        </w:numPr>
        <w:suppressAutoHyphens w:val="0"/>
        <w:spacing w:after="0" w:line="240" w:lineRule="auto"/>
        <w:rPr>
          <w:rFonts w:eastAsia="Times New Roman" w:cs="Calibri"/>
          <w:bCs/>
        </w:rPr>
      </w:pPr>
      <w:r w:rsidRPr="00737DC6">
        <w:t xml:space="preserve">Unieważnienie </w:t>
      </w:r>
      <w:r w:rsidRPr="00737DC6">
        <w:rPr>
          <w:rFonts w:eastAsia="Calibri" w:cs="Calibri"/>
        </w:rPr>
        <w:t xml:space="preserve">danych PDS do przesyłki, która jest w statusie RMS/IMS-A lub RMS/IMS-F, poprzez komunikat IE4N13 (zawierający MRN nie wiadomo jakiego poziomu </w:t>
      </w:r>
      <w:r w:rsidR="00680546">
        <w:rPr>
          <w:rFonts w:eastAsia="Calibri" w:cs="Calibri"/>
        </w:rPr>
        <w:t>„house”</w:t>
      </w:r>
      <w:r w:rsidRPr="00737DC6">
        <w:rPr>
          <w:rFonts w:eastAsia="Calibri" w:cs="Calibri"/>
        </w:rPr>
        <w:t xml:space="preserve"> czy </w:t>
      </w:r>
      <w:r w:rsidR="00680546">
        <w:rPr>
          <w:rFonts w:eastAsia="Calibri" w:cs="Calibri"/>
        </w:rPr>
        <w:t>„master”</w:t>
      </w:r>
      <w:r w:rsidR="00680546" w:rsidRPr="00737DC6">
        <w:rPr>
          <w:rFonts w:eastAsia="Calibri" w:cs="Calibri"/>
        </w:rPr>
        <w:t xml:space="preserve">), </w:t>
      </w:r>
      <w:r w:rsidR="00680546">
        <w:rPr>
          <w:rFonts w:eastAsia="Calibri" w:cs="Calibri"/>
        </w:rPr>
        <w:t>musi</w:t>
      </w:r>
      <w:r w:rsidRPr="00737DC6">
        <w:rPr>
          <w:rFonts w:eastAsia="Calibri" w:cs="Calibri"/>
        </w:rPr>
        <w:t xml:space="preserve"> anulować tylko te przesyłki, które mają MRN </w:t>
      </w:r>
      <w:r w:rsidR="00680546">
        <w:rPr>
          <w:rFonts w:eastAsia="Calibri" w:cs="Calibri"/>
        </w:rPr>
        <w:t>poziomu house</w:t>
      </w:r>
      <w:r w:rsidR="00680546" w:rsidRPr="00737DC6">
        <w:rPr>
          <w:rFonts w:eastAsia="Calibri" w:cs="Calibri"/>
        </w:rPr>
        <w:t xml:space="preserve"> </w:t>
      </w:r>
      <w:r w:rsidRPr="00737DC6">
        <w:rPr>
          <w:rFonts w:eastAsia="Calibri" w:cs="Calibri"/>
        </w:rPr>
        <w:t>zgodny z IE4N13/MRN;</w:t>
      </w:r>
    </w:p>
    <w:p w14:paraId="5D67BA24" w14:textId="02C351C0" w:rsidR="00503702" w:rsidRPr="00737DC6" w:rsidRDefault="00503702" w:rsidP="00611908">
      <w:pPr>
        <w:pStyle w:val="Akapitzlist"/>
        <w:numPr>
          <w:ilvl w:val="1"/>
          <w:numId w:val="34"/>
        </w:numPr>
        <w:suppressAutoHyphens w:val="0"/>
        <w:spacing w:after="0" w:line="240" w:lineRule="auto"/>
        <w:rPr>
          <w:rFonts w:eastAsia="Times New Roman" w:cs="Calibri"/>
          <w:bCs/>
        </w:rPr>
      </w:pPr>
      <w:r w:rsidRPr="00737DC6">
        <w:t xml:space="preserve">Unieważnienie </w:t>
      </w:r>
      <w:r w:rsidRPr="00737DC6">
        <w:rPr>
          <w:rFonts w:eastAsia="Calibri" w:cs="Calibri"/>
        </w:rPr>
        <w:t xml:space="preserve">poprzez identyfikowanie przesyłek przez zgodność ich MRN_MC z IE4N13/MRN nie będzie obsługiwane, w związku z błędem po stronie CR. Po usunięciu błędu takie unieważnienie będzie skutkowało przywróceniem statusu przesyłek </w:t>
      </w:r>
      <w:r w:rsidR="00680546">
        <w:rPr>
          <w:rFonts w:eastAsia="Calibri" w:cs="Calibri"/>
        </w:rPr>
        <w:t>detalicznych („h</w:t>
      </w:r>
      <w:r w:rsidR="00680546" w:rsidRPr="00737DC6">
        <w:rPr>
          <w:rFonts w:eastAsia="Calibri" w:cs="Calibri"/>
        </w:rPr>
        <w:t>ousespedytorskich (</w:t>
      </w:r>
      <w:r w:rsidR="00680546">
        <w:rPr>
          <w:rFonts w:eastAsia="Calibri" w:cs="Calibri"/>
        </w:rPr>
        <w:t>„h</w:t>
      </w:r>
      <w:r w:rsidR="00680546" w:rsidRPr="00737DC6">
        <w:rPr>
          <w:rFonts w:eastAsia="Calibri" w:cs="Calibri"/>
        </w:rPr>
        <w:t>ouse</w:t>
      </w:r>
      <w:r w:rsidR="00680546">
        <w:rPr>
          <w:rFonts w:eastAsia="Calibri" w:cs="Calibri"/>
        </w:rPr>
        <w:t>”</w:t>
      </w:r>
      <w:r w:rsidR="00680546" w:rsidRPr="00737DC6">
        <w:rPr>
          <w:rFonts w:eastAsia="Calibri" w:cs="Calibri"/>
        </w:rPr>
        <w:t>)</w:t>
      </w:r>
      <w:r w:rsidRPr="00737DC6">
        <w:rPr>
          <w:rFonts w:eastAsia="Calibri" w:cs="Calibri"/>
        </w:rPr>
        <w:t xml:space="preserve"> do RMS/IMS-A zakończony</w:t>
      </w:r>
      <w:r w:rsidR="00680546">
        <w:rPr>
          <w:rFonts w:eastAsia="Calibri" w:cs="Calibri"/>
        </w:rPr>
        <w:t xml:space="preserve"> w transporcie morskim lub zarchiwizowaniem w pozostałych rodzajach transportu.</w:t>
      </w:r>
      <w:r w:rsidR="00680546" w:rsidRPr="00737DC6">
        <w:rPr>
          <w:rFonts w:eastAsia="Calibri" w:cs="Calibri"/>
        </w:rPr>
        <w:t>.</w:t>
      </w:r>
    </w:p>
    <w:p w14:paraId="6F5CD5DC" w14:textId="77777777" w:rsidR="00503702" w:rsidRPr="00737DC6" w:rsidRDefault="00503702" w:rsidP="00503702">
      <w:pPr>
        <w:pStyle w:val="Akapitzlist"/>
        <w:numPr>
          <w:ilvl w:val="0"/>
          <w:numId w:val="0"/>
        </w:numPr>
        <w:suppressAutoHyphens w:val="0"/>
        <w:spacing w:after="0" w:line="240" w:lineRule="auto"/>
        <w:ind w:left="3228"/>
        <w:rPr>
          <w:rFonts w:eastAsia="Times New Roman" w:cs="Calibri"/>
          <w:b/>
          <w:bCs/>
        </w:rPr>
      </w:pPr>
    </w:p>
    <w:p w14:paraId="57855082" w14:textId="77777777" w:rsidR="00503702" w:rsidRPr="00737DC6" w:rsidRDefault="00503702" w:rsidP="00611908">
      <w:pPr>
        <w:pStyle w:val="Akapitzlist"/>
        <w:numPr>
          <w:ilvl w:val="3"/>
          <w:numId w:val="36"/>
        </w:numPr>
        <w:suppressAutoHyphens w:val="0"/>
        <w:spacing w:after="0" w:line="240" w:lineRule="auto"/>
        <w:ind w:left="851" w:hanging="425"/>
        <w:rPr>
          <w:rFonts w:eastAsia="Times New Roman" w:cs="Calibri"/>
          <w:b/>
          <w:bCs/>
        </w:rPr>
      </w:pPr>
      <w:r w:rsidRPr="00737DC6">
        <w:rPr>
          <w:rFonts w:eastAsia="Times New Roman" w:cs="Calibri"/>
          <w:b/>
          <w:bCs/>
        </w:rPr>
        <w:t>Obsługa przypadku podziału przesyłki (split consignment):</w:t>
      </w:r>
    </w:p>
    <w:p w14:paraId="306E612C" w14:textId="3A6AC099" w:rsidR="00503702" w:rsidRPr="00737DC6" w:rsidRDefault="00503702" w:rsidP="00611908">
      <w:pPr>
        <w:numPr>
          <w:ilvl w:val="0"/>
          <w:numId w:val="37"/>
        </w:numPr>
        <w:suppressAutoHyphens w:val="0"/>
        <w:spacing w:after="0" w:line="240" w:lineRule="auto"/>
        <w:rPr>
          <w:rFonts w:eastAsia="Calibri" w:cs="Calibri"/>
        </w:rPr>
      </w:pPr>
      <w:r w:rsidRPr="00737DC6">
        <w:rPr>
          <w:rFonts w:eastAsia="Calibri" w:cs="Calibri"/>
        </w:rPr>
        <w:t xml:space="preserve">Należy zmienić działanie w momencie nadejścia komunikatu ze wskaźnikiem „split”, po zwolnieniu przesyłki, tak aby system nie czekał na złożenie danych, w związku z ich brakiem w systemie (status w AIS/ICS2) – przy przedstawieniu. Złożenie danych wskazujące na split otrzymuje nowy MRN. System </w:t>
      </w:r>
      <w:r w:rsidR="00680546">
        <w:rPr>
          <w:rFonts w:eastAsia="Calibri" w:cs="Calibri"/>
        </w:rPr>
        <w:t>musi</w:t>
      </w:r>
      <w:r w:rsidRPr="00737DC6">
        <w:rPr>
          <w:rFonts w:eastAsia="Calibri" w:cs="Calibri"/>
        </w:rPr>
        <w:t xml:space="preserve"> dopisać nowy MRN (do przesyłki), który się pojawia w związku z podziałem przesyłki. Wtedy ponowne </w:t>
      </w:r>
      <w:r w:rsidR="00680546" w:rsidRPr="7B7FE62F">
        <w:rPr>
          <w:rFonts w:eastAsia="Calibri" w:cs="Calibri"/>
        </w:rPr>
        <w:t>przedstawienie</w:t>
      </w:r>
      <w:r w:rsidRPr="00737DC6">
        <w:rPr>
          <w:rFonts w:eastAsia="Calibri" w:cs="Calibri"/>
        </w:rPr>
        <w:t xml:space="preserve"> przesyłek (z numerem MRN w wyniku podziału) nie przetworzy się. W zakładce historii </w:t>
      </w:r>
      <w:r w:rsidR="00680546">
        <w:rPr>
          <w:rFonts w:eastAsia="Calibri" w:cs="Calibri"/>
        </w:rPr>
        <w:t>musi</w:t>
      </w:r>
      <w:r w:rsidRPr="00737DC6">
        <w:rPr>
          <w:rFonts w:eastAsia="Calibri" w:cs="Calibri"/>
        </w:rPr>
        <w:t xml:space="preserve"> znaleźć  się informacja, że „Odnotowano MRN podzielonej przesyłki (split), po zwolnieniu przesyłki.” </w:t>
      </w:r>
      <w:r w:rsidR="00680546">
        <w:rPr>
          <w:rFonts w:eastAsia="Calibri" w:cs="Calibri"/>
        </w:rPr>
        <w:t>Do podmiotu system musi odesłać komunikat ICS003 ze stosowna informacją.</w:t>
      </w:r>
    </w:p>
    <w:p w14:paraId="15929593" w14:textId="77777777" w:rsidR="00503702" w:rsidRPr="00737DC6" w:rsidRDefault="00503702" w:rsidP="00611908">
      <w:pPr>
        <w:numPr>
          <w:ilvl w:val="0"/>
          <w:numId w:val="37"/>
        </w:numPr>
        <w:suppressAutoHyphens w:val="0"/>
        <w:spacing w:after="0" w:line="240" w:lineRule="auto"/>
        <w:rPr>
          <w:rFonts w:eastAsia="Calibri" w:cs="Calibri"/>
        </w:rPr>
      </w:pPr>
      <w:r w:rsidRPr="00737DC6">
        <w:rPr>
          <w:rFonts w:eastAsia="Calibri" w:cs="Calibri"/>
        </w:rPr>
        <w:t xml:space="preserve">System przyjmuje komunikat ze wskaźnikiem split nie badając warunku istnienia komunikatu o nowszej dacie/czasie, jeśli nie było w systemie MRN nadanego dla komunikatu ze wskaźnikiem split. </w:t>
      </w:r>
    </w:p>
    <w:p w14:paraId="3380F1E8" w14:textId="32CFBC13" w:rsidR="00503702" w:rsidRPr="00737DC6" w:rsidRDefault="00503702" w:rsidP="00611908">
      <w:pPr>
        <w:numPr>
          <w:ilvl w:val="0"/>
          <w:numId w:val="38"/>
        </w:numPr>
        <w:suppressAutoHyphens w:val="0"/>
        <w:spacing w:after="0" w:line="240" w:lineRule="auto"/>
        <w:ind w:left="851" w:hanging="425"/>
        <w:rPr>
          <w:rFonts w:eastAsia="Times New Roman" w:cs="Calibri"/>
          <w:b/>
          <w:bCs/>
        </w:rPr>
      </w:pPr>
      <w:r w:rsidRPr="00737DC6">
        <w:rPr>
          <w:rFonts w:eastAsia="Times New Roman" w:cs="Calibri"/>
          <w:b/>
          <w:bCs/>
        </w:rPr>
        <w:t xml:space="preserve">System </w:t>
      </w:r>
      <w:r w:rsidR="00680546">
        <w:rPr>
          <w:rFonts w:eastAsia="Times New Roman" w:cs="Calibri"/>
          <w:b/>
          <w:bCs/>
        </w:rPr>
        <w:t>musi</w:t>
      </w:r>
      <w:r w:rsidRPr="00737DC6">
        <w:rPr>
          <w:rFonts w:eastAsia="Times New Roman" w:cs="Calibri"/>
          <w:b/>
          <w:bCs/>
        </w:rPr>
        <w:t xml:space="preserve"> określać kolejność komunikatów do obsługi – niezależnie dla analizy typu A (przed załadunkiem) i typu F (przed przybyciem</w:t>
      </w:r>
      <w:r w:rsidR="00680546">
        <w:rPr>
          <w:rFonts w:eastAsia="Times New Roman" w:cs="Calibri"/>
          <w:b/>
          <w:bCs/>
        </w:rPr>
        <w:t>) i pomijać nieaktualne zlecenia analizy ryzyka.</w:t>
      </w:r>
    </w:p>
    <w:p w14:paraId="74CD3263" w14:textId="666EE856" w:rsidR="00503702" w:rsidRPr="00737DC6" w:rsidRDefault="00503702" w:rsidP="00611908">
      <w:pPr>
        <w:numPr>
          <w:ilvl w:val="1"/>
          <w:numId w:val="35"/>
        </w:numPr>
        <w:suppressAutoHyphens w:val="0"/>
        <w:spacing w:after="0" w:line="240" w:lineRule="auto"/>
        <w:rPr>
          <w:rFonts w:eastAsia="Times New Roman" w:cs="Calibri"/>
          <w:bCs/>
        </w:rPr>
      </w:pPr>
      <w:r w:rsidRPr="00737DC6">
        <w:rPr>
          <w:rFonts w:eastAsia="Times New Roman" w:cs="Calibri"/>
          <w:bCs/>
        </w:rPr>
        <w:t xml:space="preserve">System </w:t>
      </w:r>
      <w:r w:rsidR="00680546">
        <w:rPr>
          <w:rFonts w:eastAsia="Times New Roman" w:cs="Calibri"/>
          <w:bCs/>
        </w:rPr>
        <w:t>musi</w:t>
      </w:r>
      <w:r w:rsidRPr="00737DC6">
        <w:rPr>
          <w:rFonts w:eastAsia="Times New Roman" w:cs="Calibri"/>
          <w:bCs/>
        </w:rPr>
        <w:t xml:space="preserve"> odnotowywać w bazie danych daty i czas ostatnich wniosków o analizę ryzyka w danym typie analizy (A i F). Obecnie system przechowuje </w:t>
      </w:r>
      <w:r w:rsidRPr="00737DC6">
        <w:rPr>
          <w:rFonts w:eastAsia="Calibri" w:cs="Calibri"/>
        </w:rPr>
        <w:t>w bazie danych (ra.Consignment.MainDocumentIssueDate)</w:t>
      </w:r>
      <w:r w:rsidRPr="00737DC6">
        <w:rPr>
          <w:rFonts w:eastAsia="Times New Roman" w:cs="Calibri"/>
          <w:bCs/>
        </w:rPr>
        <w:t xml:space="preserve"> jeden parametr ostatniej analizy, niezależnie, czy była to analiza A, czy F;</w:t>
      </w:r>
    </w:p>
    <w:p w14:paraId="7F12E963" w14:textId="77777777" w:rsidR="00503702" w:rsidRPr="00737DC6" w:rsidRDefault="00503702" w:rsidP="00611908">
      <w:pPr>
        <w:numPr>
          <w:ilvl w:val="1"/>
          <w:numId w:val="35"/>
        </w:numPr>
        <w:suppressAutoHyphens w:val="0"/>
        <w:spacing w:after="0" w:line="240" w:lineRule="auto"/>
        <w:rPr>
          <w:rFonts w:eastAsia="Times New Roman" w:cs="Calibri"/>
          <w:bCs/>
        </w:rPr>
      </w:pPr>
      <w:r w:rsidRPr="00737DC6">
        <w:rPr>
          <w:rFonts w:eastAsia="Times New Roman" w:cs="Calibri"/>
          <w:bCs/>
        </w:rPr>
        <w:t>System obsługuje tylko te komunikaty</w:t>
      </w:r>
      <w:r w:rsidR="00680546">
        <w:rPr>
          <w:rFonts w:eastAsia="Times New Roman" w:cs="Calibri"/>
        </w:rPr>
        <w:t xml:space="preserve"> – zlecenia analizy ryzyka</w:t>
      </w:r>
      <w:r w:rsidRPr="00737DC6">
        <w:rPr>
          <w:rFonts w:eastAsia="Times New Roman" w:cs="Calibri"/>
          <w:bCs/>
        </w:rPr>
        <w:t>, które są odebrane później, niż te, które system już przyjął – w ramach danego typu analizy ryzyka.</w:t>
      </w:r>
      <w:r w:rsidR="00680546">
        <w:rPr>
          <w:rFonts w:eastAsia="Times New Roman" w:cs="Calibri"/>
          <w:bCs/>
        </w:rPr>
        <w:t xml:space="preserve"> Pozostałe pomija.</w:t>
      </w:r>
    </w:p>
    <w:p w14:paraId="13906AB0" w14:textId="47D4175D" w:rsidR="00503702" w:rsidRPr="00737DC6" w:rsidRDefault="00503702" w:rsidP="00611908">
      <w:pPr>
        <w:numPr>
          <w:ilvl w:val="0"/>
          <w:numId w:val="40"/>
        </w:numPr>
        <w:suppressAutoHyphens w:val="0"/>
        <w:spacing w:after="0" w:line="240" w:lineRule="auto"/>
        <w:ind w:left="851" w:hanging="425"/>
        <w:rPr>
          <w:rFonts w:eastAsia="Times New Roman" w:cs="Calibri"/>
          <w:bCs/>
        </w:rPr>
      </w:pPr>
      <w:r w:rsidRPr="00737DC6">
        <w:rPr>
          <w:rFonts w:eastAsia="Times New Roman" w:cs="Calibri"/>
          <w:bCs/>
        </w:rPr>
        <w:t xml:space="preserve">System przetwarza komunikaty – wnioski (IE4Q01/02) – o analizę ryzyka do momentu podjęcia decyzji o kontroli lub zwolnienia/odmowy zwolnienia przesyłki do procedur celnych. Jeżeli </w:t>
      </w:r>
      <w:r w:rsidR="00680546">
        <w:rPr>
          <w:rFonts w:eastAsia="Times New Roman" w:cs="Calibri"/>
          <w:bCs/>
        </w:rPr>
        <w:t>taki komunikat przyjdzie</w:t>
      </w:r>
      <w:r w:rsidRPr="00737DC6">
        <w:rPr>
          <w:rFonts w:eastAsia="Times New Roman" w:cs="Calibri"/>
          <w:bCs/>
        </w:rPr>
        <w:t xml:space="preserve"> na etapie przybycia środka transportu lub przedstawienia towarów, to wynik automatycznej analizy ryzyka jest dopisywany, jako ocenione ryzyko, do listy ryzyka/kontroli. System zapisuje najwyższy możliwi poziom ryzyka – za wyjątkiem DNL. </w:t>
      </w:r>
    </w:p>
    <w:p w14:paraId="26598ED2" w14:textId="11D4F8B0" w:rsidR="00503702" w:rsidRPr="00737DC6" w:rsidRDefault="00503702" w:rsidP="00503702">
      <w:pPr>
        <w:suppressAutoHyphens w:val="0"/>
        <w:spacing w:after="0" w:line="240" w:lineRule="auto"/>
        <w:ind w:left="851"/>
        <w:rPr>
          <w:rFonts w:eastAsia="Times New Roman" w:cs="Calibri"/>
          <w:bCs/>
        </w:rPr>
      </w:pPr>
      <w:r w:rsidRPr="00737DC6">
        <w:rPr>
          <w:rFonts w:eastAsia="Calibri" w:cs="Calibri"/>
        </w:rPr>
        <w:t xml:space="preserve">Dla przesyłek które otrzymały wniosek o analizę ryzyka </w:t>
      </w:r>
      <w:r w:rsidR="00680546">
        <w:rPr>
          <w:rFonts w:eastAsia="Calibri" w:cs="Calibri"/>
        </w:rPr>
        <w:t xml:space="preserve">już </w:t>
      </w:r>
      <w:r w:rsidRPr="00737DC6">
        <w:rPr>
          <w:rFonts w:eastAsia="Calibri" w:cs="Calibri"/>
        </w:rPr>
        <w:t>po zwolnieniu/</w:t>
      </w:r>
      <w:r w:rsidR="00680546">
        <w:rPr>
          <w:rFonts w:eastAsia="Calibri" w:cs="Calibri"/>
        </w:rPr>
        <w:t>odmowie zwolnienia</w:t>
      </w:r>
      <w:r w:rsidRPr="00737DC6">
        <w:rPr>
          <w:rFonts w:eastAsia="Calibri" w:cs="Calibri"/>
        </w:rPr>
        <w:t xml:space="preserve"> w przedstawieniu (i które nie zostały unieważnione), należy odłożyć do logów informację o takiej przesyłce z wagą „ostrzeżenie”.</w:t>
      </w:r>
    </w:p>
    <w:p w14:paraId="54C8E08F" w14:textId="77777777" w:rsidR="00503702" w:rsidRPr="00737DC6" w:rsidRDefault="00503702" w:rsidP="00611908">
      <w:pPr>
        <w:pStyle w:val="Akapitzlist"/>
        <w:numPr>
          <w:ilvl w:val="0"/>
          <w:numId w:val="40"/>
        </w:numPr>
        <w:suppressAutoHyphens w:val="0"/>
        <w:spacing w:after="0" w:line="240" w:lineRule="auto"/>
        <w:ind w:left="851" w:hanging="425"/>
        <w:rPr>
          <w:rFonts w:eastAsia="Times New Roman" w:cs="Calibri"/>
          <w:bCs/>
        </w:rPr>
      </w:pPr>
      <w:r w:rsidRPr="00737DC6">
        <w:rPr>
          <w:rFonts w:eastAsia="Times New Roman" w:cs="Calibri"/>
          <w:bCs/>
        </w:rPr>
        <w:t>System zapewnia równoległą obsługę wniosków o analizę ryzyka:</w:t>
      </w:r>
    </w:p>
    <w:p w14:paraId="395BB8B9" w14:textId="77777777" w:rsidR="00503702" w:rsidRPr="00737DC6" w:rsidRDefault="00503702" w:rsidP="00611908">
      <w:pPr>
        <w:pStyle w:val="Akapitzlist"/>
        <w:numPr>
          <w:ilvl w:val="0"/>
          <w:numId w:val="41"/>
        </w:numPr>
        <w:suppressAutoHyphens w:val="0"/>
        <w:spacing w:after="0" w:line="240" w:lineRule="auto"/>
        <w:ind w:left="1276" w:hanging="425"/>
        <w:rPr>
          <w:rFonts w:eastAsia="Times New Roman" w:cs="Calibri"/>
          <w:bCs/>
        </w:rPr>
      </w:pPr>
      <w:r w:rsidRPr="00737DC6">
        <w:rPr>
          <w:rFonts w:eastAsia="Times New Roman" w:cs="Calibri"/>
          <w:bCs/>
        </w:rPr>
        <w:t>W przypadku przychodzącego komunikatu o tym samym typie analizy ryzyka, co analiza trwająca, system, przerywa trwającą analizę ryzyka i uruchamia analizę ryzyka dla bieżącego komunikatu;</w:t>
      </w:r>
    </w:p>
    <w:p w14:paraId="0ECA64D5" w14:textId="77777777" w:rsidR="00503702" w:rsidRPr="00737DC6" w:rsidRDefault="00503702" w:rsidP="00611908">
      <w:pPr>
        <w:pStyle w:val="Akapitzlist"/>
        <w:numPr>
          <w:ilvl w:val="0"/>
          <w:numId w:val="41"/>
        </w:numPr>
        <w:suppressAutoHyphens w:val="0"/>
        <w:spacing w:after="0" w:line="240" w:lineRule="auto"/>
        <w:ind w:left="1276" w:hanging="425"/>
        <w:rPr>
          <w:rFonts w:eastAsia="Times New Roman" w:cs="Calibri"/>
          <w:bCs/>
        </w:rPr>
      </w:pPr>
      <w:r w:rsidRPr="00737DC6">
        <w:rPr>
          <w:rFonts w:eastAsia="Times New Roman" w:cs="Calibri"/>
          <w:bCs/>
        </w:rPr>
        <w:t xml:space="preserve">W przypadku przychodzącego komunikatu o innym typie analizy ryzyka, co analiza trwająca, system, kontynuuje trwającą analizę ryzyka i uruchamia analizę ryzyka (o innym typie) dla bieżącego komunikatu. System uwzględnia wyniki obydwu analiz (automatycznej analizy), a przesyłka, finalnie, ma status </w:t>
      </w:r>
      <w:r w:rsidR="00680546">
        <w:rPr>
          <w:rFonts w:eastAsia="Times New Roman" w:cs="Calibri"/>
          <w:bCs/>
        </w:rPr>
        <w:t xml:space="preserve">po wykonanej analizie </w:t>
      </w:r>
      <w:r w:rsidRPr="00737DC6">
        <w:rPr>
          <w:rFonts w:eastAsia="Times New Roman" w:cs="Calibri"/>
          <w:bCs/>
        </w:rPr>
        <w:t>„F”.</w:t>
      </w:r>
    </w:p>
    <w:p w14:paraId="058AE7C5" w14:textId="7E4C0842" w:rsidR="00503702" w:rsidRPr="00737DC6" w:rsidRDefault="00680546" w:rsidP="00611908">
      <w:pPr>
        <w:pStyle w:val="Akapitzlist"/>
        <w:numPr>
          <w:ilvl w:val="0"/>
          <w:numId w:val="44"/>
        </w:numPr>
        <w:suppressAutoHyphens w:val="0"/>
        <w:spacing w:after="0" w:line="240" w:lineRule="auto"/>
      </w:pPr>
      <w:r>
        <w:t>Zadaniem wykonawcy jest d</w:t>
      </w:r>
      <w:r w:rsidRPr="00737DC6">
        <w:t>ostosowanie</w:t>
      </w:r>
      <w:r w:rsidR="00503702" w:rsidRPr="00737DC6">
        <w:t xml:space="preserve"> systemu do wymagań wynikających z etapu 3 wdrożenia ICS2</w:t>
      </w:r>
      <w:r w:rsidR="00503702">
        <w:t xml:space="preserve">. Wykonawca dostosuje system AIS/ICS2 do wymagań, które określa specyfikacja dla fazy 3 ICS2 (zmiany określa wynik porównania specyfikacji fazy 3 ze specyfikacją fazy 2 ICS2). </w:t>
      </w:r>
      <w:r>
        <w:t>Wymagania dla fazy 2 ICS2 są określone w wersji 1.25 specyfikacji funkcjonalnej ICS2 (wersja ta jest złożeniem specyfikacji dla fazy 1 i 2). Wymagania dla fazy 3 ICS2 są określone w wersji 2.04 specyfikacji funkcjonalnej ICS2 (wersja ta jest złożeniem specyfikacji dla fazy 1, 2 i 3). Obie specyfikacje  są dostępne tylko w języku angielskim</w:t>
      </w:r>
      <w:r w:rsidR="001D566F">
        <w:t>)</w:t>
      </w:r>
      <w:r>
        <w:t>.</w:t>
      </w:r>
      <w:r w:rsidR="00503702">
        <w:t xml:space="preserve"> W</w:t>
      </w:r>
      <w:r w:rsidR="000248B6">
        <w:t xml:space="preserve">ykonawca zrealizuje </w:t>
      </w:r>
      <w:r w:rsidR="00503702" w:rsidRPr="00737DC6">
        <w:t xml:space="preserve"> </w:t>
      </w:r>
      <w:r>
        <w:t>w ramach dostosowania systemu do wymagań wynikających z fazy 3 wdrożenia systemu ICS2</w:t>
      </w:r>
      <w:r w:rsidR="00503702">
        <w:t xml:space="preserve"> poniższe </w:t>
      </w:r>
      <w:r w:rsidR="00503702" w:rsidRPr="00737DC6">
        <w:t>zadan</w:t>
      </w:r>
      <w:r w:rsidR="00503702">
        <w:t xml:space="preserve">ia, które </w:t>
      </w:r>
      <w:r>
        <w:t xml:space="preserve">zidentyfikował i </w:t>
      </w:r>
      <w:r w:rsidR="00503702">
        <w:t>wskazuje zamawiający:</w:t>
      </w:r>
    </w:p>
    <w:p w14:paraId="3CEA205F" w14:textId="2358BCFC" w:rsidR="00503702" w:rsidRPr="00737DC6" w:rsidRDefault="00503702" w:rsidP="00611908">
      <w:pPr>
        <w:numPr>
          <w:ilvl w:val="1"/>
          <w:numId w:val="42"/>
        </w:numPr>
        <w:suppressAutoHyphens w:val="0"/>
        <w:spacing w:after="0" w:line="240" w:lineRule="auto"/>
      </w:pPr>
      <w:r w:rsidRPr="00737DC6">
        <w:t xml:space="preserve">Obsługa atrybutu modeOfTransport z IE4Q01/Q02. System </w:t>
      </w:r>
      <w:r w:rsidR="00680546">
        <w:t xml:space="preserve">musi </w:t>
      </w:r>
      <w:r w:rsidR="00680546" w:rsidRPr="00737DC6">
        <w:t>prezent</w:t>
      </w:r>
      <w:r w:rsidR="00680546">
        <w:t>ować</w:t>
      </w:r>
      <w:r w:rsidR="00680546" w:rsidRPr="00737DC6">
        <w:t xml:space="preserve"> </w:t>
      </w:r>
      <w:r w:rsidRPr="00737DC6">
        <w:t xml:space="preserve">atrybut modeOfTransport z </w:t>
      </w:r>
      <w:r w:rsidR="00680546">
        <w:t xml:space="preserve">komunikatu </w:t>
      </w:r>
      <w:r w:rsidRPr="00737DC6">
        <w:t>IE4Q01/Q02, w zakładce GUI – „informacje ogólne”. Dana ta jest obecnie zapisywana w bazie danych i nie jest prezentowana;</w:t>
      </w:r>
    </w:p>
    <w:p w14:paraId="7CE8B200" w14:textId="1E56E45E" w:rsidR="00503702" w:rsidRPr="00737DC6" w:rsidRDefault="00503702" w:rsidP="00611908">
      <w:pPr>
        <w:numPr>
          <w:ilvl w:val="1"/>
          <w:numId w:val="42"/>
        </w:numPr>
        <w:suppressAutoHyphens w:val="0"/>
        <w:spacing w:after="0" w:line="240" w:lineRule="auto"/>
      </w:pPr>
      <w:r w:rsidRPr="00737DC6">
        <w:t xml:space="preserve">Nowy mechanizm wysyłania </w:t>
      </w:r>
      <w:r w:rsidR="00680546">
        <w:t xml:space="preserve">komunikatu do podmiotu </w:t>
      </w:r>
      <w:r w:rsidRPr="00737DC6">
        <w:t xml:space="preserve">„Do Not Load” (DNL) (w trakcie analizy pełnej). Dla analizy pełnej w transporcie morskim – obecnie system umożliwia wysłanie DNL/rekomendacji DNL w IE4S02/S01, tylko w trakcie analizy przed załadunkiem (typ A). Wysyłanie DNL/rekomendacji DNL </w:t>
      </w:r>
      <w:r w:rsidR="00680546">
        <w:t>ma być</w:t>
      </w:r>
      <w:r w:rsidRPr="00737DC6">
        <w:t xml:space="preserve"> możliwe, dodatkowo, w transporcie dalekomorskim, kontenerowym – w trakcie </w:t>
      </w:r>
      <w:r w:rsidRPr="00737DC6">
        <w:rPr>
          <w:bCs/>
        </w:rPr>
        <w:t>analizy pełnej</w:t>
      </w:r>
      <w:r w:rsidRPr="00737DC6">
        <w:t xml:space="preserve">. </w:t>
      </w:r>
      <w:r w:rsidR="00680546">
        <w:t>Na proces składają się w szczególności:</w:t>
      </w:r>
    </w:p>
    <w:p w14:paraId="0601B3DF" w14:textId="77777777" w:rsidR="00503702" w:rsidRPr="00737DC6" w:rsidRDefault="00503702" w:rsidP="00611908">
      <w:pPr>
        <w:numPr>
          <w:ilvl w:val="2"/>
          <w:numId w:val="39"/>
        </w:numPr>
        <w:suppressAutoHyphens w:val="0"/>
        <w:spacing w:after="0" w:line="240" w:lineRule="auto"/>
      </w:pPr>
      <w:r w:rsidRPr="00737DC6">
        <w:t>Identyfikacja transportu dalekomorskiego kontenerowego w celu umożliwienia użytkownikowi wydania/wskazania DNL;</w:t>
      </w:r>
    </w:p>
    <w:p w14:paraId="0A5E2DE2" w14:textId="77777777" w:rsidR="00503702" w:rsidRPr="00737DC6" w:rsidRDefault="00503702" w:rsidP="00611908">
      <w:pPr>
        <w:numPr>
          <w:ilvl w:val="2"/>
          <w:numId w:val="39"/>
        </w:numPr>
        <w:suppressAutoHyphens w:val="0"/>
        <w:spacing w:after="0" w:line="240" w:lineRule="auto"/>
      </w:pPr>
      <w:r w:rsidRPr="00737DC6">
        <w:t xml:space="preserve">dodanie możliwości wysyłki IE4S02/S01 z informacją wskazującą na DNL/rekomendacji DNL, w wyniku analizy pełnej, z uzupełnieniem węzła DNL w IE4S02/S01. </w:t>
      </w:r>
    </w:p>
    <w:p w14:paraId="5A12EF99" w14:textId="77777777" w:rsidR="00503702" w:rsidRPr="00737DC6" w:rsidRDefault="00503702" w:rsidP="00611908">
      <w:pPr>
        <w:numPr>
          <w:ilvl w:val="2"/>
          <w:numId w:val="39"/>
        </w:numPr>
        <w:suppressAutoHyphens w:val="0"/>
        <w:spacing w:after="0" w:line="240" w:lineRule="auto"/>
      </w:pPr>
      <w:r w:rsidRPr="00737DC6">
        <w:t>System umożliwia zakończenie analizy pełnej, w przypadku stwierdzenia DNL dla transportu morskiego (bez konieczności oceny wszystkich ryzyk).</w:t>
      </w:r>
    </w:p>
    <w:p w14:paraId="237E98C6" w14:textId="77777777" w:rsidR="00503702" w:rsidRPr="00737DC6" w:rsidRDefault="00503702" w:rsidP="00611908">
      <w:pPr>
        <w:numPr>
          <w:ilvl w:val="2"/>
          <w:numId w:val="39"/>
        </w:numPr>
        <w:suppressAutoHyphens w:val="0"/>
        <w:spacing w:after="0" w:line="240" w:lineRule="auto"/>
      </w:pPr>
      <w:r w:rsidRPr="00737DC6">
        <w:t>System umożliwia wysłanie wniosku o skanowanie przesyłki (RfS) oraz odbiór wyników skanowania na etapie analizy pełnej, dla transportu dalekomorskiego, kontenerowego – funkcjonalność zależna od parametru;</w:t>
      </w:r>
    </w:p>
    <w:p w14:paraId="4AB7B5C0" w14:textId="77777777" w:rsidR="00503702" w:rsidRPr="00737DC6" w:rsidRDefault="00503702" w:rsidP="00611908">
      <w:pPr>
        <w:numPr>
          <w:ilvl w:val="2"/>
          <w:numId w:val="39"/>
        </w:numPr>
        <w:suppressAutoHyphens w:val="0"/>
        <w:spacing w:after="0" w:line="240" w:lineRule="auto"/>
      </w:pPr>
      <w:r w:rsidRPr="00737DC6">
        <w:t>W pozostałych elementach, system działa analogicznie, jak w przypadku obsługi DNL – na etapie analizy ryzyka przed załadunkiem.</w:t>
      </w:r>
    </w:p>
    <w:p w14:paraId="04C46E14" w14:textId="0683B54E" w:rsidR="00503702" w:rsidRPr="00737DC6" w:rsidRDefault="00503702" w:rsidP="00611908">
      <w:pPr>
        <w:numPr>
          <w:ilvl w:val="1"/>
          <w:numId w:val="39"/>
        </w:numPr>
        <w:suppressAutoHyphens w:val="0"/>
        <w:spacing w:after="0" w:line="240" w:lineRule="auto"/>
      </w:pPr>
      <w:r w:rsidRPr="00737DC6">
        <w:rPr>
          <w:rFonts w:eastAsia="Times New Roman" w:cs="Calibri"/>
          <w:bCs/>
        </w:rPr>
        <w:t xml:space="preserve">System </w:t>
      </w:r>
      <w:r w:rsidR="00680546">
        <w:rPr>
          <w:rFonts w:eastAsia="Times New Roman" w:cs="Calibri"/>
          <w:bCs/>
        </w:rPr>
        <w:t>musi</w:t>
      </w:r>
      <w:r w:rsidRPr="00737DC6">
        <w:rPr>
          <w:rFonts w:eastAsia="Times New Roman" w:cs="Calibri"/>
          <w:bCs/>
        </w:rPr>
        <w:t xml:space="preserve"> przechowywać dane kontenerów i stosować reguły biznesowe odnośnie kontenerów.</w:t>
      </w:r>
    </w:p>
    <w:p w14:paraId="7EBFBB3F" w14:textId="05CF2BEF" w:rsidR="00503702" w:rsidRPr="00737DC6" w:rsidRDefault="00503702" w:rsidP="00611908">
      <w:pPr>
        <w:numPr>
          <w:ilvl w:val="1"/>
          <w:numId w:val="39"/>
        </w:numPr>
        <w:suppressAutoHyphens w:val="0"/>
        <w:spacing w:after="0" w:line="240" w:lineRule="auto"/>
      </w:pPr>
      <w:r w:rsidRPr="00737DC6">
        <w:rPr>
          <w:rFonts w:eastAsia="Times New Roman" w:cs="Calibri"/>
          <w:bCs/>
        </w:rPr>
        <w:t xml:space="preserve">System </w:t>
      </w:r>
      <w:r w:rsidR="00680546">
        <w:rPr>
          <w:rFonts w:eastAsia="Times New Roman" w:cs="Calibri"/>
          <w:bCs/>
        </w:rPr>
        <w:t xml:space="preserve">ma </w:t>
      </w:r>
      <w:r w:rsidR="00680546" w:rsidRPr="00737DC6">
        <w:rPr>
          <w:rFonts w:eastAsia="Times New Roman" w:cs="Calibri"/>
          <w:bCs/>
        </w:rPr>
        <w:t>umożliwia</w:t>
      </w:r>
      <w:r w:rsidR="00680546">
        <w:rPr>
          <w:rFonts w:eastAsia="Times New Roman" w:cs="Calibri"/>
          <w:bCs/>
        </w:rPr>
        <w:t>ć</w:t>
      </w:r>
      <w:r w:rsidRPr="00737DC6">
        <w:rPr>
          <w:rFonts w:eastAsia="Times New Roman" w:cs="Calibri"/>
          <w:bCs/>
        </w:rPr>
        <w:t xml:space="preserve"> obsługę przybycia środka transportu identyfikowanego numerem transportu, z IE4Q01/Q02 – dla transportu morskiego. Dla transportu morskiego należy zaimplementować dodatkowy sposób typowania przesyłek w ramach przybycia dla komunikatów ICS101 i IE4N07 (za pomocą activeBorderTransportMeans/identificationNumber);</w:t>
      </w:r>
    </w:p>
    <w:p w14:paraId="1C7F52C1" w14:textId="77777777" w:rsidR="00503702" w:rsidRPr="00737DC6" w:rsidRDefault="00503702" w:rsidP="00611908">
      <w:pPr>
        <w:pStyle w:val="Akapitzlist"/>
        <w:numPr>
          <w:ilvl w:val="0"/>
          <w:numId w:val="44"/>
        </w:numPr>
        <w:suppressAutoHyphens w:val="0"/>
        <w:spacing w:after="0" w:line="240" w:lineRule="auto"/>
        <w:ind w:left="1134" w:hanging="850"/>
      </w:pPr>
      <w:r w:rsidRPr="00737DC6">
        <w:t>Wykonawca zmieni model danych w zakresie przechowywania i prezentowania danych MRN. Obecnie w AIS/ICS2 dla obiektu jednej przesyłki detalicznej ("house") w bazie danych zapisywanych jest wiele numerów MRN („master reference number” – numer nadawany przy złożeniu komunikatu PDS przez podmiot do Wspólnego Repozytorium). Są to:</w:t>
      </w:r>
    </w:p>
    <w:p w14:paraId="5B967B1F" w14:textId="77777777" w:rsidR="00503702" w:rsidRPr="00737DC6" w:rsidRDefault="00503702" w:rsidP="00611908">
      <w:pPr>
        <w:pStyle w:val="Akapitzlist"/>
        <w:numPr>
          <w:ilvl w:val="1"/>
          <w:numId w:val="46"/>
        </w:numPr>
        <w:suppressAutoHyphens w:val="0"/>
        <w:spacing w:after="0" w:line="240" w:lineRule="auto"/>
      </w:pPr>
      <w:r w:rsidRPr="00737DC6">
        <w:t>numer "house filer MRN" - pojedyncza dana, uzyskiwana w wyniku złożenia przez podmiot przywozowej deklaracji skróconej z danymi przesyłki detalicznej; w AIS/ICS2 źródłem tej danej jest przychodzący komunikat IE4Q02 lub IE4Q01 z węzłem wskazującym na typ analizy ryzyka przed załadunkiem ("A");</w:t>
      </w:r>
    </w:p>
    <w:p w14:paraId="36FE3944" w14:textId="77777777" w:rsidR="00503702" w:rsidRPr="00737DC6" w:rsidRDefault="00503702" w:rsidP="00611908">
      <w:pPr>
        <w:pStyle w:val="Akapitzlist"/>
        <w:numPr>
          <w:ilvl w:val="1"/>
          <w:numId w:val="46"/>
        </w:numPr>
        <w:suppressAutoHyphens w:val="0"/>
        <w:spacing w:after="0" w:line="240" w:lineRule="auto"/>
      </w:pPr>
      <w:r w:rsidRPr="00737DC6">
        <w:t>numer "master filer MRN" - powielarna dana, uzyskiwana w wyniku złożenia przez podmiot przywozowej deklaracji skróconej z danymi przesyłki zbiorczej (skonsolidowanej); ewentualna powielarność jest spowodowana przez powtórne wprowadzenie tego samego towaru na terytorium UE (tzw. "re-entry"); w AIS/ICS2 źródłem tej danej jest główny numer MRN z komunikatu IE4Q02 lub IE4Q01 z węzłem wskazującym na typ analizy ryzyka przed przybyciem ("F").</w:t>
      </w:r>
    </w:p>
    <w:p w14:paraId="51E7B9D9" w14:textId="77777777" w:rsidR="00503702" w:rsidRPr="00737DC6" w:rsidRDefault="00503702" w:rsidP="00611908">
      <w:pPr>
        <w:pStyle w:val="Akapitzlist"/>
        <w:numPr>
          <w:ilvl w:val="1"/>
          <w:numId w:val="44"/>
        </w:numPr>
        <w:suppressAutoHyphens w:val="0"/>
        <w:spacing w:after="0" w:line="240" w:lineRule="auto"/>
      </w:pPr>
      <w:r w:rsidRPr="00737DC6">
        <w:t>Wykonawca zmieni AIS/ICS2, tak aby numer "house filer MRN" stał się powielarny dla obiektu przesyłka detaliczna:</w:t>
      </w:r>
    </w:p>
    <w:p w14:paraId="41D192FF" w14:textId="77777777" w:rsidR="00503702" w:rsidRPr="00737DC6" w:rsidRDefault="00503702" w:rsidP="00611908">
      <w:pPr>
        <w:pStyle w:val="Akapitzlist"/>
        <w:numPr>
          <w:ilvl w:val="2"/>
          <w:numId w:val="44"/>
        </w:numPr>
        <w:suppressAutoHyphens w:val="0"/>
        <w:spacing w:after="0" w:line="240" w:lineRule="auto"/>
      </w:pPr>
      <w:r w:rsidRPr="00737DC6">
        <w:t>krotność powielarności to maksymalnie 2;</w:t>
      </w:r>
    </w:p>
    <w:p w14:paraId="20012053" w14:textId="18BD36EE" w:rsidR="00503702" w:rsidRPr="00737DC6" w:rsidRDefault="00503702" w:rsidP="00611908">
      <w:pPr>
        <w:pStyle w:val="Akapitzlist"/>
        <w:numPr>
          <w:ilvl w:val="2"/>
          <w:numId w:val="44"/>
        </w:numPr>
        <w:suppressAutoHyphens w:val="0"/>
        <w:spacing w:after="0" w:line="240" w:lineRule="auto"/>
      </w:pPr>
      <w:r w:rsidRPr="00737DC6">
        <w:t xml:space="preserve">jeden z MRN-ów opisano powyżej (pochodzi z komunikatu analizy typu "A"). Źródłem drugiego numeru będą podrzędne węzły (poziomu przesyłki detalicznej </w:t>
      </w:r>
      <w:r w:rsidR="00680546">
        <w:t>–</w:t>
      </w:r>
      <w:r w:rsidR="00680546" w:rsidRPr="00737DC6">
        <w:t xml:space="preserve"> </w:t>
      </w:r>
      <w:r w:rsidR="00680546">
        <w:t>„</w:t>
      </w:r>
      <w:r w:rsidRPr="00737DC6">
        <w:t>house</w:t>
      </w:r>
      <w:r w:rsidR="00680546">
        <w:t>”</w:t>
      </w:r>
      <w:r w:rsidR="00680546" w:rsidRPr="00737DC6">
        <w:t>)</w:t>
      </w:r>
      <w:r w:rsidRPr="00737DC6">
        <w:t xml:space="preserve"> w komunikatach IE4Q2 lub IE4Q01, z węzłem wskazującym na typ analizy ryzyka </w:t>
      </w:r>
      <w:r w:rsidR="00680546">
        <w:t>„pełny”</w:t>
      </w:r>
      <w:r w:rsidRPr="00737DC6">
        <w:t xml:space="preserve"> ("F");</w:t>
      </w:r>
    </w:p>
    <w:p w14:paraId="6641C1E7" w14:textId="77777777" w:rsidR="00503702" w:rsidRPr="00737DC6" w:rsidRDefault="00503702" w:rsidP="00611908">
      <w:pPr>
        <w:pStyle w:val="Akapitzlist"/>
        <w:numPr>
          <w:ilvl w:val="2"/>
          <w:numId w:val="44"/>
        </w:numPr>
        <w:suppressAutoHyphens w:val="0"/>
        <w:spacing w:after="0" w:line="240" w:lineRule="auto"/>
      </w:pPr>
      <w:r w:rsidRPr="00737DC6">
        <w:t>przy pozyskiwaniu danych z komunikatów IE4Q02 lub IE4Q01 należy uwzględnić to, że komunikaty dla obu typów analizy ryzyka (źródła dwóch MRN-ów typu „house filer”) mogą przyjść w dowolnej kolejności;</w:t>
      </w:r>
    </w:p>
    <w:p w14:paraId="03B8AC23" w14:textId="2DF0F891" w:rsidR="00503702" w:rsidRPr="00737DC6" w:rsidRDefault="00503702" w:rsidP="00611908">
      <w:pPr>
        <w:pStyle w:val="Akapitzlist"/>
        <w:numPr>
          <w:ilvl w:val="1"/>
          <w:numId w:val="44"/>
        </w:numPr>
        <w:suppressAutoHyphens w:val="0"/>
        <w:spacing w:after="0" w:line="240" w:lineRule="auto"/>
      </w:pPr>
      <w:r>
        <w:t>O</w:t>
      </w:r>
      <w:r w:rsidRPr="00737DC6">
        <w:t xml:space="preserve">ba numery MRN typu „house filer” muszą na równi uczestniczyć w identyfikacji obiektów w trakcie procesów AIS/ICS2 (zamiast dotychczasowej identyfikacji wyłącznie za pomocą jednego). Zasadniczo będą to wszystkie procesy, lecz ze względu na specyfikę niektórych z nich będzie można, w pewnych okolicznościach, zastosować identyfikację tylko za pomocą jednego MRN tego typu. Np., w transporcie przesyłek pocztowych nie będzie nigdy występował powielarny MRN poziomu "house filer", stąd nie będzie potrzeby stosowania dwóch numerów MRN do identyfikacji obiektu przesyłka detaliczna. Wykonawca wspólnie z zamawiającym przeanalizują możliwe przypadki, w których może wystąpić tylko jeden MRN poziomu "house filer". Wykonawca wspólnie z zamawiającym przeanalizują możliwe korzyści (np. wydajnościowe) oddzielnego podejścia do identyfikacji tylko za pomocą jednego MRN-a w zestawieniu z korzyściami globalnego podejścia do identyfikacji zawsze poprzez dwa MRN-y. Powyższa analiza </w:t>
      </w:r>
      <w:r w:rsidR="00680546">
        <w:t>musi</w:t>
      </w:r>
      <w:r w:rsidRPr="00737DC6">
        <w:t xml:space="preserve"> uwzględniać również nową identyfikację obiektu przesyłka detaliczna za pomocą numeru przesyłki skonsolidowanej ("master")</w:t>
      </w:r>
      <w:r>
        <w:t xml:space="preserve"> oraz numeru przesyłki detalicznej („house”)</w:t>
      </w:r>
      <w:r w:rsidRPr="00737DC6">
        <w:t xml:space="preserve">, o czym mowa w </w:t>
      </w:r>
      <w:r>
        <w:t>wymaganiu określonym w pkt 5.</w:t>
      </w:r>
    </w:p>
    <w:p w14:paraId="5EB07FCC" w14:textId="77777777" w:rsidR="00503702" w:rsidRPr="00737DC6" w:rsidRDefault="00503702" w:rsidP="00611908">
      <w:pPr>
        <w:pStyle w:val="Akapitzlist"/>
        <w:numPr>
          <w:ilvl w:val="1"/>
          <w:numId w:val="44"/>
        </w:numPr>
        <w:suppressAutoHyphens w:val="0"/>
        <w:spacing w:after="0" w:line="240" w:lineRule="auto"/>
      </w:pPr>
      <w:r w:rsidRPr="00737DC6">
        <w:t>Wykonawca zmieni AIS/ICS2 tak, aby do każdego MRN-a było przypisane jego źródło (wskaźnik pochodzenia) w postaci danej "specyficzne okoliczności", która zawarta jest w otrzymywanych przez AIS/ICS2 komunikatach IE4Q02 i IE4Q01. Obecnie dana "specyficzne okoliczności" jest niepowielarnym atrybutem obiektu przesyłka detaliczna. Wskaźnik pochodzenia MRN musi być prezentowany użytkownikowi w stowarzyszeniu z MRN. W interfejsie użytkownika wskaźnik pochodzenia należy prezentować pod etykietą „rodzaj złożenia PDS”.</w:t>
      </w:r>
    </w:p>
    <w:p w14:paraId="3423A115" w14:textId="77777777" w:rsidR="00503702" w:rsidRPr="00737DC6" w:rsidRDefault="00503702" w:rsidP="00503702">
      <w:pPr>
        <w:suppressAutoHyphens w:val="0"/>
        <w:spacing w:after="0" w:line="240" w:lineRule="auto"/>
        <w:rPr>
          <w:rFonts w:eastAsia="Times New Roman" w:cs="Calibri"/>
          <w:bCs/>
        </w:rPr>
      </w:pPr>
    </w:p>
    <w:p w14:paraId="7BDC0C0A" w14:textId="77777777" w:rsidR="00AC5533" w:rsidRPr="00AC5533" w:rsidRDefault="00AC5533" w:rsidP="00AC5533"/>
    <w:p w14:paraId="56A2EFC1" w14:textId="77777777" w:rsidR="00711DE5" w:rsidRPr="004E06BC" w:rsidRDefault="00F876ED" w:rsidP="00293F7F">
      <w:pPr>
        <w:pStyle w:val="Nagwek2"/>
      </w:pPr>
      <w:r w:rsidRPr="004E06BC">
        <w:t>Data dostarczenia zadania</w:t>
      </w:r>
    </w:p>
    <w:p w14:paraId="43D49C23" w14:textId="6670E258" w:rsidR="00711DE5" w:rsidRPr="004E06BC" w:rsidRDefault="0067507B" w:rsidP="001468A4">
      <w:pPr>
        <w:jc w:val="both"/>
      </w:pPr>
      <w:r w:rsidRPr="00AF1E46">
        <w:t>10.04.2026</w:t>
      </w:r>
    </w:p>
    <w:p w14:paraId="4E76C4C7" w14:textId="5148B18F" w:rsidR="00711DE5" w:rsidRDefault="00F876ED" w:rsidP="00293F7F">
      <w:pPr>
        <w:pStyle w:val="Nagwek2"/>
      </w:pPr>
      <w:r w:rsidRPr="003F242C">
        <w:t>Odniesienie do innego zadania, załącznika</w:t>
      </w:r>
    </w:p>
    <w:p w14:paraId="3D67ECDF" w14:textId="6C8837E2" w:rsidR="00711DE5" w:rsidRPr="004E06BC" w:rsidRDefault="00764AD9" w:rsidP="007D6DEA">
      <w:pPr>
        <w:pStyle w:val="Nagwek1"/>
      </w:pPr>
      <w:r w:rsidRPr="00764AD9">
        <w:t>Wym_AIS_CCI_1</w:t>
      </w:r>
    </w:p>
    <w:p w14:paraId="56F6F409" w14:textId="77777777" w:rsidR="00711DE5" w:rsidRDefault="00F876ED" w:rsidP="00293F7F">
      <w:pPr>
        <w:pStyle w:val="Nagwek2"/>
      </w:pPr>
      <w:r w:rsidRPr="004E06BC">
        <w:t>Temat Zadania</w:t>
      </w:r>
    </w:p>
    <w:p w14:paraId="40D4D21C" w14:textId="45FD23F6" w:rsidR="00764AD9" w:rsidRPr="00764AD9" w:rsidRDefault="00764AD9" w:rsidP="001468A4">
      <w:pPr>
        <w:jc w:val="both"/>
      </w:pPr>
      <w:r w:rsidRPr="00764AD9">
        <w:t>Rozbudowa transeuropejskiego systemu dotyczącego odprawy scentralizowanej dla importu, stanowiącego moduł AIS/CCI poprzez wdrożenie II fazy tego systemu.</w:t>
      </w:r>
    </w:p>
    <w:p w14:paraId="35026EBC" w14:textId="77777777" w:rsidR="00711DE5" w:rsidRPr="004E06BC" w:rsidRDefault="00F876ED" w:rsidP="00293F7F">
      <w:pPr>
        <w:pStyle w:val="Nagwek2"/>
      </w:pPr>
      <w:r w:rsidRPr="004E06BC">
        <w:t>Opis zadania</w:t>
      </w:r>
    </w:p>
    <w:p w14:paraId="5543EC5D" w14:textId="77777777" w:rsidR="00261E15" w:rsidRDefault="00261E15" w:rsidP="00261E15">
      <w:pPr>
        <w:jc w:val="both"/>
      </w:pPr>
      <w:r>
        <w:t xml:space="preserve">Realizacja </w:t>
      </w:r>
      <w:r w:rsidR="007916B7">
        <w:t>zadania</w:t>
      </w:r>
      <w:r>
        <w:t xml:space="preserve"> polega na rozbudowie Systemu AIS/CCI o funkcjonalności przewidziane dla II fazy odprawy scentralizowanej w imporcie (CCI). Rozbudowa systemu AIS/CCI nastąpi w oparciu o dokumentacją K</w:t>
      </w:r>
      <w:r w:rsidR="007916B7">
        <w:t>omisji Europejskiej</w:t>
      </w:r>
      <w:r w:rsidR="006174BB">
        <w:t xml:space="preserve"> (najnowsze wersje dokumentów)</w:t>
      </w:r>
      <w:r>
        <w:t xml:space="preserve">, która </w:t>
      </w:r>
      <w:r w:rsidR="009E0E15">
        <w:t xml:space="preserve">będzie musiała zostać </w:t>
      </w:r>
      <w:r>
        <w:t xml:space="preserve">rozszerzona o procesy krajowe. </w:t>
      </w:r>
    </w:p>
    <w:p w14:paraId="61CF06CD" w14:textId="77777777" w:rsidR="00764AD9" w:rsidRDefault="00764AD9" w:rsidP="001468A4">
      <w:pPr>
        <w:jc w:val="both"/>
      </w:pPr>
      <w:r>
        <w:t>Realizacja II fazy CCI obejmie odpowiednio towary, procedury celne i formy zgłoszeń celnych i procesów celnych, przewidziane przez UKC, które nie zostały objęte fazą pierwszą już zrealizowaną.</w:t>
      </w:r>
    </w:p>
    <w:p w14:paraId="5E44D1B2" w14:textId="77777777" w:rsidR="00764AD9" w:rsidRDefault="00764AD9" w:rsidP="001468A4">
      <w:pPr>
        <w:jc w:val="both"/>
      </w:pPr>
      <w:r>
        <w:t xml:space="preserve">Pierwsza faza dotyczyła objęcia towarów następującymi procedurami celnymi: </w:t>
      </w:r>
    </w:p>
    <w:p w14:paraId="112D70BC" w14:textId="77777777" w:rsidR="00764AD9" w:rsidRDefault="00764AD9" w:rsidP="001468A4">
      <w:pPr>
        <w:jc w:val="both"/>
      </w:pPr>
      <w:r>
        <w:t>•</w:t>
      </w:r>
      <w:r>
        <w:tab/>
        <w:t xml:space="preserve">dopuszczenie do obrotu (w tym procedura 42 i 63), </w:t>
      </w:r>
    </w:p>
    <w:p w14:paraId="174A9253" w14:textId="77777777" w:rsidR="00764AD9" w:rsidRDefault="00764AD9" w:rsidP="001468A4">
      <w:pPr>
        <w:jc w:val="both"/>
      </w:pPr>
      <w:r>
        <w:t>•</w:t>
      </w:r>
      <w:r>
        <w:tab/>
        <w:t xml:space="preserve">składowanie celne, </w:t>
      </w:r>
    </w:p>
    <w:p w14:paraId="22DC2C35" w14:textId="77777777" w:rsidR="00764AD9" w:rsidRDefault="00764AD9" w:rsidP="001468A4">
      <w:pPr>
        <w:jc w:val="both"/>
      </w:pPr>
      <w:r>
        <w:t>•</w:t>
      </w:r>
      <w:r>
        <w:tab/>
        <w:t xml:space="preserve">uszlachetnianie czynne i końcowe przeznaczenie. </w:t>
      </w:r>
    </w:p>
    <w:p w14:paraId="4349615D" w14:textId="578FB32F" w:rsidR="00764AD9" w:rsidRDefault="00764AD9" w:rsidP="001468A4">
      <w:pPr>
        <w:jc w:val="both"/>
      </w:pPr>
      <w:r>
        <w:t xml:space="preserve">W odniesieniu do rodzaju towarów faza pierwsza objęła wszystkie rodzaje towarów, </w:t>
      </w:r>
      <w:r w:rsidR="007916B7">
        <w:t xml:space="preserve"> </w:t>
      </w:r>
      <w:r>
        <w:t xml:space="preserve">z wyjątkiem wyrobów akcyzowych i towarów podlegających środkom wspólnej polityki rolnej. Zakres pierwszej fazy obejmował połączenie scentralizowanej odprawy celnej ze standardowymi zgłoszeniami celnymi, z uproszczonymi zgłoszeniami celnymi i zgłoszeniami uzupełniającymi. </w:t>
      </w:r>
    </w:p>
    <w:p w14:paraId="7128F40A" w14:textId="77777777" w:rsidR="00764AD9" w:rsidRDefault="00764AD9" w:rsidP="001468A4">
      <w:pPr>
        <w:jc w:val="both"/>
      </w:pPr>
    </w:p>
    <w:p w14:paraId="4B2719DF" w14:textId="3ED9F80D" w:rsidR="00764AD9" w:rsidRDefault="007916B7" w:rsidP="001468A4">
      <w:pPr>
        <w:jc w:val="both"/>
      </w:pPr>
      <w:r>
        <w:t xml:space="preserve">Druga faza  </w:t>
      </w:r>
      <w:r w:rsidR="009E0E15">
        <w:t>obejmie dodatkowo</w:t>
      </w:r>
      <w:r>
        <w:t>:</w:t>
      </w:r>
      <w:r w:rsidR="00764AD9">
        <w:t>:</w:t>
      </w:r>
    </w:p>
    <w:p w14:paraId="36184BC4" w14:textId="77777777" w:rsidR="00764AD9" w:rsidRDefault="00764AD9" w:rsidP="001468A4">
      <w:pPr>
        <w:jc w:val="both"/>
      </w:pPr>
      <w:r>
        <w:t>a) zautomatyzowaną wymianę informacji do celów podatku VAT (podatek VAT płacony jest w państwie, gdzie fizycznie znajduje się towar),</w:t>
      </w:r>
    </w:p>
    <w:p w14:paraId="5D1F6A2E" w14:textId="77777777" w:rsidR="00764AD9" w:rsidRDefault="00764AD9" w:rsidP="001468A4">
      <w:pPr>
        <w:jc w:val="both"/>
      </w:pPr>
      <w:r>
        <w:t>b) zautomatyzowaną wymianę informacji do celów akcyzy,</w:t>
      </w:r>
    </w:p>
    <w:p w14:paraId="19394799" w14:textId="77777777" w:rsidR="00764AD9" w:rsidRDefault="00764AD9" w:rsidP="001468A4">
      <w:pPr>
        <w:jc w:val="both"/>
      </w:pPr>
      <w:r>
        <w:t>c) przekazywanie danych do właściwych organów statystycznych.</w:t>
      </w:r>
    </w:p>
    <w:p w14:paraId="6A7FD7B9" w14:textId="77777777" w:rsidR="00261E15" w:rsidRDefault="00261E15" w:rsidP="00261E15">
      <w:pPr>
        <w:jc w:val="both"/>
      </w:pPr>
    </w:p>
    <w:p w14:paraId="4583C653" w14:textId="77777777" w:rsidR="00C040E2" w:rsidRDefault="00261E15" w:rsidP="008B63FC">
      <w:pPr>
        <w:jc w:val="both"/>
      </w:pPr>
      <w:r>
        <w:t xml:space="preserve">Zakres </w:t>
      </w:r>
      <w:r w:rsidR="009E0E15">
        <w:t>zadania</w:t>
      </w:r>
      <w:r w:rsidR="00032ED5">
        <w:t xml:space="preserve"> obej</w:t>
      </w:r>
      <w:r>
        <w:t xml:space="preserve">muje modernizację  CCI I fazy oraz wdrożenie nowej usługi CCI w zakresie II fazy odprawy scentralizowanej w imporcie. Umożliwi ona automatyczną obsługę </w:t>
      </w:r>
      <w:r w:rsidR="009E0E15">
        <w:t xml:space="preserve">każdego rodzaju </w:t>
      </w:r>
      <w:r>
        <w:t>zgłoszeń celnych zarówno przez urząd nadzoru jak i urząd przedstawiania, gdy urzędy te znajdują się w rożnych państwach UE. Wprowadz</w:t>
      </w:r>
      <w:r w:rsidR="009E0E15">
        <w:t>i</w:t>
      </w:r>
      <w:r>
        <w:t xml:space="preserve"> ona również w pełni elektroniczną komunikację przedsiębiorcy z urzędami w ramach obsługi zgłoszenia celnego.</w:t>
      </w:r>
    </w:p>
    <w:p w14:paraId="507E364D" w14:textId="27099EE7" w:rsidR="00764AD9" w:rsidRDefault="009E0E15" w:rsidP="001468A4">
      <w:pPr>
        <w:jc w:val="both"/>
      </w:pPr>
      <w:r>
        <w:t xml:space="preserve">W ramach </w:t>
      </w:r>
      <w:r w:rsidR="00764AD9">
        <w:t xml:space="preserve">CCI faza II, </w:t>
      </w:r>
      <w:r>
        <w:t>modernizacja systemu dotyczyć będzie wprowadzenia obsługi:</w:t>
      </w:r>
    </w:p>
    <w:p w14:paraId="14F6196B" w14:textId="77777777" w:rsidR="00764AD9" w:rsidRDefault="00764AD9" w:rsidP="001468A4">
      <w:pPr>
        <w:jc w:val="both"/>
      </w:pPr>
      <w:r>
        <w:t>• zgłoszeń celnych  złożonych w ramach wpisu do rejestru zgłaszającego (EIDR) z /lub bez powiadomienia o przedstawieniu;</w:t>
      </w:r>
    </w:p>
    <w:p w14:paraId="4039D17F" w14:textId="77777777" w:rsidR="00764AD9" w:rsidRDefault="00764AD9" w:rsidP="001468A4">
      <w:pPr>
        <w:jc w:val="both"/>
      </w:pPr>
      <w:r>
        <w:t>• zgłoszeń celnych towarów akcyzowych lub  towarów WPR;</w:t>
      </w:r>
    </w:p>
    <w:p w14:paraId="0526D4C0" w14:textId="77777777" w:rsidR="00764AD9" w:rsidRDefault="00764AD9" w:rsidP="001468A4">
      <w:pPr>
        <w:jc w:val="both"/>
      </w:pPr>
      <w:r>
        <w:t>• zgłoszeń celnych towarów  w ramach handlu ze specjalnymi obszarami podatkowymi;</w:t>
      </w:r>
    </w:p>
    <w:p w14:paraId="3DBC7489" w14:textId="77777777" w:rsidR="00764AD9" w:rsidRDefault="00764AD9" w:rsidP="001468A4">
      <w:pPr>
        <w:jc w:val="both"/>
      </w:pPr>
      <w:r>
        <w:t>• podsumowujących uzupełniających zgłoszeń celnych (gdzie jedno zgłoszenie uzupełniające referuje odpowiednio do kilku zgłoszeń uproszczonych lub wpisów do rejestru zgłaszającego);</w:t>
      </w:r>
    </w:p>
    <w:p w14:paraId="01CF7AC0" w14:textId="77777777" w:rsidR="00764AD9" w:rsidRDefault="00764AD9" w:rsidP="001468A4">
      <w:pPr>
        <w:jc w:val="both"/>
      </w:pPr>
      <w:r>
        <w:t>• zgłoszeń celnych w procedurze odprawy czasowej;</w:t>
      </w:r>
    </w:p>
    <w:p w14:paraId="19264D6E" w14:textId="7402B468" w:rsidR="00764AD9" w:rsidRDefault="00764AD9" w:rsidP="001468A4">
      <w:pPr>
        <w:jc w:val="both"/>
      </w:pPr>
      <w:r>
        <w:t xml:space="preserve">•  dokumentów uzupełniających/dodatkowych wymaganych dla celów kontrolnych </w:t>
      </w:r>
    </w:p>
    <w:p w14:paraId="6D752C55" w14:textId="30E49CAF" w:rsidR="00764AD9" w:rsidRDefault="00764AD9" w:rsidP="001468A4">
      <w:pPr>
        <w:jc w:val="both"/>
      </w:pPr>
      <w:r>
        <w:t xml:space="preserve">Następujące zestawy danych  wchodzą w zakres </w:t>
      </w:r>
      <w:r w:rsidR="00032ED5">
        <w:t>II</w:t>
      </w:r>
      <w:r w:rsidR="00294673">
        <w:t xml:space="preserve"> </w:t>
      </w:r>
      <w:r>
        <w:t>fazy CCI:</w:t>
      </w:r>
    </w:p>
    <w:p w14:paraId="43329BA2" w14:textId="77777777" w:rsidR="00764AD9" w:rsidRDefault="00764AD9" w:rsidP="001468A4">
      <w:pPr>
        <w:jc w:val="both"/>
      </w:pPr>
      <w:r>
        <w:t>•</w:t>
      </w:r>
      <w:r>
        <w:tab/>
        <w:t>H1  - Zgłoszenie do dopuszczenia do obrotu oraz procedura specjalna: szczególne przeznaczenie – wyroby akcyzowe objęte procedurami celnymi / 01, 07, 42, 45, 63, 68/;</w:t>
      </w:r>
    </w:p>
    <w:p w14:paraId="07897F48" w14:textId="77777777" w:rsidR="00764AD9" w:rsidRDefault="00764AD9" w:rsidP="001468A4">
      <w:pPr>
        <w:jc w:val="both"/>
      </w:pPr>
      <w:r>
        <w:t>•</w:t>
      </w:r>
      <w:r>
        <w:tab/>
        <w:t>H3 Procedura specjalna – szczególne przeznaczenie – zgłoszenie do odprawy czasowej /53/;</w:t>
      </w:r>
    </w:p>
    <w:p w14:paraId="40E49013" w14:textId="310B60C4" w:rsidR="00764AD9" w:rsidRDefault="00764AD9" w:rsidP="001468A4">
      <w:pPr>
        <w:jc w:val="both"/>
      </w:pPr>
      <w:r>
        <w:t>•</w:t>
      </w:r>
      <w:r>
        <w:tab/>
        <w:t xml:space="preserve">H5 Zgłoszenie do wprowadzenia </w:t>
      </w:r>
      <w:r w:rsidR="00261E15">
        <w:t>towarów</w:t>
      </w:r>
      <w:r>
        <w:t xml:space="preserve"> w ramach handlu ze specjalnymi obszarami podatkowymi /40, 42, 61, 63, 95, 96/;</w:t>
      </w:r>
    </w:p>
    <w:p w14:paraId="0C23DA94" w14:textId="6402DC3B" w:rsidR="00711DE5" w:rsidRPr="004E06BC" w:rsidRDefault="00764AD9" w:rsidP="001468A4">
      <w:pPr>
        <w:jc w:val="both"/>
      </w:pPr>
      <w:r>
        <w:t>•</w:t>
      </w:r>
      <w:r>
        <w:tab/>
        <w:t>I2 Przedstawienie towarów organom celnym w przypadku wpisu do rejestru zgłaszającego.</w:t>
      </w:r>
    </w:p>
    <w:p w14:paraId="38E449AA" w14:textId="77777777" w:rsidR="007916B7" w:rsidRDefault="007916B7" w:rsidP="001468A4">
      <w:pPr>
        <w:jc w:val="both"/>
      </w:pPr>
    </w:p>
    <w:p w14:paraId="28EADAD9" w14:textId="77777777" w:rsidR="00C040E2" w:rsidRDefault="007916B7" w:rsidP="008B63FC">
      <w:pPr>
        <w:jc w:val="both"/>
      </w:pPr>
      <w:r>
        <w:t xml:space="preserve">Po wdrożeniu usługi wszystkie operacje związane z odprawą towarów w ramach pozwolenia na międzynarodową odprawę scentralizowaną w przywozie będą dokonywane w jednym systemie AIS/CCI. </w:t>
      </w:r>
    </w:p>
    <w:p w14:paraId="5B88FAB9" w14:textId="77777777" w:rsidR="00CA4481" w:rsidRDefault="00CA4481" w:rsidP="001468A4">
      <w:pPr>
        <w:jc w:val="both"/>
      </w:pPr>
    </w:p>
    <w:p w14:paraId="310764AC" w14:textId="77777777" w:rsidR="00CA4481" w:rsidRDefault="00CA4481" w:rsidP="00CA4481">
      <w:pPr>
        <w:jc w:val="both"/>
      </w:pPr>
      <w:r>
        <w:t>Przewidywane produkty:</w:t>
      </w:r>
    </w:p>
    <w:p w14:paraId="03ADEFAF" w14:textId="77777777" w:rsidR="00CA4481" w:rsidRDefault="00CA4481" w:rsidP="00CA4481">
      <w:pPr>
        <w:pStyle w:val="Akapitzlist"/>
        <w:numPr>
          <w:ilvl w:val="0"/>
          <w:numId w:val="60"/>
        </w:numPr>
        <w:jc w:val="both"/>
      </w:pPr>
      <w:r>
        <w:t>Dokumentacja dla fazy II w języku polskim: aktualizacja dokumentacji powstałej dla fazy I lub w formie nowych dokumentów.</w:t>
      </w:r>
    </w:p>
    <w:p w14:paraId="42D0ADD8" w14:textId="77777777" w:rsidR="00CA4481" w:rsidRDefault="00CA4481" w:rsidP="00CA4481">
      <w:pPr>
        <w:pStyle w:val="Akapitzlist"/>
        <w:numPr>
          <w:ilvl w:val="0"/>
          <w:numId w:val="60"/>
        </w:numPr>
        <w:spacing w:after="0" w:line="240" w:lineRule="auto"/>
        <w:jc w:val="both"/>
      </w:pPr>
      <w:r>
        <w:t>Oprogramowanie realizujące:</w:t>
      </w:r>
    </w:p>
    <w:p w14:paraId="5AAA03D2" w14:textId="77777777" w:rsidR="00CA4481" w:rsidRDefault="00CA4481" w:rsidP="00CA4481">
      <w:pPr>
        <w:pStyle w:val="Akapitzlist"/>
        <w:numPr>
          <w:ilvl w:val="0"/>
          <w:numId w:val="61"/>
        </w:numPr>
        <w:spacing w:after="0" w:line="240" w:lineRule="auto"/>
        <w:jc w:val="both"/>
      </w:pPr>
      <w:r>
        <w:t>Stanowiące rozwinięcie oprogramowania już istniejącego (faza I)</w:t>
      </w:r>
    </w:p>
    <w:p w14:paraId="47616CA6" w14:textId="77777777" w:rsidR="00CA4481" w:rsidRDefault="00CA4481" w:rsidP="00CA4481">
      <w:pPr>
        <w:pStyle w:val="Akapitzlist"/>
        <w:numPr>
          <w:ilvl w:val="0"/>
          <w:numId w:val="61"/>
        </w:numPr>
        <w:spacing w:after="0" w:line="240" w:lineRule="auto"/>
        <w:jc w:val="both"/>
      </w:pPr>
      <w:r>
        <w:t>Procesy biznesowe – oparte na dokumentacji unijnej i dostosowane do potrzeb krajowych jak dla fazy I.</w:t>
      </w:r>
    </w:p>
    <w:p w14:paraId="7F920294" w14:textId="77777777" w:rsidR="00CA4481" w:rsidRDefault="00CA4481" w:rsidP="00CA4481">
      <w:pPr>
        <w:pStyle w:val="Akapitzlist"/>
        <w:numPr>
          <w:ilvl w:val="0"/>
          <w:numId w:val="61"/>
        </w:numPr>
        <w:spacing w:after="0" w:line="240" w:lineRule="auto"/>
        <w:jc w:val="both"/>
      </w:pPr>
      <w:r>
        <w:t>Funkcjonalności zgodne z dokumentacją unijną i dostosowane do potrzeb krajowych jak dla fazy I.</w:t>
      </w:r>
    </w:p>
    <w:p w14:paraId="1F79E5A6" w14:textId="77777777" w:rsidR="00CA4481" w:rsidRDefault="00CA4481" w:rsidP="00CA4481">
      <w:pPr>
        <w:pStyle w:val="Akapitzlist"/>
        <w:numPr>
          <w:ilvl w:val="0"/>
          <w:numId w:val="61"/>
        </w:numPr>
        <w:spacing w:after="0" w:line="240" w:lineRule="auto"/>
        <w:jc w:val="both"/>
      </w:pPr>
      <w:r>
        <w:t xml:space="preserve">Wymagania poza funkcjonalne ujęte w innym miejscu umowy, </w:t>
      </w:r>
    </w:p>
    <w:p w14:paraId="226BCAC7" w14:textId="77777777" w:rsidR="00CA4481" w:rsidRDefault="00CA4481" w:rsidP="00CA4481">
      <w:pPr>
        <w:pStyle w:val="Akapitzlist"/>
        <w:numPr>
          <w:ilvl w:val="0"/>
          <w:numId w:val="61"/>
        </w:numPr>
        <w:spacing w:after="0" w:line="240" w:lineRule="auto"/>
        <w:jc w:val="both"/>
      </w:pPr>
      <w:r>
        <w:t>Testy zgodność wymagane przez Komisję Europejską (KE) zrealizowane i odebrane/zaakceptowane przez KE zgodnie z wymaganiami w dokumentacji unijnej.</w:t>
      </w:r>
    </w:p>
    <w:p w14:paraId="1C4EF3FC" w14:textId="77777777" w:rsidR="00CA4481" w:rsidRDefault="00CA4481" w:rsidP="00CA4481">
      <w:pPr>
        <w:pStyle w:val="Akapitzlist"/>
        <w:numPr>
          <w:ilvl w:val="0"/>
          <w:numId w:val="61"/>
        </w:numPr>
        <w:spacing w:after="0" w:line="240" w:lineRule="auto"/>
        <w:jc w:val="both"/>
      </w:pPr>
      <w:r>
        <w:t>Integracje z innymi systemami zgodnie z integracjami dla fazy I plus nowe integracje ze wskazanymi systemami w dokumentacji unijnej.</w:t>
      </w:r>
    </w:p>
    <w:p w14:paraId="1BF2CD29" w14:textId="77777777" w:rsidR="00CA4481" w:rsidRDefault="00CA4481" w:rsidP="00CA4481">
      <w:pPr>
        <w:spacing w:after="0" w:line="240" w:lineRule="auto"/>
        <w:jc w:val="both"/>
      </w:pPr>
    </w:p>
    <w:p w14:paraId="4CB563BA" w14:textId="77777777" w:rsidR="00CA4481" w:rsidRDefault="00CA4481" w:rsidP="00CA4481">
      <w:pPr>
        <w:pStyle w:val="Akapitzlist"/>
        <w:numPr>
          <w:ilvl w:val="0"/>
          <w:numId w:val="62"/>
        </w:numPr>
        <w:spacing w:after="0"/>
        <w:jc w:val="both"/>
      </w:pPr>
      <w:r>
        <w:t>Przeszkolenia w zakresie obsługi dla użytkowników końcowych</w:t>
      </w:r>
    </w:p>
    <w:p w14:paraId="65BFBB7F" w14:textId="77777777" w:rsidR="00CA4481" w:rsidRDefault="00CA4481" w:rsidP="00CA4481">
      <w:pPr>
        <w:jc w:val="both"/>
      </w:pPr>
    </w:p>
    <w:p w14:paraId="4F6713A9" w14:textId="4CA4DC4C" w:rsidR="00CA4481" w:rsidRPr="00E2059F" w:rsidRDefault="00CA4481" w:rsidP="00CA4481">
      <w:pPr>
        <w:jc w:val="both"/>
      </w:pPr>
      <w:r>
        <w:t xml:space="preserve">Wymagana dokumentacja unijna dla fazy II jaki obecnie obowiązująca dokumentacja w języku polskim dla fazy I jest wskazana w rozdziale </w:t>
      </w:r>
      <w:r w:rsidR="00B00EB7" w:rsidDel="00B00EB7">
        <w:t xml:space="preserve"> </w:t>
      </w:r>
      <w:r w:rsidR="00B00EB7">
        <w:t>„</w:t>
      </w:r>
      <w:r w:rsidR="00B00EB7" w:rsidRPr="00E2059F">
        <w:t>Odniesienie do innego zadania, załącznika</w:t>
      </w:r>
      <w:r w:rsidR="00B00EB7" w:rsidDel="00B00EB7">
        <w:t xml:space="preserve"> </w:t>
      </w:r>
      <w:r>
        <w:t>. Dokumentacja może ulec zmianie ze względu na ukazanie się nowszych wersji.</w:t>
      </w:r>
    </w:p>
    <w:p w14:paraId="406A1608" w14:textId="77777777" w:rsidR="00CA4481" w:rsidRPr="004E06BC" w:rsidRDefault="00CA4481" w:rsidP="001468A4">
      <w:pPr>
        <w:jc w:val="both"/>
      </w:pPr>
    </w:p>
    <w:p w14:paraId="48532FAC" w14:textId="1BE63626" w:rsidR="008A35EB" w:rsidRPr="00AF1E46" w:rsidRDefault="00F876ED" w:rsidP="00293F7F">
      <w:pPr>
        <w:pStyle w:val="Nagwek2"/>
      </w:pPr>
      <w:r w:rsidRPr="00AF1E46">
        <w:t>Data dostarczenia zadania</w:t>
      </w:r>
    </w:p>
    <w:p w14:paraId="23852DE2" w14:textId="5D9316BD" w:rsidR="00393F63" w:rsidRPr="00750B11" w:rsidRDefault="0067507B" w:rsidP="00750B11">
      <w:pPr>
        <w:jc w:val="both"/>
      </w:pPr>
      <w:r w:rsidRPr="00AF1E46">
        <w:t>14.11.2025</w:t>
      </w:r>
    </w:p>
    <w:p w14:paraId="473E0D0B" w14:textId="642E976F" w:rsidR="00393F63" w:rsidRPr="00AF1E46" w:rsidRDefault="008A35EB" w:rsidP="00293F7F">
      <w:pPr>
        <w:pStyle w:val="Nagwek2"/>
      </w:pPr>
      <w:r w:rsidRPr="00AF1E46">
        <w:t>Odniesienie do innego zadania, załącznika</w:t>
      </w:r>
    </w:p>
    <w:p w14:paraId="49A7288A" w14:textId="77777777" w:rsidR="00CF6E61" w:rsidRPr="00AF1E46" w:rsidRDefault="004758FF" w:rsidP="00CF6E61">
      <w:pPr>
        <w:spacing w:line="240" w:lineRule="auto"/>
        <w:jc w:val="both"/>
        <w:rPr>
          <w:rFonts w:cs="Arial"/>
        </w:rPr>
      </w:pPr>
      <w:r w:rsidRPr="00AF1E46">
        <w:rPr>
          <w:rFonts w:cs="Arial"/>
        </w:rPr>
        <w:t>Regulacje prawne :</w:t>
      </w:r>
    </w:p>
    <w:p w14:paraId="2CCB064F" w14:textId="77777777" w:rsidR="00CF6E61" w:rsidRPr="00C07FA9" w:rsidRDefault="004758FF" w:rsidP="00CF6E61">
      <w:pPr>
        <w:spacing w:line="240" w:lineRule="auto"/>
        <w:jc w:val="both"/>
      </w:pPr>
      <w:r w:rsidRPr="00AF1E46">
        <w:rPr>
          <w:rFonts w:cs="Arial"/>
        </w:rPr>
        <w:t>1.Rozporządzenie Parlamentu Europejskiego i Rady (UE) nr 952/2013 z dnia 9 października 2013 r. ustanawiające unijny kodeks celny</w:t>
      </w:r>
      <w:r w:rsidR="009E0E15" w:rsidRPr="00AF1E46">
        <w:rPr>
          <w:rFonts w:cs="Arial"/>
        </w:rPr>
        <w:t xml:space="preserve"> - </w:t>
      </w:r>
      <w:r w:rsidRPr="00C07FA9">
        <w:t>Art. 179</w:t>
      </w:r>
    </w:p>
    <w:p w14:paraId="03BDC5D1" w14:textId="77777777" w:rsidR="00CF6E61" w:rsidRPr="00C07FA9" w:rsidRDefault="007833FB" w:rsidP="00CF6E61">
      <w:pPr>
        <w:spacing w:line="240" w:lineRule="auto"/>
        <w:jc w:val="both"/>
      </w:pPr>
      <w:hyperlink r:id="rId11" w:history="1">
        <w:r w:rsidR="004758FF" w:rsidRPr="00C07FA9">
          <w:rPr>
            <w:rStyle w:val="Hipercze"/>
          </w:rPr>
          <w:t>https://eur-lex.europa.eu/legal-content/PL/TXT/?uri=celex%3A32013R0952</w:t>
        </w:r>
      </w:hyperlink>
    </w:p>
    <w:p w14:paraId="225A907C" w14:textId="77777777" w:rsidR="00CF6E61" w:rsidRPr="00C07FA9" w:rsidRDefault="004758FF" w:rsidP="00CF6E61">
      <w:pPr>
        <w:spacing w:line="240" w:lineRule="auto"/>
        <w:jc w:val="both"/>
      </w:pPr>
      <w:r w:rsidRPr="00C07FA9">
        <w:t>2.UKC Work Programme, sekcja II, pkt 15 – Scentralizowana odprawa dla importu w ramach UKC (CCI)</w:t>
      </w:r>
    </w:p>
    <w:p w14:paraId="0765A94F" w14:textId="77777777" w:rsidR="00CF6E61" w:rsidRPr="00C07FA9" w:rsidRDefault="007833FB" w:rsidP="00CF6E61">
      <w:pPr>
        <w:pStyle w:val="NormalnyWeb"/>
        <w:jc w:val="both"/>
        <w:rPr>
          <w:rFonts w:asciiTheme="minorHAnsi" w:hAnsiTheme="minorHAnsi"/>
          <w:color w:val="000000"/>
          <w:sz w:val="22"/>
        </w:rPr>
      </w:pPr>
      <w:hyperlink r:id="rId12" w:history="1">
        <w:r w:rsidR="004758FF" w:rsidRPr="00C07FA9">
          <w:rPr>
            <w:rStyle w:val="Hipercze"/>
            <w:rFonts w:asciiTheme="minorHAnsi" w:eastAsiaTheme="majorEastAsia" w:hAnsiTheme="minorHAnsi"/>
            <w:sz w:val="22"/>
          </w:rPr>
          <w:t>https://taxation-customs.ec.europa.eu/news/ucc-work-programme-2023-adopted-commission-2023-12-15_en</w:t>
        </w:r>
      </w:hyperlink>
    </w:p>
    <w:p w14:paraId="621D0161" w14:textId="77777777" w:rsidR="00CF6E61" w:rsidRPr="00AF1E46" w:rsidRDefault="004758FF" w:rsidP="00CF6E61">
      <w:pPr>
        <w:spacing w:line="240" w:lineRule="auto"/>
        <w:jc w:val="both"/>
        <w:rPr>
          <w:rFonts w:cs="Arial"/>
        </w:rPr>
      </w:pPr>
      <w:r w:rsidRPr="00AF1E46">
        <w:rPr>
          <w:rFonts w:cs="Arial"/>
        </w:rPr>
        <w:t>3. Art. 229- 232 Rozporządzenie Wykonawcze Komisji (UE) 2015/2447</w:t>
      </w:r>
    </w:p>
    <w:p w14:paraId="0DCAE399" w14:textId="77777777" w:rsidR="00CF6E61" w:rsidRPr="00AF1E46" w:rsidRDefault="007833FB" w:rsidP="00CF6E61">
      <w:pPr>
        <w:jc w:val="both"/>
        <w:rPr>
          <w:rFonts w:eastAsia="Times New Roman" w:cs="Arial"/>
          <w:color w:val="000000"/>
        </w:rPr>
      </w:pPr>
      <w:hyperlink r:id="rId13" w:history="1">
        <w:r w:rsidR="004758FF" w:rsidRPr="00AF1E46">
          <w:rPr>
            <w:rStyle w:val="Hipercze"/>
            <w:rFonts w:eastAsia="Times New Roman" w:cs="Arial"/>
          </w:rPr>
          <w:t>https://eur-lex.europa.eu/legal-content/PL/TXT/?uri=celex%3A32015R2447</w:t>
        </w:r>
      </w:hyperlink>
    </w:p>
    <w:p w14:paraId="3B8A13A3" w14:textId="77777777" w:rsidR="00CF6E61" w:rsidRPr="00AF1E46" w:rsidRDefault="007833FB" w:rsidP="00CF6E61">
      <w:pPr>
        <w:jc w:val="both"/>
        <w:rPr>
          <w:rFonts w:eastAsia="Times New Roman" w:cs="Arial"/>
          <w:color w:val="000000"/>
        </w:rPr>
      </w:pPr>
      <w:hyperlink r:id="rId14" w:tgtFrame="_blank" w:history="1">
        <w:r w:rsidR="004758FF" w:rsidRPr="00AF1E46">
          <w:rPr>
            <w:rStyle w:val="Hipercze"/>
            <w:rFonts w:eastAsia="Times New Roman" w:cs="Arial"/>
            <w:color w:val="004494"/>
          </w:rPr>
          <w:t>https://eur-lex.europa.eu/legal-content/EN/TXT/?uri=OJ:L_202400250</w:t>
        </w:r>
      </w:hyperlink>
      <w:r w:rsidR="004758FF" w:rsidRPr="00AF1E46">
        <w:rPr>
          <w:rFonts w:eastAsia="Times New Roman" w:cs="Arial"/>
          <w:color w:val="404040"/>
        </w:rPr>
        <w:t> (UCC-IA)</w:t>
      </w:r>
    </w:p>
    <w:p w14:paraId="3B2030C0" w14:textId="77777777" w:rsidR="00CF6E61" w:rsidRPr="00AF1E46" w:rsidRDefault="004758FF" w:rsidP="00CF6E61">
      <w:pPr>
        <w:spacing w:line="240" w:lineRule="auto"/>
        <w:jc w:val="both"/>
        <w:rPr>
          <w:rFonts w:cs="Arial"/>
        </w:rPr>
      </w:pPr>
      <w:r w:rsidRPr="00AF1E46">
        <w:rPr>
          <w:rFonts w:cs="Arial"/>
        </w:rPr>
        <w:t xml:space="preserve">4. </w:t>
      </w:r>
      <w:r w:rsidRPr="00AF1E46">
        <w:t xml:space="preserve">art. </w:t>
      </w:r>
      <w:r w:rsidRPr="00AF1E46">
        <w:rPr>
          <w:rFonts w:cs="Arial"/>
        </w:rPr>
        <w:t>149 Rozporządzenie Delegowane Komisji (UE) 2015/2446</w:t>
      </w:r>
    </w:p>
    <w:p w14:paraId="5CFB1C1A" w14:textId="77777777" w:rsidR="00CF6E61" w:rsidRPr="00AF1E46" w:rsidRDefault="007833FB" w:rsidP="00CF6E61">
      <w:pPr>
        <w:spacing w:line="240" w:lineRule="auto"/>
        <w:jc w:val="both"/>
        <w:rPr>
          <w:rFonts w:eastAsia="Times New Roman" w:cs="Arial"/>
          <w:color w:val="000000"/>
        </w:rPr>
      </w:pPr>
      <w:hyperlink r:id="rId15" w:history="1">
        <w:r w:rsidR="004758FF" w:rsidRPr="00AF1E46">
          <w:rPr>
            <w:rStyle w:val="Hipercze"/>
            <w:rFonts w:eastAsia="Times New Roman" w:cs="Arial"/>
          </w:rPr>
          <w:t>https://eur-lex.europa.eu/legal-content/PL/TXT/?uri=celex%3A32015R2446</w:t>
        </w:r>
      </w:hyperlink>
    </w:p>
    <w:p w14:paraId="2871EFEF" w14:textId="77777777" w:rsidR="00CF6E61" w:rsidRPr="00AF1E46" w:rsidRDefault="007833FB" w:rsidP="00CF6E61">
      <w:pPr>
        <w:jc w:val="both"/>
        <w:rPr>
          <w:rFonts w:eastAsia="Times New Roman" w:cs="Arial"/>
          <w:color w:val="000000"/>
        </w:rPr>
      </w:pPr>
      <w:hyperlink r:id="rId16" w:tgtFrame="_blank" w:history="1">
        <w:r w:rsidR="004758FF" w:rsidRPr="00AF1E46">
          <w:rPr>
            <w:rStyle w:val="Hipercze"/>
            <w:rFonts w:eastAsia="Times New Roman" w:cs="Arial"/>
            <w:color w:val="004494"/>
          </w:rPr>
          <w:t>https://eur-lex.europa.eu/legal-content/EN/TXT/?uri=OJ:L_202400249</w:t>
        </w:r>
      </w:hyperlink>
      <w:r w:rsidR="004758FF" w:rsidRPr="00AF1E46">
        <w:rPr>
          <w:rFonts w:eastAsia="Times New Roman" w:cs="Arial"/>
          <w:color w:val="404040"/>
        </w:rPr>
        <w:t> (UCC-DA)</w:t>
      </w:r>
    </w:p>
    <w:p w14:paraId="360E592D" w14:textId="77777777" w:rsidR="00CF6E61" w:rsidRPr="00AF1E46" w:rsidRDefault="004758FF" w:rsidP="00CF6E61">
      <w:pPr>
        <w:spacing w:line="240" w:lineRule="auto"/>
        <w:jc w:val="both"/>
        <w:rPr>
          <w:rFonts w:cs="Arial"/>
          <w:lang w:val="en-GB"/>
        </w:rPr>
      </w:pPr>
      <w:r w:rsidRPr="00AF1E46">
        <w:rPr>
          <w:rFonts w:cs="Arial"/>
          <w:lang w:val="en-GB"/>
        </w:rPr>
        <w:t>5. MASP-C Rev. 2023 v0.1 Annex 2, pkt.1.24</w:t>
      </w:r>
    </w:p>
    <w:p w14:paraId="5F7FD369" w14:textId="77777777" w:rsidR="00CF6E61" w:rsidRPr="008B63FC" w:rsidRDefault="002B5A35" w:rsidP="00CF6E61">
      <w:pPr>
        <w:spacing w:line="240" w:lineRule="auto"/>
        <w:jc w:val="both"/>
        <w:rPr>
          <w:rFonts w:ascii="Lato" w:hAnsi="Lato" w:cs="Arial"/>
          <w:lang w:val="en-GB"/>
        </w:rPr>
      </w:pPr>
      <w:r w:rsidRPr="005D35E3">
        <w:rPr>
          <w:rFonts w:ascii="Lato" w:hAnsi="Lato"/>
        </w:rPr>
        <w:object w:dxaOrig="1579" w:dyaOrig="1022" w14:anchorId="44AA05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9pt;height:50.1pt" o:ole="">
            <v:imagedata r:id="rId17" o:title=""/>
          </v:shape>
          <o:OLEObject Type="Embed" ProgID="Package" ShapeID="_x0000_i1025" DrawAspect="Icon" ObjectID="_1788175897" r:id="rId18"/>
        </w:object>
      </w:r>
    </w:p>
    <w:p w14:paraId="45DE4899" w14:textId="77777777" w:rsidR="00CF6E61" w:rsidRPr="008B63FC" w:rsidRDefault="004758FF" w:rsidP="00CF6E61">
      <w:pPr>
        <w:spacing w:line="240" w:lineRule="auto"/>
        <w:jc w:val="both"/>
        <w:rPr>
          <w:rFonts w:ascii="Lato" w:hAnsi="Lato" w:cs="Arial"/>
          <w:lang w:val="en-GB"/>
        </w:rPr>
      </w:pPr>
      <w:r w:rsidRPr="008B63FC">
        <w:rPr>
          <w:rFonts w:ascii="Lato" w:hAnsi="Lato" w:cs="Arial"/>
          <w:lang w:val="en-GB"/>
        </w:rPr>
        <w:t>Dokumenty wytworzone przez KE:</w:t>
      </w:r>
    </w:p>
    <w:p w14:paraId="328745F3" w14:textId="77777777" w:rsidR="00393F63" w:rsidRPr="00764AD9" w:rsidRDefault="00393F63" w:rsidP="00393F63">
      <w:pPr>
        <w:jc w:val="both"/>
      </w:pPr>
    </w:p>
    <w:tbl>
      <w:tblPr>
        <w:tblW w:w="9072" w:type="dxa"/>
        <w:tblCellMar>
          <w:left w:w="70" w:type="dxa"/>
          <w:right w:w="70" w:type="dxa"/>
        </w:tblCellMar>
        <w:tblLook w:val="04A0" w:firstRow="1" w:lastRow="0" w:firstColumn="1" w:lastColumn="0" w:noHBand="0" w:noVBand="1"/>
      </w:tblPr>
      <w:tblGrid>
        <w:gridCol w:w="5308"/>
        <w:gridCol w:w="79"/>
        <w:gridCol w:w="1134"/>
        <w:gridCol w:w="69"/>
        <w:gridCol w:w="2482"/>
      </w:tblGrid>
      <w:tr w:rsidR="00393F63" w:rsidRPr="00014D17" w14:paraId="664B08FB" w14:textId="77777777" w:rsidTr="008B63FC">
        <w:trPr>
          <w:trHeight w:val="290"/>
        </w:trPr>
        <w:tc>
          <w:tcPr>
            <w:tcW w:w="5308" w:type="dxa"/>
            <w:tcBorders>
              <w:top w:val="single" w:sz="4" w:space="0" w:color="auto"/>
              <w:left w:val="nil"/>
              <w:bottom w:val="single" w:sz="4" w:space="0" w:color="auto"/>
              <w:right w:val="single" w:sz="4" w:space="0" w:color="auto"/>
            </w:tcBorders>
            <w:shd w:val="clear" w:color="auto" w:fill="auto"/>
            <w:noWrap/>
            <w:vAlign w:val="bottom"/>
          </w:tcPr>
          <w:p w14:paraId="0A9344C9" w14:textId="00CF5B3F" w:rsidR="00393F63" w:rsidRPr="00014D17" w:rsidRDefault="00393F63" w:rsidP="0067507B">
            <w:pPr>
              <w:suppressAutoHyphens w:val="0"/>
              <w:spacing w:after="0" w:line="240" w:lineRule="auto"/>
              <w:rPr>
                <w:rFonts w:ascii="Calibri" w:eastAsia="Times New Roman" w:hAnsi="Calibri" w:cs="Calibri"/>
                <w:color w:val="000000"/>
                <w:lang w:eastAsia="pl-PL"/>
              </w:rPr>
            </w:pPr>
            <w:r>
              <w:rPr>
                <w:rFonts w:ascii="Calibri" w:eastAsia="Times New Roman" w:hAnsi="Calibri" w:cs="Calibri"/>
                <w:color w:val="000000"/>
                <w:lang w:eastAsia="pl-PL"/>
              </w:rPr>
              <w:t>Nazwa dokumentu</w:t>
            </w:r>
          </w:p>
        </w:tc>
        <w:tc>
          <w:tcPr>
            <w:tcW w:w="1282" w:type="dxa"/>
            <w:gridSpan w:val="3"/>
            <w:tcBorders>
              <w:top w:val="single" w:sz="4" w:space="0" w:color="auto"/>
              <w:left w:val="nil"/>
              <w:bottom w:val="single" w:sz="4" w:space="0" w:color="auto"/>
              <w:right w:val="single" w:sz="4" w:space="0" w:color="auto"/>
            </w:tcBorders>
            <w:shd w:val="clear" w:color="auto" w:fill="auto"/>
            <w:noWrap/>
            <w:vAlign w:val="bottom"/>
          </w:tcPr>
          <w:p w14:paraId="4EC28DC3"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Pr>
                <w:rFonts w:ascii="Calibri" w:eastAsia="Times New Roman" w:hAnsi="Calibri" w:cs="Calibri"/>
                <w:color w:val="000000"/>
                <w:lang w:eastAsia="pl-PL"/>
              </w:rPr>
              <w:t xml:space="preserve">wersja </w:t>
            </w:r>
          </w:p>
        </w:tc>
        <w:tc>
          <w:tcPr>
            <w:tcW w:w="2482" w:type="dxa"/>
            <w:tcBorders>
              <w:top w:val="single" w:sz="4" w:space="0" w:color="auto"/>
              <w:left w:val="nil"/>
              <w:bottom w:val="single" w:sz="4" w:space="0" w:color="auto"/>
              <w:right w:val="single" w:sz="4" w:space="0" w:color="auto"/>
            </w:tcBorders>
            <w:shd w:val="clear" w:color="auto" w:fill="auto"/>
            <w:noWrap/>
            <w:vAlign w:val="bottom"/>
          </w:tcPr>
          <w:p w14:paraId="18C55B44"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Pr>
                <w:rFonts w:ascii="Calibri" w:eastAsia="Times New Roman" w:hAnsi="Calibri" w:cs="Calibri"/>
                <w:lang w:eastAsia="pl-PL"/>
              </w:rPr>
              <w:t>data publikacji</w:t>
            </w:r>
          </w:p>
        </w:tc>
      </w:tr>
      <w:tr w:rsidR="00393F63" w:rsidRPr="00014D17" w14:paraId="20F129A2" w14:textId="77777777" w:rsidTr="008B63FC">
        <w:trPr>
          <w:trHeight w:val="290"/>
        </w:trPr>
        <w:tc>
          <w:tcPr>
            <w:tcW w:w="5308" w:type="dxa"/>
            <w:tcBorders>
              <w:top w:val="single" w:sz="4" w:space="0" w:color="auto"/>
              <w:left w:val="nil"/>
              <w:bottom w:val="single" w:sz="4" w:space="0" w:color="auto"/>
              <w:right w:val="single" w:sz="4" w:space="0" w:color="auto"/>
            </w:tcBorders>
            <w:shd w:val="clear" w:color="auto" w:fill="auto"/>
            <w:noWrap/>
            <w:vAlign w:val="bottom"/>
            <w:hideMark/>
          </w:tcPr>
          <w:p w14:paraId="67A477BF"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Vison document</w:t>
            </w:r>
          </w:p>
        </w:tc>
        <w:tc>
          <w:tcPr>
            <w:tcW w:w="1282" w:type="dxa"/>
            <w:gridSpan w:val="3"/>
            <w:tcBorders>
              <w:top w:val="single" w:sz="4" w:space="0" w:color="auto"/>
              <w:left w:val="nil"/>
              <w:bottom w:val="single" w:sz="4" w:space="0" w:color="auto"/>
              <w:right w:val="single" w:sz="4" w:space="0" w:color="auto"/>
            </w:tcBorders>
            <w:shd w:val="clear" w:color="auto" w:fill="auto"/>
            <w:noWrap/>
            <w:vAlign w:val="bottom"/>
            <w:hideMark/>
          </w:tcPr>
          <w:p w14:paraId="2B92D02D"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1,40</w:t>
            </w:r>
          </w:p>
        </w:tc>
        <w:tc>
          <w:tcPr>
            <w:tcW w:w="2482" w:type="dxa"/>
            <w:tcBorders>
              <w:top w:val="single" w:sz="4" w:space="0" w:color="auto"/>
              <w:left w:val="nil"/>
              <w:bottom w:val="single" w:sz="4" w:space="0" w:color="auto"/>
              <w:right w:val="single" w:sz="4" w:space="0" w:color="auto"/>
            </w:tcBorders>
            <w:shd w:val="clear" w:color="auto" w:fill="auto"/>
            <w:noWrap/>
            <w:vAlign w:val="bottom"/>
            <w:hideMark/>
          </w:tcPr>
          <w:p w14:paraId="3A491681"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16.12.2021</w:t>
            </w:r>
          </w:p>
        </w:tc>
      </w:tr>
      <w:tr w:rsidR="00393F63" w:rsidRPr="00014D17" w14:paraId="4EF3BB99" w14:textId="77777777" w:rsidTr="008B63FC">
        <w:trPr>
          <w:trHeight w:val="290"/>
        </w:trPr>
        <w:tc>
          <w:tcPr>
            <w:tcW w:w="5308" w:type="dxa"/>
            <w:tcBorders>
              <w:top w:val="nil"/>
              <w:left w:val="nil"/>
              <w:bottom w:val="single" w:sz="4" w:space="0" w:color="auto"/>
              <w:right w:val="single" w:sz="4" w:space="0" w:color="auto"/>
            </w:tcBorders>
            <w:shd w:val="clear" w:color="auto" w:fill="auto"/>
            <w:noWrap/>
            <w:vAlign w:val="bottom"/>
            <w:hideMark/>
          </w:tcPr>
          <w:p w14:paraId="5ED6EC5D"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 xml:space="preserve">Architecture Overview </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763694AF"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3,00</w:t>
            </w:r>
          </w:p>
        </w:tc>
        <w:tc>
          <w:tcPr>
            <w:tcW w:w="2482" w:type="dxa"/>
            <w:tcBorders>
              <w:top w:val="nil"/>
              <w:left w:val="nil"/>
              <w:bottom w:val="single" w:sz="4" w:space="0" w:color="auto"/>
              <w:right w:val="single" w:sz="4" w:space="0" w:color="auto"/>
            </w:tcBorders>
            <w:shd w:val="clear" w:color="auto" w:fill="auto"/>
            <w:noWrap/>
            <w:vAlign w:val="bottom"/>
            <w:hideMark/>
          </w:tcPr>
          <w:p w14:paraId="26F2E2CE"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17.06.2022</w:t>
            </w:r>
          </w:p>
        </w:tc>
      </w:tr>
      <w:tr w:rsidR="00393F63" w:rsidRPr="00014D17" w14:paraId="19C6AB29" w14:textId="77777777" w:rsidTr="008B63FC">
        <w:trPr>
          <w:trHeight w:val="270"/>
        </w:trPr>
        <w:tc>
          <w:tcPr>
            <w:tcW w:w="5308" w:type="dxa"/>
            <w:tcBorders>
              <w:top w:val="nil"/>
              <w:left w:val="nil"/>
              <w:bottom w:val="single" w:sz="4" w:space="0" w:color="auto"/>
              <w:right w:val="single" w:sz="4" w:space="0" w:color="auto"/>
            </w:tcBorders>
            <w:shd w:val="clear" w:color="auto" w:fill="auto"/>
            <w:noWrap/>
            <w:vAlign w:val="bottom"/>
            <w:hideMark/>
          </w:tcPr>
          <w:p w14:paraId="7770B059"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Application Model</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392A4962"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single" w:sz="4" w:space="0" w:color="auto"/>
              <w:bottom w:val="single" w:sz="4" w:space="0" w:color="auto"/>
              <w:right w:val="single" w:sz="4" w:space="0" w:color="auto"/>
            </w:tcBorders>
            <w:shd w:val="clear" w:color="auto" w:fill="auto"/>
            <w:noWrap/>
            <w:vAlign w:val="bottom"/>
            <w:hideMark/>
          </w:tcPr>
          <w:p w14:paraId="264E029B"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08.11.2023</w:t>
            </w:r>
          </w:p>
        </w:tc>
      </w:tr>
      <w:tr w:rsidR="00393F63" w:rsidRPr="00014D17" w14:paraId="78F0C423" w14:textId="77777777" w:rsidTr="008B63FC">
        <w:trPr>
          <w:trHeight w:val="290"/>
        </w:trPr>
        <w:tc>
          <w:tcPr>
            <w:tcW w:w="5308" w:type="dxa"/>
            <w:tcBorders>
              <w:top w:val="nil"/>
              <w:left w:val="nil"/>
              <w:bottom w:val="single" w:sz="4" w:space="0" w:color="auto"/>
              <w:right w:val="single" w:sz="4" w:space="0" w:color="auto"/>
            </w:tcBorders>
            <w:shd w:val="clear" w:color="auto" w:fill="auto"/>
            <w:noWrap/>
            <w:vAlign w:val="bottom"/>
            <w:hideMark/>
          </w:tcPr>
          <w:p w14:paraId="75A0F5DE"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 xml:space="preserve">Scope Document </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3B054BC5"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nil"/>
              <w:bottom w:val="single" w:sz="4" w:space="0" w:color="auto"/>
              <w:right w:val="single" w:sz="4" w:space="0" w:color="auto"/>
            </w:tcBorders>
            <w:shd w:val="clear" w:color="auto" w:fill="auto"/>
            <w:noWrap/>
            <w:vAlign w:val="bottom"/>
            <w:hideMark/>
          </w:tcPr>
          <w:p w14:paraId="5538A3CD"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08.11.2023</w:t>
            </w:r>
          </w:p>
        </w:tc>
      </w:tr>
      <w:tr w:rsidR="00393F63" w:rsidRPr="00014D17" w14:paraId="34D43671" w14:textId="77777777" w:rsidTr="008B63FC">
        <w:trPr>
          <w:trHeight w:val="290"/>
        </w:trPr>
        <w:tc>
          <w:tcPr>
            <w:tcW w:w="5308" w:type="dxa"/>
            <w:tcBorders>
              <w:top w:val="nil"/>
              <w:left w:val="nil"/>
              <w:bottom w:val="single" w:sz="4" w:space="0" w:color="auto"/>
              <w:right w:val="single" w:sz="4" w:space="0" w:color="auto"/>
            </w:tcBorders>
            <w:shd w:val="clear" w:color="auto" w:fill="auto"/>
            <w:noWrap/>
            <w:vAlign w:val="bottom"/>
            <w:hideMark/>
          </w:tcPr>
          <w:p w14:paraId="47A17CA8"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DDCOM</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1938224F"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nil"/>
              <w:bottom w:val="single" w:sz="4" w:space="0" w:color="auto"/>
              <w:right w:val="single" w:sz="4" w:space="0" w:color="auto"/>
            </w:tcBorders>
            <w:shd w:val="clear" w:color="auto" w:fill="auto"/>
            <w:noWrap/>
            <w:vAlign w:val="bottom"/>
            <w:hideMark/>
          </w:tcPr>
          <w:p w14:paraId="1988EC0C"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17.06.2022</w:t>
            </w:r>
          </w:p>
        </w:tc>
      </w:tr>
      <w:tr w:rsidR="00393F63" w:rsidRPr="00014D17" w14:paraId="3E2FAFD7" w14:textId="77777777" w:rsidTr="008B63FC">
        <w:trPr>
          <w:trHeight w:val="315"/>
        </w:trPr>
        <w:tc>
          <w:tcPr>
            <w:tcW w:w="5308" w:type="dxa"/>
            <w:tcBorders>
              <w:top w:val="nil"/>
              <w:left w:val="nil"/>
              <w:bottom w:val="single" w:sz="4" w:space="0" w:color="auto"/>
              <w:right w:val="single" w:sz="4" w:space="0" w:color="auto"/>
            </w:tcBorders>
            <w:shd w:val="clear" w:color="auto" w:fill="FFFFFF" w:themeFill="background1"/>
            <w:noWrap/>
            <w:vAlign w:val="bottom"/>
            <w:hideMark/>
          </w:tcPr>
          <w:p w14:paraId="4C395BBA"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DDNCA and appendices</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4F80BDC5"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single" w:sz="4" w:space="0" w:color="auto"/>
              <w:bottom w:val="single" w:sz="4" w:space="0" w:color="auto"/>
              <w:right w:val="single" w:sz="4" w:space="0" w:color="auto"/>
            </w:tcBorders>
            <w:shd w:val="clear" w:color="auto" w:fill="auto"/>
            <w:noWrap/>
            <w:vAlign w:val="bottom"/>
            <w:hideMark/>
          </w:tcPr>
          <w:p w14:paraId="18FD082F"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08.11.2023</w:t>
            </w:r>
          </w:p>
        </w:tc>
      </w:tr>
      <w:tr w:rsidR="00393F63" w:rsidRPr="00014D17" w14:paraId="17465492" w14:textId="77777777" w:rsidTr="008B63FC">
        <w:trPr>
          <w:trHeight w:val="290"/>
        </w:trPr>
        <w:tc>
          <w:tcPr>
            <w:tcW w:w="5308" w:type="dxa"/>
            <w:tcBorders>
              <w:top w:val="nil"/>
              <w:left w:val="nil"/>
              <w:bottom w:val="single" w:sz="4" w:space="0" w:color="auto"/>
              <w:right w:val="single" w:sz="4" w:space="0" w:color="auto"/>
            </w:tcBorders>
            <w:shd w:val="clear" w:color="auto" w:fill="FFFFFF" w:themeFill="background1"/>
            <w:noWrap/>
            <w:vAlign w:val="bottom"/>
            <w:hideMark/>
          </w:tcPr>
          <w:p w14:paraId="4679B0DC"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 xml:space="preserve">Service Specification Document </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4582B506"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single" w:sz="4" w:space="0" w:color="auto"/>
              <w:bottom w:val="single" w:sz="4" w:space="0" w:color="auto"/>
              <w:right w:val="single" w:sz="4" w:space="0" w:color="auto"/>
            </w:tcBorders>
            <w:shd w:val="clear" w:color="auto" w:fill="auto"/>
            <w:noWrap/>
            <w:vAlign w:val="bottom"/>
            <w:hideMark/>
          </w:tcPr>
          <w:p w14:paraId="42677D7F"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08.11.2023</w:t>
            </w:r>
          </w:p>
        </w:tc>
      </w:tr>
      <w:tr w:rsidR="00393F63" w:rsidRPr="00014D17" w14:paraId="058DD86C" w14:textId="77777777" w:rsidTr="008B63FC">
        <w:trPr>
          <w:trHeight w:val="290"/>
        </w:trPr>
        <w:tc>
          <w:tcPr>
            <w:tcW w:w="5308" w:type="dxa"/>
            <w:tcBorders>
              <w:top w:val="nil"/>
              <w:left w:val="nil"/>
              <w:bottom w:val="single" w:sz="4" w:space="0" w:color="auto"/>
              <w:right w:val="single" w:sz="4" w:space="0" w:color="auto"/>
            </w:tcBorders>
            <w:shd w:val="clear" w:color="auto" w:fill="FFFFFF" w:themeFill="background1"/>
            <w:noWrap/>
            <w:vAlign w:val="bottom"/>
            <w:hideMark/>
          </w:tcPr>
          <w:p w14:paraId="002719F1"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 xml:space="preserve">Technical Service Contracts </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771AEF2A"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nil"/>
              <w:bottom w:val="single" w:sz="4" w:space="0" w:color="auto"/>
              <w:right w:val="single" w:sz="4" w:space="0" w:color="auto"/>
            </w:tcBorders>
            <w:shd w:val="clear" w:color="auto" w:fill="auto"/>
            <w:noWrap/>
            <w:vAlign w:val="bottom"/>
            <w:hideMark/>
          </w:tcPr>
          <w:p w14:paraId="5F561C70"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08.11.2023</w:t>
            </w:r>
          </w:p>
        </w:tc>
      </w:tr>
      <w:tr w:rsidR="00393F63" w:rsidRPr="00014D17" w14:paraId="5E81489E" w14:textId="77777777" w:rsidTr="008B63FC">
        <w:trPr>
          <w:trHeight w:val="270"/>
        </w:trPr>
        <w:tc>
          <w:tcPr>
            <w:tcW w:w="5308" w:type="dxa"/>
            <w:tcBorders>
              <w:top w:val="nil"/>
              <w:left w:val="nil"/>
              <w:bottom w:val="single" w:sz="4" w:space="0" w:color="auto"/>
              <w:right w:val="single" w:sz="4" w:space="0" w:color="auto"/>
            </w:tcBorders>
            <w:shd w:val="clear" w:color="auto" w:fill="FFFFFF" w:themeFill="background1"/>
            <w:noWrap/>
            <w:vAlign w:val="center"/>
            <w:hideMark/>
          </w:tcPr>
          <w:p w14:paraId="2DB451A5" w14:textId="77777777" w:rsidR="00393F63" w:rsidRPr="00D96759" w:rsidRDefault="00393F63" w:rsidP="0067507B">
            <w:pPr>
              <w:suppressAutoHyphens w:val="0"/>
              <w:spacing w:after="0" w:line="240" w:lineRule="auto"/>
              <w:rPr>
                <w:rFonts w:ascii="Calibri" w:eastAsia="Times New Roman" w:hAnsi="Calibri" w:cs="Calibri"/>
                <w:color w:val="000000"/>
                <w:lang w:val="en-GB" w:eastAsia="pl-PL"/>
              </w:rPr>
            </w:pPr>
            <w:r w:rsidRPr="00D96759">
              <w:rPr>
                <w:rFonts w:ascii="Calibri" w:eastAsia="Times New Roman" w:hAnsi="Calibri" w:cs="Calibri"/>
                <w:color w:val="000000"/>
                <w:lang w:val="en-GB" w:eastAsia="pl-PL"/>
              </w:rPr>
              <w:t>ACS and CTP scenario list</w:t>
            </w:r>
          </w:p>
        </w:tc>
        <w:tc>
          <w:tcPr>
            <w:tcW w:w="1282" w:type="dxa"/>
            <w:gridSpan w:val="3"/>
            <w:tcBorders>
              <w:top w:val="nil"/>
              <w:left w:val="nil"/>
              <w:bottom w:val="single" w:sz="4" w:space="0" w:color="auto"/>
              <w:right w:val="single" w:sz="4" w:space="0" w:color="auto"/>
            </w:tcBorders>
            <w:shd w:val="clear" w:color="auto" w:fill="auto"/>
            <w:noWrap/>
            <w:vAlign w:val="center"/>
            <w:hideMark/>
          </w:tcPr>
          <w:p w14:paraId="79ACF96F"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nil"/>
              <w:bottom w:val="single" w:sz="4" w:space="0" w:color="auto"/>
              <w:right w:val="single" w:sz="4" w:space="0" w:color="auto"/>
            </w:tcBorders>
            <w:shd w:val="clear" w:color="auto" w:fill="auto"/>
            <w:noWrap/>
            <w:vAlign w:val="center"/>
            <w:hideMark/>
          </w:tcPr>
          <w:p w14:paraId="7BEA1700"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08.11.2023</w:t>
            </w:r>
          </w:p>
        </w:tc>
      </w:tr>
      <w:tr w:rsidR="00393F63" w:rsidRPr="00014D17" w14:paraId="4B9D5CD8" w14:textId="77777777" w:rsidTr="008B63FC">
        <w:trPr>
          <w:trHeight w:val="290"/>
        </w:trPr>
        <w:tc>
          <w:tcPr>
            <w:tcW w:w="5308" w:type="dxa"/>
            <w:tcBorders>
              <w:top w:val="nil"/>
              <w:left w:val="nil"/>
              <w:bottom w:val="single" w:sz="4" w:space="0" w:color="auto"/>
              <w:right w:val="single" w:sz="4" w:space="0" w:color="auto"/>
            </w:tcBorders>
            <w:shd w:val="clear" w:color="auto" w:fill="FFFFFF" w:themeFill="background1"/>
            <w:noWrap/>
            <w:vAlign w:val="bottom"/>
            <w:hideMark/>
          </w:tcPr>
          <w:p w14:paraId="20CBCBB6"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CT Organisation Document</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4552D7B0"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1,10</w:t>
            </w:r>
          </w:p>
        </w:tc>
        <w:tc>
          <w:tcPr>
            <w:tcW w:w="2482" w:type="dxa"/>
            <w:tcBorders>
              <w:top w:val="nil"/>
              <w:left w:val="nil"/>
              <w:bottom w:val="single" w:sz="4" w:space="0" w:color="auto"/>
              <w:right w:val="single" w:sz="4" w:space="0" w:color="auto"/>
            </w:tcBorders>
            <w:shd w:val="clear" w:color="auto" w:fill="auto"/>
            <w:noWrap/>
            <w:vAlign w:val="bottom"/>
            <w:hideMark/>
          </w:tcPr>
          <w:p w14:paraId="16295B39"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03.08.2022</w:t>
            </w:r>
          </w:p>
        </w:tc>
      </w:tr>
      <w:tr w:rsidR="00393F63" w:rsidRPr="00014D17" w14:paraId="3483CEEE" w14:textId="77777777" w:rsidTr="008B63FC">
        <w:trPr>
          <w:trHeight w:val="290"/>
        </w:trPr>
        <w:tc>
          <w:tcPr>
            <w:tcW w:w="5308" w:type="dxa"/>
            <w:tcBorders>
              <w:top w:val="nil"/>
              <w:left w:val="nil"/>
              <w:bottom w:val="single" w:sz="4" w:space="0" w:color="auto"/>
              <w:right w:val="single" w:sz="4" w:space="0" w:color="auto"/>
            </w:tcBorders>
            <w:shd w:val="clear" w:color="auto" w:fill="auto"/>
            <w:noWrap/>
            <w:vAlign w:val="bottom"/>
            <w:hideMark/>
          </w:tcPr>
          <w:p w14:paraId="6EFF9AB7"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Start-up Guide</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5EDF4CEC"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nil"/>
              <w:bottom w:val="single" w:sz="4" w:space="0" w:color="auto"/>
              <w:right w:val="single" w:sz="4" w:space="0" w:color="auto"/>
            </w:tcBorders>
            <w:shd w:val="clear" w:color="auto" w:fill="auto"/>
            <w:noWrap/>
            <w:vAlign w:val="bottom"/>
            <w:hideMark/>
          </w:tcPr>
          <w:p w14:paraId="3796F00C"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24.08.2022</w:t>
            </w:r>
          </w:p>
        </w:tc>
      </w:tr>
      <w:tr w:rsidR="00393F63" w:rsidRPr="00014D17" w14:paraId="3013189E" w14:textId="77777777" w:rsidTr="008B63FC">
        <w:trPr>
          <w:trHeight w:val="290"/>
        </w:trPr>
        <w:tc>
          <w:tcPr>
            <w:tcW w:w="5308" w:type="dxa"/>
            <w:tcBorders>
              <w:top w:val="nil"/>
              <w:left w:val="nil"/>
              <w:bottom w:val="nil"/>
              <w:right w:val="single" w:sz="4" w:space="0" w:color="auto"/>
            </w:tcBorders>
            <w:shd w:val="clear" w:color="auto" w:fill="auto"/>
            <w:noWrap/>
            <w:vAlign w:val="bottom"/>
            <w:hideMark/>
          </w:tcPr>
          <w:p w14:paraId="3FA660BE" w14:textId="77777777" w:rsidR="00393F63" w:rsidRPr="00D96759" w:rsidRDefault="00393F63" w:rsidP="0067507B">
            <w:pPr>
              <w:suppressAutoHyphens w:val="0"/>
              <w:spacing w:after="0" w:line="240" w:lineRule="auto"/>
              <w:rPr>
                <w:rFonts w:ascii="Calibri" w:eastAsia="Times New Roman" w:hAnsi="Calibri" w:cs="Calibri"/>
                <w:color w:val="000000"/>
                <w:lang w:val="en-GB" w:eastAsia="pl-PL"/>
              </w:rPr>
            </w:pPr>
            <w:r w:rsidRPr="00D96759">
              <w:rPr>
                <w:rFonts w:ascii="Calibri" w:eastAsia="Times New Roman" w:hAnsi="Calibri" w:cs="Calibri"/>
                <w:color w:val="000000"/>
                <w:lang w:val="en-GB" w:eastAsia="pl-PL"/>
              </w:rPr>
              <w:t>Conformance Test Acceptance Test Plan (ATP)</w:t>
            </w:r>
          </w:p>
        </w:tc>
        <w:tc>
          <w:tcPr>
            <w:tcW w:w="1282" w:type="dxa"/>
            <w:gridSpan w:val="3"/>
            <w:tcBorders>
              <w:top w:val="nil"/>
              <w:left w:val="nil"/>
              <w:bottom w:val="nil"/>
              <w:right w:val="single" w:sz="4" w:space="0" w:color="auto"/>
            </w:tcBorders>
            <w:shd w:val="clear" w:color="auto" w:fill="auto"/>
            <w:noWrap/>
            <w:vAlign w:val="bottom"/>
            <w:hideMark/>
          </w:tcPr>
          <w:p w14:paraId="6CDA4285"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nil"/>
              <w:bottom w:val="nil"/>
              <w:right w:val="single" w:sz="4" w:space="0" w:color="auto"/>
            </w:tcBorders>
            <w:shd w:val="clear" w:color="auto" w:fill="auto"/>
            <w:noWrap/>
            <w:vAlign w:val="bottom"/>
            <w:hideMark/>
          </w:tcPr>
          <w:p w14:paraId="0C36DEEE"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07.11.2022</w:t>
            </w:r>
          </w:p>
        </w:tc>
      </w:tr>
      <w:tr w:rsidR="00393F63" w:rsidRPr="00014D17" w14:paraId="21D8477B" w14:textId="77777777" w:rsidTr="008B63FC">
        <w:trPr>
          <w:trHeight w:val="290"/>
        </w:trPr>
        <w:tc>
          <w:tcPr>
            <w:tcW w:w="5308" w:type="dxa"/>
            <w:tcBorders>
              <w:top w:val="single" w:sz="4" w:space="0" w:color="auto"/>
              <w:left w:val="nil"/>
              <w:bottom w:val="single" w:sz="4" w:space="0" w:color="auto"/>
              <w:right w:val="single" w:sz="4" w:space="0" w:color="auto"/>
            </w:tcBorders>
            <w:shd w:val="clear" w:color="auto" w:fill="auto"/>
            <w:noWrap/>
            <w:vAlign w:val="bottom"/>
            <w:hideMark/>
          </w:tcPr>
          <w:p w14:paraId="67A43C2A"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CTP</w:t>
            </w:r>
          </w:p>
        </w:tc>
        <w:tc>
          <w:tcPr>
            <w:tcW w:w="1282" w:type="dxa"/>
            <w:gridSpan w:val="3"/>
            <w:tcBorders>
              <w:top w:val="single" w:sz="4" w:space="0" w:color="auto"/>
              <w:left w:val="nil"/>
              <w:bottom w:val="single" w:sz="4" w:space="0" w:color="auto"/>
              <w:right w:val="single" w:sz="4" w:space="0" w:color="auto"/>
            </w:tcBorders>
            <w:shd w:val="clear" w:color="auto" w:fill="auto"/>
            <w:noWrap/>
            <w:vAlign w:val="bottom"/>
            <w:hideMark/>
          </w:tcPr>
          <w:p w14:paraId="22A4FE23"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single" w:sz="4" w:space="0" w:color="auto"/>
              <w:left w:val="nil"/>
              <w:bottom w:val="single" w:sz="4" w:space="0" w:color="auto"/>
              <w:right w:val="single" w:sz="4" w:space="0" w:color="auto"/>
            </w:tcBorders>
            <w:shd w:val="clear" w:color="auto" w:fill="auto"/>
            <w:noWrap/>
            <w:vAlign w:val="bottom"/>
            <w:hideMark/>
          </w:tcPr>
          <w:p w14:paraId="2EB64741"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27.03.2023</w:t>
            </w:r>
          </w:p>
        </w:tc>
      </w:tr>
      <w:tr w:rsidR="00393F63" w:rsidRPr="00014D17" w14:paraId="67EA8A06" w14:textId="77777777" w:rsidTr="008B63FC">
        <w:trPr>
          <w:trHeight w:val="290"/>
        </w:trPr>
        <w:tc>
          <w:tcPr>
            <w:tcW w:w="5308" w:type="dxa"/>
            <w:tcBorders>
              <w:top w:val="nil"/>
              <w:left w:val="nil"/>
              <w:bottom w:val="single" w:sz="4" w:space="0" w:color="auto"/>
              <w:right w:val="single" w:sz="4" w:space="0" w:color="auto"/>
            </w:tcBorders>
            <w:shd w:val="clear" w:color="auto" w:fill="auto"/>
            <w:noWrap/>
            <w:vAlign w:val="bottom"/>
            <w:hideMark/>
          </w:tcPr>
          <w:p w14:paraId="013AFC60" w14:textId="77777777" w:rsidR="00393F63" w:rsidRPr="00D96759" w:rsidRDefault="00393F63" w:rsidP="0067507B">
            <w:pPr>
              <w:suppressAutoHyphens w:val="0"/>
              <w:spacing w:after="0" w:line="240" w:lineRule="auto"/>
              <w:rPr>
                <w:rFonts w:ascii="Calibri" w:eastAsia="Times New Roman" w:hAnsi="Calibri" w:cs="Calibri"/>
                <w:color w:val="000000"/>
                <w:lang w:val="en-GB" w:eastAsia="pl-PL"/>
              </w:rPr>
            </w:pPr>
            <w:r w:rsidRPr="00D96759">
              <w:rPr>
                <w:rFonts w:ascii="Calibri" w:eastAsia="Times New Roman" w:hAnsi="Calibri" w:cs="Calibri"/>
                <w:color w:val="000000"/>
                <w:lang w:val="en-GB" w:eastAsia="pl-PL"/>
              </w:rPr>
              <w:t xml:space="preserve">TRP for CCI-P2 and Drools Implementation </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4EF09550"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nil"/>
              <w:bottom w:val="nil"/>
              <w:right w:val="single" w:sz="4" w:space="0" w:color="auto"/>
            </w:tcBorders>
            <w:shd w:val="clear" w:color="auto" w:fill="auto"/>
            <w:noWrap/>
            <w:vAlign w:val="bottom"/>
            <w:hideMark/>
          </w:tcPr>
          <w:p w14:paraId="7E9CFEDE"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27.03.2023</w:t>
            </w:r>
          </w:p>
        </w:tc>
      </w:tr>
      <w:tr w:rsidR="00393F63" w:rsidRPr="00014D17" w14:paraId="44041F9E" w14:textId="77777777" w:rsidTr="008B63FC">
        <w:trPr>
          <w:trHeight w:val="300"/>
        </w:trPr>
        <w:tc>
          <w:tcPr>
            <w:tcW w:w="5308" w:type="dxa"/>
            <w:tcBorders>
              <w:top w:val="nil"/>
              <w:left w:val="nil"/>
              <w:bottom w:val="single" w:sz="4" w:space="0" w:color="auto"/>
              <w:right w:val="single" w:sz="4" w:space="0" w:color="auto"/>
            </w:tcBorders>
            <w:shd w:val="clear" w:color="auto" w:fill="auto"/>
            <w:noWrap/>
            <w:vAlign w:val="bottom"/>
            <w:hideMark/>
          </w:tcPr>
          <w:p w14:paraId="2BBE004B" w14:textId="77777777" w:rsidR="00393F63" w:rsidRPr="00D96759" w:rsidRDefault="00393F63" w:rsidP="0067507B">
            <w:pPr>
              <w:suppressAutoHyphens w:val="0"/>
              <w:spacing w:after="0" w:line="240" w:lineRule="auto"/>
              <w:rPr>
                <w:rFonts w:ascii="Calibri" w:eastAsia="Times New Roman" w:hAnsi="Calibri" w:cs="Calibri"/>
                <w:color w:val="000000"/>
                <w:lang w:val="en-GB" w:eastAsia="pl-PL"/>
              </w:rPr>
            </w:pPr>
            <w:r w:rsidRPr="00D96759">
              <w:rPr>
                <w:rFonts w:ascii="Calibri" w:eastAsia="Times New Roman" w:hAnsi="Calibri" w:cs="Calibri"/>
                <w:color w:val="000000"/>
                <w:lang w:val="en-GB" w:eastAsia="pl-PL"/>
              </w:rPr>
              <w:t xml:space="preserve">TRP for CCI-P2 and Drools Implementation </w:t>
            </w:r>
          </w:p>
        </w:tc>
        <w:tc>
          <w:tcPr>
            <w:tcW w:w="1282" w:type="dxa"/>
            <w:gridSpan w:val="3"/>
            <w:tcBorders>
              <w:top w:val="nil"/>
              <w:left w:val="nil"/>
              <w:bottom w:val="single" w:sz="4" w:space="0" w:color="auto"/>
              <w:right w:val="single" w:sz="4" w:space="0" w:color="auto"/>
            </w:tcBorders>
            <w:shd w:val="clear" w:color="auto" w:fill="auto"/>
            <w:noWrap/>
            <w:vAlign w:val="bottom"/>
            <w:hideMark/>
          </w:tcPr>
          <w:p w14:paraId="331DF73E"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1,01</w:t>
            </w:r>
          </w:p>
        </w:tc>
        <w:tc>
          <w:tcPr>
            <w:tcW w:w="2482" w:type="dxa"/>
            <w:tcBorders>
              <w:top w:val="single" w:sz="4" w:space="0" w:color="auto"/>
              <w:left w:val="nil"/>
              <w:bottom w:val="single" w:sz="4" w:space="0" w:color="auto"/>
              <w:right w:val="single" w:sz="4" w:space="0" w:color="auto"/>
            </w:tcBorders>
            <w:shd w:val="clear" w:color="auto" w:fill="auto"/>
            <w:noWrap/>
            <w:vAlign w:val="bottom"/>
            <w:hideMark/>
          </w:tcPr>
          <w:p w14:paraId="1FA2CFA1"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21.07.2023</w:t>
            </w:r>
          </w:p>
        </w:tc>
      </w:tr>
      <w:tr w:rsidR="00393F63" w:rsidRPr="00014D17" w14:paraId="4D85E791" w14:textId="77777777" w:rsidTr="008B63FC">
        <w:trPr>
          <w:trHeight w:val="580"/>
        </w:trPr>
        <w:tc>
          <w:tcPr>
            <w:tcW w:w="5308" w:type="dxa"/>
            <w:tcBorders>
              <w:top w:val="nil"/>
              <w:left w:val="nil"/>
              <w:bottom w:val="single" w:sz="4" w:space="0" w:color="auto"/>
              <w:right w:val="single" w:sz="4" w:space="0" w:color="auto"/>
            </w:tcBorders>
            <w:shd w:val="clear" w:color="auto" w:fill="auto"/>
            <w:noWrap/>
            <w:vAlign w:val="center"/>
            <w:hideMark/>
          </w:tcPr>
          <w:p w14:paraId="6D3DB8DA" w14:textId="77777777" w:rsidR="00393F63" w:rsidRPr="00D96759" w:rsidRDefault="00393F63" w:rsidP="0067507B">
            <w:pPr>
              <w:suppressAutoHyphens w:val="0"/>
              <w:spacing w:after="0" w:line="240" w:lineRule="auto"/>
              <w:rPr>
                <w:rFonts w:ascii="Calibri" w:eastAsia="Times New Roman" w:hAnsi="Calibri" w:cs="Calibri"/>
                <w:color w:val="000000"/>
                <w:lang w:val="en-GB" w:eastAsia="pl-PL"/>
              </w:rPr>
            </w:pPr>
            <w:r w:rsidRPr="00D96759">
              <w:rPr>
                <w:rFonts w:ascii="Calibri" w:eastAsia="Times New Roman" w:hAnsi="Calibri" w:cs="Calibri"/>
                <w:color w:val="000000"/>
                <w:lang w:val="en-GB" w:eastAsia="pl-PL"/>
              </w:rPr>
              <w:t xml:space="preserve">TRP for CCI-P2 and Drools Implementation </w:t>
            </w:r>
          </w:p>
        </w:tc>
        <w:tc>
          <w:tcPr>
            <w:tcW w:w="1282" w:type="dxa"/>
            <w:gridSpan w:val="3"/>
            <w:tcBorders>
              <w:top w:val="nil"/>
              <w:left w:val="nil"/>
              <w:bottom w:val="single" w:sz="4" w:space="0" w:color="auto"/>
              <w:right w:val="single" w:sz="4" w:space="0" w:color="auto"/>
            </w:tcBorders>
            <w:shd w:val="clear" w:color="auto" w:fill="auto"/>
            <w:noWrap/>
            <w:vAlign w:val="center"/>
            <w:hideMark/>
          </w:tcPr>
          <w:p w14:paraId="73E975D5"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1,02</w:t>
            </w:r>
          </w:p>
        </w:tc>
        <w:tc>
          <w:tcPr>
            <w:tcW w:w="2482" w:type="dxa"/>
            <w:tcBorders>
              <w:top w:val="nil"/>
              <w:left w:val="nil"/>
              <w:bottom w:val="single" w:sz="4" w:space="0" w:color="auto"/>
              <w:right w:val="single" w:sz="4" w:space="0" w:color="auto"/>
            </w:tcBorders>
            <w:shd w:val="clear" w:color="auto" w:fill="auto"/>
            <w:noWrap/>
            <w:vAlign w:val="center"/>
            <w:hideMark/>
          </w:tcPr>
          <w:p w14:paraId="5E5A6948"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20.10.2023</w:t>
            </w:r>
          </w:p>
        </w:tc>
      </w:tr>
      <w:tr w:rsidR="00393F63" w:rsidRPr="00014D17" w14:paraId="56233E6E" w14:textId="77777777" w:rsidTr="008B63FC">
        <w:trPr>
          <w:trHeight w:val="290"/>
        </w:trPr>
        <w:tc>
          <w:tcPr>
            <w:tcW w:w="5308" w:type="dxa"/>
            <w:tcBorders>
              <w:top w:val="nil"/>
              <w:left w:val="nil"/>
              <w:bottom w:val="single" w:sz="4" w:space="0" w:color="auto"/>
              <w:right w:val="single" w:sz="4" w:space="0" w:color="auto"/>
            </w:tcBorders>
            <w:shd w:val="clear" w:color="auto" w:fill="auto"/>
            <w:noWrap/>
            <w:vAlign w:val="center"/>
            <w:hideMark/>
          </w:tcPr>
          <w:p w14:paraId="25117B8C" w14:textId="77777777" w:rsidR="00393F63" w:rsidRPr="00D96759" w:rsidRDefault="00393F63" w:rsidP="0067507B">
            <w:pPr>
              <w:suppressAutoHyphens w:val="0"/>
              <w:spacing w:after="0" w:line="240" w:lineRule="auto"/>
              <w:rPr>
                <w:rFonts w:ascii="Calibri" w:eastAsia="Times New Roman" w:hAnsi="Calibri" w:cs="Calibri"/>
                <w:color w:val="000000"/>
                <w:lang w:val="en-GB" w:eastAsia="pl-PL"/>
              </w:rPr>
            </w:pPr>
            <w:r w:rsidRPr="00D96759">
              <w:rPr>
                <w:rFonts w:ascii="Calibri" w:eastAsia="Times New Roman" w:hAnsi="Calibri" w:cs="Calibri"/>
                <w:color w:val="000000"/>
                <w:lang w:val="en-GB" w:eastAsia="pl-PL"/>
              </w:rPr>
              <w:t xml:space="preserve">TRP for CCI-P2 and Drools Implementation </w:t>
            </w:r>
          </w:p>
        </w:tc>
        <w:tc>
          <w:tcPr>
            <w:tcW w:w="1282" w:type="dxa"/>
            <w:gridSpan w:val="3"/>
            <w:tcBorders>
              <w:top w:val="nil"/>
              <w:left w:val="nil"/>
              <w:bottom w:val="single" w:sz="4" w:space="0" w:color="auto"/>
              <w:right w:val="single" w:sz="4" w:space="0" w:color="auto"/>
            </w:tcBorders>
            <w:shd w:val="clear" w:color="auto" w:fill="auto"/>
            <w:noWrap/>
            <w:vAlign w:val="center"/>
            <w:hideMark/>
          </w:tcPr>
          <w:p w14:paraId="2ABD637B"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single" w:sz="4" w:space="0" w:color="auto"/>
              <w:bottom w:val="single" w:sz="4" w:space="0" w:color="auto"/>
              <w:right w:val="single" w:sz="4" w:space="0" w:color="auto"/>
            </w:tcBorders>
            <w:shd w:val="clear" w:color="auto" w:fill="auto"/>
            <w:noWrap/>
            <w:vAlign w:val="center"/>
            <w:hideMark/>
          </w:tcPr>
          <w:p w14:paraId="3E9E334F"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27.11.2023</w:t>
            </w:r>
          </w:p>
        </w:tc>
      </w:tr>
      <w:tr w:rsidR="00393F63" w:rsidRPr="00014D17" w14:paraId="267A9250" w14:textId="77777777" w:rsidTr="008B63FC">
        <w:trPr>
          <w:trHeight w:val="290"/>
        </w:trPr>
        <w:tc>
          <w:tcPr>
            <w:tcW w:w="5308" w:type="dxa"/>
            <w:tcBorders>
              <w:top w:val="nil"/>
              <w:left w:val="nil"/>
              <w:bottom w:val="single" w:sz="4" w:space="0" w:color="auto"/>
              <w:right w:val="single" w:sz="4" w:space="0" w:color="auto"/>
            </w:tcBorders>
            <w:shd w:val="clear" w:color="auto" w:fill="auto"/>
            <w:noWrap/>
            <w:vAlign w:val="center"/>
            <w:hideMark/>
          </w:tcPr>
          <w:p w14:paraId="211EEEE9" w14:textId="77777777" w:rsidR="00393F63" w:rsidRPr="00D96759" w:rsidRDefault="00393F63" w:rsidP="0067507B">
            <w:pPr>
              <w:suppressAutoHyphens w:val="0"/>
              <w:spacing w:after="0" w:line="240" w:lineRule="auto"/>
              <w:rPr>
                <w:rFonts w:ascii="Calibri" w:eastAsia="Times New Roman" w:hAnsi="Calibri" w:cs="Calibri"/>
                <w:color w:val="000000"/>
                <w:lang w:val="en-GB" w:eastAsia="pl-PL"/>
              </w:rPr>
            </w:pPr>
            <w:r w:rsidRPr="00D96759">
              <w:rPr>
                <w:rFonts w:ascii="Calibri" w:eastAsia="Times New Roman" w:hAnsi="Calibri" w:cs="Calibri"/>
                <w:color w:val="000000"/>
                <w:lang w:val="en-GB" w:eastAsia="pl-PL"/>
              </w:rPr>
              <w:t xml:space="preserve">TRP for CCI-P2 and Drools Implementation </w:t>
            </w:r>
          </w:p>
        </w:tc>
        <w:tc>
          <w:tcPr>
            <w:tcW w:w="1282" w:type="dxa"/>
            <w:gridSpan w:val="3"/>
            <w:tcBorders>
              <w:top w:val="nil"/>
              <w:left w:val="nil"/>
              <w:bottom w:val="nil"/>
              <w:right w:val="single" w:sz="4" w:space="0" w:color="auto"/>
            </w:tcBorders>
            <w:shd w:val="clear" w:color="auto" w:fill="auto"/>
            <w:noWrap/>
            <w:vAlign w:val="center"/>
            <w:hideMark/>
          </w:tcPr>
          <w:p w14:paraId="3AC0182B"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nil"/>
              <w:left w:val="single" w:sz="4" w:space="0" w:color="auto"/>
              <w:bottom w:val="nil"/>
              <w:right w:val="single" w:sz="4" w:space="0" w:color="auto"/>
            </w:tcBorders>
            <w:shd w:val="clear" w:color="auto" w:fill="auto"/>
            <w:noWrap/>
            <w:vAlign w:val="center"/>
            <w:hideMark/>
          </w:tcPr>
          <w:p w14:paraId="766BF3F2"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08.01.2024</w:t>
            </w:r>
          </w:p>
        </w:tc>
      </w:tr>
      <w:tr w:rsidR="00393F63" w:rsidRPr="00014D17" w14:paraId="1AB607D2" w14:textId="77777777" w:rsidTr="008B63FC">
        <w:trPr>
          <w:trHeight w:val="300"/>
        </w:trPr>
        <w:tc>
          <w:tcPr>
            <w:tcW w:w="5308" w:type="dxa"/>
            <w:tcBorders>
              <w:top w:val="nil"/>
              <w:left w:val="nil"/>
              <w:bottom w:val="nil"/>
              <w:right w:val="single" w:sz="4" w:space="0" w:color="auto"/>
            </w:tcBorders>
            <w:shd w:val="clear" w:color="auto" w:fill="auto"/>
            <w:noWrap/>
            <w:vAlign w:val="bottom"/>
            <w:hideMark/>
          </w:tcPr>
          <w:p w14:paraId="474BC33B" w14:textId="77777777" w:rsidR="00393F63" w:rsidRPr="00014D17" w:rsidRDefault="00393F63" w:rsidP="0067507B">
            <w:pPr>
              <w:suppressAutoHyphens w:val="0"/>
              <w:spacing w:after="0" w:line="240" w:lineRule="auto"/>
              <w:rPr>
                <w:rFonts w:ascii="Calibri" w:eastAsia="Times New Roman" w:hAnsi="Calibri" w:cs="Calibri"/>
                <w:color w:val="000000"/>
                <w:lang w:eastAsia="pl-PL"/>
              </w:rPr>
            </w:pPr>
            <w:r w:rsidRPr="00014D17">
              <w:rPr>
                <w:rFonts w:ascii="Calibri" w:eastAsia="Times New Roman" w:hAnsi="Calibri" w:cs="Calibri"/>
                <w:color w:val="000000"/>
                <w:lang w:eastAsia="pl-PL"/>
              </w:rPr>
              <w:t>Field-by-Field Validation</w:t>
            </w:r>
          </w:p>
        </w:tc>
        <w:tc>
          <w:tcPr>
            <w:tcW w:w="1282" w:type="dxa"/>
            <w:gridSpan w:val="3"/>
            <w:tcBorders>
              <w:top w:val="single" w:sz="4" w:space="0" w:color="auto"/>
              <w:left w:val="nil"/>
              <w:bottom w:val="nil"/>
              <w:right w:val="single" w:sz="4" w:space="0" w:color="auto"/>
            </w:tcBorders>
            <w:shd w:val="clear" w:color="auto" w:fill="auto"/>
            <w:noWrap/>
            <w:vAlign w:val="bottom"/>
            <w:hideMark/>
          </w:tcPr>
          <w:p w14:paraId="408D82CE"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single" w:sz="4" w:space="0" w:color="auto"/>
              <w:left w:val="single" w:sz="4" w:space="0" w:color="auto"/>
              <w:bottom w:val="nil"/>
              <w:right w:val="single" w:sz="4" w:space="0" w:color="auto"/>
            </w:tcBorders>
            <w:shd w:val="clear" w:color="auto" w:fill="auto"/>
            <w:noWrap/>
            <w:vAlign w:val="bottom"/>
            <w:hideMark/>
          </w:tcPr>
          <w:p w14:paraId="0FDFE08C"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29.08.2023</w:t>
            </w:r>
          </w:p>
        </w:tc>
      </w:tr>
      <w:tr w:rsidR="00393F63" w:rsidRPr="00014D17" w14:paraId="73D16BCE" w14:textId="77777777" w:rsidTr="008B63FC">
        <w:trPr>
          <w:trHeight w:val="300"/>
        </w:trPr>
        <w:tc>
          <w:tcPr>
            <w:tcW w:w="5308" w:type="dxa"/>
            <w:tcBorders>
              <w:top w:val="single" w:sz="4" w:space="0" w:color="auto"/>
              <w:left w:val="nil"/>
              <w:bottom w:val="single" w:sz="4" w:space="0" w:color="auto"/>
              <w:right w:val="single" w:sz="4" w:space="0" w:color="auto"/>
            </w:tcBorders>
            <w:shd w:val="clear" w:color="auto" w:fill="auto"/>
            <w:noWrap/>
            <w:vAlign w:val="bottom"/>
            <w:hideMark/>
          </w:tcPr>
          <w:p w14:paraId="5456B62A" w14:textId="77777777" w:rsidR="00393F63" w:rsidRPr="00D96759" w:rsidRDefault="00393F63" w:rsidP="0067507B">
            <w:pPr>
              <w:suppressAutoHyphens w:val="0"/>
              <w:spacing w:after="0" w:line="240" w:lineRule="auto"/>
              <w:rPr>
                <w:rFonts w:ascii="Calibri" w:eastAsia="Times New Roman" w:hAnsi="Calibri" w:cs="Calibri"/>
                <w:color w:val="000000"/>
                <w:lang w:val="en-GB" w:eastAsia="pl-PL"/>
              </w:rPr>
            </w:pPr>
            <w:r w:rsidRPr="00D96759">
              <w:rPr>
                <w:rFonts w:ascii="Calibri" w:eastAsia="Times New Roman" w:hAnsi="Calibri" w:cs="Calibri"/>
                <w:color w:val="000000"/>
                <w:lang w:val="en-GB" w:eastAsia="pl-PL"/>
              </w:rPr>
              <w:t>CCI-P2 (Full) Scope Technical Specifications Guid</w:t>
            </w:r>
          </w:p>
        </w:tc>
        <w:tc>
          <w:tcPr>
            <w:tcW w:w="1282" w:type="dxa"/>
            <w:gridSpan w:val="3"/>
            <w:tcBorders>
              <w:top w:val="single" w:sz="4" w:space="0" w:color="auto"/>
              <w:left w:val="nil"/>
              <w:bottom w:val="single" w:sz="4" w:space="0" w:color="auto"/>
              <w:right w:val="single" w:sz="4" w:space="0" w:color="auto"/>
            </w:tcBorders>
            <w:shd w:val="clear" w:color="auto" w:fill="auto"/>
            <w:noWrap/>
            <w:vAlign w:val="bottom"/>
            <w:hideMark/>
          </w:tcPr>
          <w:p w14:paraId="1D974FE9"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1,00</w:t>
            </w:r>
          </w:p>
        </w:tc>
        <w:tc>
          <w:tcPr>
            <w:tcW w:w="2482" w:type="dxa"/>
            <w:tcBorders>
              <w:top w:val="single" w:sz="4" w:space="0" w:color="auto"/>
              <w:left w:val="nil"/>
              <w:bottom w:val="single" w:sz="4" w:space="0" w:color="auto"/>
              <w:right w:val="single" w:sz="4" w:space="0" w:color="auto"/>
            </w:tcBorders>
            <w:shd w:val="clear" w:color="auto" w:fill="auto"/>
            <w:noWrap/>
            <w:vAlign w:val="bottom"/>
            <w:hideMark/>
          </w:tcPr>
          <w:p w14:paraId="50E171A3"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08/11/023</w:t>
            </w:r>
          </w:p>
        </w:tc>
      </w:tr>
      <w:tr w:rsidR="00393F63" w:rsidRPr="00014D17" w14:paraId="633CA9FD" w14:textId="77777777" w:rsidTr="008B63FC">
        <w:trPr>
          <w:trHeight w:val="290"/>
        </w:trPr>
        <w:tc>
          <w:tcPr>
            <w:tcW w:w="5387" w:type="dxa"/>
            <w:gridSpan w:val="2"/>
            <w:tcBorders>
              <w:top w:val="single" w:sz="4" w:space="0" w:color="auto"/>
              <w:left w:val="nil"/>
              <w:bottom w:val="single" w:sz="4" w:space="0" w:color="auto"/>
              <w:right w:val="single" w:sz="4" w:space="0" w:color="auto"/>
            </w:tcBorders>
            <w:shd w:val="clear" w:color="auto" w:fill="auto"/>
            <w:noWrap/>
            <w:vAlign w:val="bottom"/>
            <w:hideMark/>
          </w:tcPr>
          <w:p w14:paraId="4421A5C3" w14:textId="77777777" w:rsidR="00393F63" w:rsidRPr="00D96759" w:rsidRDefault="00393F63" w:rsidP="0067507B">
            <w:pPr>
              <w:suppressAutoHyphens w:val="0"/>
              <w:spacing w:after="0" w:line="240" w:lineRule="auto"/>
              <w:rPr>
                <w:rFonts w:ascii="Calibri" w:eastAsia="Times New Roman" w:hAnsi="Calibri" w:cs="Calibri"/>
                <w:color w:val="000000"/>
                <w:lang w:val="en-GB" w:eastAsia="pl-PL"/>
              </w:rPr>
            </w:pPr>
            <w:r w:rsidRPr="00D96759">
              <w:rPr>
                <w:rFonts w:ascii="Calibri" w:eastAsia="Times New Roman" w:hAnsi="Calibri" w:cs="Calibri"/>
                <w:color w:val="000000"/>
                <w:lang w:val="en-GB" w:eastAsia="pl-PL"/>
              </w:rPr>
              <w:t>Specification Business Statistics and Appendix</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9E10148" w14:textId="77777777" w:rsidR="00393F63" w:rsidRPr="00014D17" w:rsidRDefault="00393F63" w:rsidP="0067507B">
            <w:pPr>
              <w:suppressAutoHyphens w:val="0"/>
              <w:spacing w:after="0" w:line="240" w:lineRule="auto"/>
              <w:jc w:val="center"/>
              <w:rPr>
                <w:rFonts w:ascii="Calibri" w:eastAsia="Times New Roman" w:hAnsi="Calibri" w:cs="Calibri"/>
                <w:color w:val="000000"/>
                <w:lang w:eastAsia="pl-PL"/>
              </w:rPr>
            </w:pPr>
            <w:r w:rsidRPr="00014D17">
              <w:rPr>
                <w:rFonts w:ascii="Calibri" w:eastAsia="Times New Roman" w:hAnsi="Calibri" w:cs="Calibri"/>
                <w:color w:val="000000"/>
                <w:lang w:eastAsia="pl-PL"/>
              </w:rPr>
              <w:t>1,20</w:t>
            </w:r>
          </w:p>
        </w:tc>
        <w:tc>
          <w:tcPr>
            <w:tcW w:w="2551" w:type="dxa"/>
            <w:gridSpan w:val="2"/>
            <w:tcBorders>
              <w:top w:val="single" w:sz="4" w:space="0" w:color="auto"/>
              <w:left w:val="nil"/>
              <w:bottom w:val="single" w:sz="4" w:space="0" w:color="auto"/>
              <w:right w:val="single" w:sz="4" w:space="0" w:color="auto"/>
            </w:tcBorders>
            <w:shd w:val="clear" w:color="auto" w:fill="auto"/>
            <w:noWrap/>
            <w:vAlign w:val="bottom"/>
            <w:hideMark/>
          </w:tcPr>
          <w:p w14:paraId="27FB0006" w14:textId="77777777" w:rsidR="00393F63" w:rsidRPr="00014D17" w:rsidRDefault="00393F63" w:rsidP="0067507B">
            <w:pPr>
              <w:suppressAutoHyphens w:val="0"/>
              <w:spacing w:after="0" w:line="240" w:lineRule="auto"/>
              <w:jc w:val="center"/>
              <w:rPr>
                <w:rFonts w:ascii="Calibri" w:eastAsia="Times New Roman" w:hAnsi="Calibri" w:cs="Calibri"/>
                <w:lang w:eastAsia="pl-PL"/>
              </w:rPr>
            </w:pPr>
            <w:r w:rsidRPr="00014D17">
              <w:rPr>
                <w:rFonts w:ascii="Calibri" w:eastAsia="Times New Roman" w:hAnsi="Calibri" w:cs="Calibri"/>
                <w:lang w:eastAsia="pl-PL"/>
              </w:rPr>
              <w:t>29.11.2022</w:t>
            </w:r>
          </w:p>
        </w:tc>
      </w:tr>
    </w:tbl>
    <w:p w14:paraId="57C10F60" w14:textId="77777777" w:rsidR="005B081D" w:rsidRDefault="005B081D" w:rsidP="001468A4">
      <w:pPr>
        <w:jc w:val="both"/>
      </w:pPr>
    </w:p>
    <w:p w14:paraId="3B826E57" w14:textId="23964F29" w:rsidR="005B081D" w:rsidRDefault="005B081D" w:rsidP="001468A4">
      <w:pPr>
        <w:jc w:val="both"/>
      </w:pPr>
      <w:r w:rsidRPr="00764AD9">
        <w:object w:dxaOrig="1504" w:dyaOrig="981" w14:anchorId="0316282F">
          <v:shape id="_x0000_i1026" type="#_x0000_t75" style="width:78.9pt;height:50.1pt" o:ole="">
            <v:imagedata r:id="rId19" o:title=""/>
          </v:shape>
          <o:OLEObject Type="Embed" ProgID="Excel.Sheet.12" ShapeID="_x0000_i1026" DrawAspect="Icon" ObjectID="_1788175898" r:id="rId20"/>
        </w:object>
      </w:r>
    </w:p>
    <w:p w14:paraId="49F43198" w14:textId="381F8284" w:rsidR="00EE465E" w:rsidRPr="00764AD9" w:rsidRDefault="00EF57B4" w:rsidP="001468A4">
      <w:pPr>
        <w:jc w:val="both"/>
      </w:pPr>
      <w:r>
        <w:t>Powi</w:t>
      </w:r>
      <w:r w:rsidR="00E00DEE">
        <w:t xml:space="preserve">ązane </w:t>
      </w:r>
      <w:r w:rsidR="00194F33">
        <w:t xml:space="preserve">z </w:t>
      </w:r>
      <w:r w:rsidR="00E00DEE">
        <w:t>zadanie</w:t>
      </w:r>
      <w:r w:rsidR="00194F33">
        <w:t>m opisanym w rozdziale</w:t>
      </w:r>
      <w:r w:rsidR="00E00DEE">
        <w:t xml:space="preserve"> 66. </w:t>
      </w:r>
      <w:r w:rsidR="00E00DEE" w:rsidRPr="00E00DEE">
        <w:t>Wym_ ISZTAR4_10</w:t>
      </w:r>
      <w:r w:rsidR="00194F33">
        <w:t>.</w:t>
      </w:r>
    </w:p>
    <w:p w14:paraId="104799D4" w14:textId="74029A04" w:rsidR="00711DE5" w:rsidRPr="004E06BC" w:rsidRDefault="00DA417C" w:rsidP="00E81A52">
      <w:pPr>
        <w:pStyle w:val="Nagwek1"/>
      </w:pPr>
      <w:r w:rsidRPr="00DA417C">
        <w:t>Wym_AES_ECS2_PLUS_1</w:t>
      </w:r>
    </w:p>
    <w:p w14:paraId="25E51E47" w14:textId="77777777" w:rsidR="00711DE5" w:rsidRDefault="00F876ED" w:rsidP="00293F7F">
      <w:pPr>
        <w:pStyle w:val="Nagwek2"/>
      </w:pPr>
      <w:r w:rsidRPr="004E06BC">
        <w:t>Temat Zadania</w:t>
      </w:r>
    </w:p>
    <w:p w14:paraId="78D7E970" w14:textId="1560C0BC" w:rsidR="007E5009" w:rsidRPr="00AF1E46" w:rsidRDefault="00080D46" w:rsidP="00E56ED7">
      <w:pPr>
        <w:suppressAutoHyphens w:val="0"/>
        <w:spacing w:after="0" w:line="240" w:lineRule="auto"/>
        <w:rPr>
          <w:rFonts w:eastAsia="Times New Roman" w:cs="Calibri"/>
          <w:color w:val="000000"/>
          <w:lang w:eastAsia="pl-PL"/>
        </w:rPr>
      </w:pPr>
      <w:r w:rsidRPr="00080D46">
        <w:rPr>
          <w:rFonts w:eastAsia="Times New Roman" w:cs="Calibri"/>
          <w:color w:val="000000"/>
          <w:lang w:eastAsia="pl-PL"/>
        </w:rPr>
        <w:t xml:space="preserve">Usprawnienia procesu związanego z </w:t>
      </w:r>
      <w:r w:rsidR="005A7FDB">
        <w:rPr>
          <w:rFonts w:eastAsia="Times New Roman" w:cs="Calibri"/>
          <w:color w:val="000000"/>
          <w:lang w:eastAsia="pl-PL"/>
        </w:rPr>
        <w:t>wyprowadzeniem</w:t>
      </w:r>
      <w:r w:rsidR="00B51BE3">
        <w:rPr>
          <w:rFonts w:eastAsia="Times New Roman" w:cs="Calibri"/>
          <w:color w:val="000000"/>
          <w:lang w:eastAsia="pl-PL"/>
        </w:rPr>
        <w:t xml:space="preserve"> </w:t>
      </w:r>
      <w:r w:rsidRPr="00080D46">
        <w:rPr>
          <w:rFonts w:eastAsia="Times New Roman" w:cs="Calibri"/>
          <w:color w:val="000000"/>
          <w:lang w:eastAsia="pl-PL"/>
        </w:rPr>
        <w:t xml:space="preserve">towarów  w momencie zgłoszenia </w:t>
      </w:r>
      <w:r w:rsidR="007C3D71">
        <w:rPr>
          <w:rFonts w:eastAsia="Times New Roman" w:cs="Calibri"/>
          <w:color w:val="000000"/>
          <w:lang w:eastAsia="pl-PL"/>
        </w:rPr>
        <w:t xml:space="preserve">wywozowej </w:t>
      </w:r>
      <w:r w:rsidRPr="00080D46">
        <w:rPr>
          <w:rFonts w:eastAsia="Times New Roman" w:cs="Calibri"/>
          <w:color w:val="000000"/>
          <w:lang w:eastAsia="pl-PL"/>
        </w:rPr>
        <w:t xml:space="preserve">deklaracji </w:t>
      </w:r>
      <w:r w:rsidR="007C3D71">
        <w:rPr>
          <w:rFonts w:eastAsia="Times New Roman" w:cs="Calibri"/>
          <w:color w:val="000000"/>
          <w:lang w:eastAsia="pl-PL"/>
        </w:rPr>
        <w:t xml:space="preserve">skróconej </w:t>
      </w:r>
      <w:r w:rsidRPr="00080D46">
        <w:rPr>
          <w:rFonts w:eastAsia="Times New Roman" w:cs="Calibri"/>
          <w:color w:val="000000"/>
          <w:lang w:eastAsia="pl-PL"/>
        </w:rPr>
        <w:t xml:space="preserve">i </w:t>
      </w:r>
      <w:r w:rsidR="005A7FDB">
        <w:rPr>
          <w:rFonts w:eastAsia="Times New Roman" w:cs="Calibri"/>
          <w:color w:val="000000"/>
          <w:lang w:eastAsia="pl-PL"/>
        </w:rPr>
        <w:t xml:space="preserve">dalej ich </w:t>
      </w:r>
      <w:r w:rsidRPr="00080D46">
        <w:rPr>
          <w:rFonts w:eastAsia="Times New Roman" w:cs="Calibri"/>
          <w:color w:val="000000"/>
          <w:lang w:eastAsia="pl-PL"/>
        </w:rPr>
        <w:t xml:space="preserve">przedstawienia </w:t>
      </w:r>
      <w:r w:rsidR="007E5009" w:rsidRPr="00AF1E46">
        <w:rPr>
          <w:rFonts w:eastAsia="Times New Roman" w:cs="Calibri"/>
          <w:color w:val="000000"/>
          <w:lang w:eastAsia="pl-PL"/>
        </w:rPr>
        <w:t xml:space="preserve">dla </w:t>
      </w:r>
      <w:r w:rsidR="007C3D71">
        <w:rPr>
          <w:rFonts w:eastAsia="Times New Roman" w:cs="Calibri"/>
          <w:color w:val="000000"/>
          <w:lang w:eastAsia="pl-PL"/>
        </w:rPr>
        <w:t>spełnienia wymogów prawnych i obsługi</w:t>
      </w:r>
      <w:r w:rsidR="0014136F">
        <w:rPr>
          <w:rFonts w:eastAsia="Times New Roman" w:cs="Calibri"/>
          <w:color w:val="000000"/>
          <w:lang w:eastAsia="pl-PL"/>
        </w:rPr>
        <w:t xml:space="preserve"> </w:t>
      </w:r>
      <w:r w:rsidRPr="00080D46">
        <w:rPr>
          <w:rFonts w:eastAsia="Times New Roman" w:cs="Calibri"/>
          <w:color w:val="000000"/>
          <w:lang w:eastAsia="pl-PL"/>
        </w:rPr>
        <w:t xml:space="preserve">towarów dla wywozowej deklaracji skróconej (WDS) w portach morskich </w:t>
      </w:r>
      <w:r w:rsidR="007C3D71">
        <w:rPr>
          <w:rFonts w:eastAsia="Times New Roman" w:cs="Calibri"/>
          <w:color w:val="000000"/>
          <w:lang w:eastAsia="pl-PL"/>
        </w:rPr>
        <w:t xml:space="preserve">z wykorzystaniem </w:t>
      </w:r>
      <w:r w:rsidRPr="00080D46">
        <w:rPr>
          <w:rFonts w:eastAsia="Times New Roman" w:cs="Calibri"/>
          <w:color w:val="000000"/>
          <w:lang w:eastAsia="pl-PL"/>
        </w:rPr>
        <w:t>w AES/ECS2 PLUS</w:t>
      </w:r>
      <w:r w:rsidR="007C3D71">
        <w:rPr>
          <w:rFonts w:eastAsia="Times New Roman" w:cs="Calibri"/>
          <w:color w:val="000000"/>
          <w:lang w:eastAsia="pl-PL"/>
        </w:rPr>
        <w:t xml:space="preserve"> oraz PPCS</w:t>
      </w:r>
      <w:r w:rsidRPr="00080D46">
        <w:rPr>
          <w:rFonts w:eastAsia="Times New Roman" w:cs="Calibri"/>
          <w:color w:val="000000"/>
          <w:lang w:eastAsia="pl-PL"/>
        </w:rPr>
        <w:t>.</w:t>
      </w:r>
    </w:p>
    <w:p w14:paraId="20D5CAF7" w14:textId="77777777" w:rsidR="007E5009" w:rsidRPr="007E5009" w:rsidRDefault="007E5009" w:rsidP="00E56ED7"/>
    <w:p w14:paraId="3640D250" w14:textId="77777777" w:rsidR="00711DE5" w:rsidRDefault="00F876ED" w:rsidP="00293F7F">
      <w:pPr>
        <w:pStyle w:val="Nagwek2"/>
      </w:pPr>
      <w:r w:rsidRPr="004E06BC">
        <w:t>Opis zadania</w:t>
      </w:r>
    </w:p>
    <w:p w14:paraId="21E0AA39" w14:textId="72EE5681" w:rsidR="002C7FC0" w:rsidRPr="007E5009" w:rsidRDefault="002C7FC0" w:rsidP="00A42CD0">
      <w:pPr>
        <w:jc w:val="both"/>
      </w:pPr>
      <w:r w:rsidRPr="007E5009">
        <w:t xml:space="preserve">Zadanie ma na celu usprawnienie procesu związanego z eksportem i wyprowadzeniem towarów  w momencie zgłoszenia wywozowej deklaracji skróconej (WDS), a następnie  </w:t>
      </w:r>
      <w:r>
        <w:t xml:space="preserve">przesłanie do Systemu elektronicznego komunikatu powiadomienia o </w:t>
      </w:r>
      <w:r w:rsidRPr="007E5009">
        <w:t>przedstawieni</w:t>
      </w:r>
      <w:r>
        <w:t>u towarów</w:t>
      </w:r>
      <w:r w:rsidRPr="007E5009">
        <w:t xml:space="preserve">  zgłaszanych na</w:t>
      </w:r>
      <w:r>
        <w:t xml:space="preserve"> dokumentach </w:t>
      </w:r>
      <w:r w:rsidRPr="007E5009">
        <w:t xml:space="preserve"> WDS </w:t>
      </w:r>
      <w:r>
        <w:t>w urzędach wyprowadzenia, funkcjonalność na dotyczyć wyprowadzenia towarów jedynie w</w:t>
      </w:r>
      <w:r w:rsidRPr="007E5009">
        <w:t xml:space="preserve"> polskich portach morskich. Wykonawca ma stworzyć dokumentacje </w:t>
      </w:r>
      <w:r w:rsidR="0014136F">
        <w:t>systemową</w:t>
      </w:r>
      <w:r w:rsidR="0014136F" w:rsidRPr="007E5009">
        <w:t xml:space="preserve"> </w:t>
      </w:r>
      <w:r>
        <w:t xml:space="preserve">(m.in. specyfikacje przypadków użycia, procesów biznesowych) stanowiącą produkt podlegający ocenie i odbiorowi przez zamawiającego, mający powstać w wyniku tego zadania </w:t>
      </w:r>
      <w:r w:rsidRPr="007E5009">
        <w:t xml:space="preserve">oraz </w:t>
      </w:r>
      <w:r>
        <w:t xml:space="preserve">dedykowane </w:t>
      </w:r>
      <w:r w:rsidRPr="007E5009">
        <w:t>oprogramowa</w:t>
      </w:r>
      <w:r>
        <w:t>nie</w:t>
      </w:r>
      <w:r w:rsidRPr="007E5009">
        <w:t xml:space="preserve"> w Systemie wywozowym</w:t>
      </w:r>
      <w:r>
        <w:t>, umożliwiające</w:t>
      </w:r>
      <w:r w:rsidRPr="007E5009">
        <w:t xml:space="preserve"> obsługę wymiany danych z PPCS</w:t>
      </w:r>
      <w:r>
        <w:t>.</w:t>
      </w:r>
      <w:r w:rsidRPr="007E5009">
        <w:t xml:space="preserve"> </w:t>
      </w:r>
      <w:r>
        <w:t xml:space="preserve">Funkcjonalność ma być </w:t>
      </w:r>
      <w:r w:rsidRPr="007E5009">
        <w:t>podobn</w:t>
      </w:r>
      <w:r>
        <w:t>a</w:t>
      </w:r>
      <w:r w:rsidRPr="007E5009">
        <w:t xml:space="preserve"> do tej</w:t>
      </w:r>
      <w:r>
        <w:t>,</w:t>
      </w:r>
      <w:r w:rsidRPr="007E5009">
        <w:t xml:space="preserve"> już istniejącej i sprawdzonej produkcyjne ze skutkiem pozytywnym w systemie</w:t>
      </w:r>
      <w:r>
        <w:t xml:space="preserve"> AES/ECS2</w:t>
      </w:r>
      <w:r w:rsidRPr="007E5009">
        <w:t xml:space="preserve">. Zastana funkcjonalność dotyczy opracowanej i działającej  operacyjnie obsługi danych ze zgłoszeń celnych, gdzie towar wyprowadzany jest przez porty morskie. </w:t>
      </w:r>
      <w:r>
        <w:t>Zrealizowane już w</w:t>
      </w:r>
      <w:r w:rsidRPr="007E5009">
        <w:t xml:space="preserve">ymaganie </w:t>
      </w:r>
      <w:r>
        <w:t>w AES/ECS2</w:t>
      </w:r>
      <w:r w:rsidRPr="007E5009">
        <w:t xml:space="preserve"> </w:t>
      </w:r>
      <w:r>
        <w:t>dop</w:t>
      </w:r>
      <w:r w:rsidRPr="007E5009">
        <w:t>rowadził</w:t>
      </w:r>
      <w:r>
        <w:t>o</w:t>
      </w:r>
      <w:r w:rsidRPr="007E5009">
        <w:t xml:space="preserve"> do znacznej poprawy użyteczności Systemu poprzez wyeliminowane manualnej obsługi potwierdzania wyprowadzenia towarów</w:t>
      </w:r>
      <w:r>
        <w:t>,</w:t>
      </w:r>
      <w:r w:rsidRPr="007E5009">
        <w:t xml:space="preserve"> na rzecz przejścia na pełną automatyzację tego procesu.</w:t>
      </w:r>
    </w:p>
    <w:p w14:paraId="41F4431C" w14:textId="77777777" w:rsidR="008D675E" w:rsidRDefault="008D675E" w:rsidP="00A42CD0"/>
    <w:p w14:paraId="52BF5B98" w14:textId="7AE85E96" w:rsidR="008D675E" w:rsidRDefault="008D675E" w:rsidP="00D4191C">
      <w:pPr>
        <w:jc w:val="both"/>
      </w:pPr>
      <w:r>
        <w:t>1.</w:t>
      </w:r>
      <w:r>
        <w:tab/>
        <w:t>Funkcjonalność ma polegać na automatyzacji procesu wywozowego z udziałem narzędzi Polskiego PCS (Port Community System), na usprawnieniu procesu związanego z wyprowadzeniem towarów  w momencie zgłoszenia deklaracji i przedstawienia towarów dla wywozowej deklaracji skróconej (WDS) w portach morskich.</w:t>
      </w:r>
    </w:p>
    <w:p w14:paraId="1229A891" w14:textId="77777777" w:rsidR="008D675E" w:rsidRDefault="008D675E" w:rsidP="00D4191C">
      <w:pPr>
        <w:jc w:val="both"/>
      </w:pPr>
      <w:r>
        <w:t>2.</w:t>
      </w:r>
      <w:r>
        <w:tab/>
        <w:t>Zadanie polega na stworzeniu i oprogramowaniu nowego komunikatu o przykładowej, roboczej nazwie CCM615C, na bazie wcześniej zarejestrowanego już w systemie komunikatu CC615C.</w:t>
      </w:r>
    </w:p>
    <w:p w14:paraId="63348E0D" w14:textId="77777777" w:rsidR="008D675E" w:rsidRDefault="008D675E" w:rsidP="00D4191C">
      <w:pPr>
        <w:jc w:val="both"/>
      </w:pPr>
      <w:r>
        <w:t>3.</w:t>
      </w:r>
      <w:r>
        <w:tab/>
        <w:t>Dodanie kolejnych, specyficznych kryteriów wyszukiwania zgłoszeń w Systemie w zakresie weryfikacji komunikacji z PPCS.</w:t>
      </w:r>
    </w:p>
    <w:p w14:paraId="723A7E95" w14:textId="3C7994A4" w:rsidR="008D675E" w:rsidRDefault="008D675E" w:rsidP="00A42CD0">
      <w:r>
        <w:t>4.</w:t>
      </w:r>
      <w:r>
        <w:tab/>
        <w:t xml:space="preserve">Nowy komunikat, </w:t>
      </w:r>
      <w:r w:rsidR="0014136F">
        <w:t>(</w:t>
      </w:r>
      <w:r>
        <w:t>podzestaw danych z wywozowej deklaracji skróconej</w:t>
      </w:r>
      <w:r w:rsidR="0014136F">
        <w:t>)</w:t>
      </w:r>
      <w:r>
        <w:t>- CCM615C - ma być wysłany do PPCS już na bazie stworzonej technicznie funkcjonalności, tak jak obecnie dla zgłoszeń wywozowych w AES/ECS2.</w:t>
      </w:r>
    </w:p>
    <w:p w14:paraId="49170F9E" w14:textId="77777777" w:rsidR="008D675E" w:rsidRDefault="008D675E" w:rsidP="00A42CD0">
      <w:r>
        <w:t>5.</w:t>
      </w:r>
      <w:r>
        <w:tab/>
        <w:t>Nowy komunikat CCM615C ma być odesłany po wygenerowaniu komunikatu  CC628C (nadanie numeru ewidencyjnego, MRN) przez System, a  przed odebraniem komunikatu od podmiotu o przedstawieniu towarów - CC507C.</w:t>
      </w:r>
    </w:p>
    <w:p w14:paraId="14BEF30C" w14:textId="77777777" w:rsidR="008D675E" w:rsidRDefault="008D675E" w:rsidP="00A42CD0">
      <w:r>
        <w:t>6.</w:t>
      </w:r>
      <w:r>
        <w:tab/>
        <w:t>Komunikat elektroniczny będący notyfikacją (powiadomieniem) o przedstawieniu towarów (CC507C) ma być wymagany po zarejestrowaniu w Systemie CC615C.</w:t>
      </w:r>
    </w:p>
    <w:p w14:paraId="7C7ED43E" w14:textId="77777777" w:rsidR="008D675E" w:rsidRDefault="008D675E" w:rsidP="008D675E">
      <w:r>
        <w:t>7.</w:t>
      </w:r>
      <w:r>
        <w:tab/>
        <w:t>Nowy komunikat CCM615C ma zawierać m.in. numer MRN, numer kontenera oraz UC wyprowadzenia.</w:t>
      </w:r>
    </w:p>
    <w:p w14:paraId="28A15A44" w14:textId="77777777" w:rsidR="008D675E" w:rsidRDefault="008D675E" w:rsidP="00A42CD0">
      <w:r>
        <w:t>8.</w:t>
      </w:r>
      <w:r>
        <w:tab/>
        <w:t>Numer kontenera, to jeden z czynników koniecznych do zainicjowania wysyłki i wymiany  komunikatów  do PPCS.</w:t>
      </w:r>
    </w:p>
    <w:p w14:paraId="5110B366" w14:textId="77777777" w:rsidR="008D675E" w:rsidRDefault="008D675E" w:rsidP="00A42CD0">
      <w:r>
        <w:t>9.</w:t>
      </w:r>
      <w:r>
        <w:tab/>
        <w:t>PPCS po  otrzymaniu komunikatów CCM615C i CC525C (zgoda na wyprowadzenie towarów) z Systemu eksportowego i po otrzymaniu informacji z kapitanatu portu o wyjściu statku z portu oraz po zweryfikowaniu  zapisów w systemach IT Terminali Portowych ma mieć możliwość skorzystania z komunikatu CC590C – potwierdzenie wyprowadzenia towarów poza UE- przesyłanego  do AES/ECS2 PLUS. W przypadku wystąpienia błędu biznesowego/funkcjonalnego System ma odesłać do Podmiotu informację w   postaci komunikatu CC591C.</w:t>
      </w:r>
    </w:p>
    <w:p w14:paraId="08BF41F3" w14:textId="77777777" w:rsidR="008D675E" w:rsidRDefault="008D675E" w:rsidP="00A42CD0">
      <w:r>
        <w:t>10.</w:t>
      </w:r>
      <w:r>
        <w:tab/>
        <w:t>Warunkiem skutecznego wysłania komunikatów  CCM615C i CC525C na platformę PPCS ma być  zadeklarowanie kodu placówki celnej identyfikującej polski terminal kontenerowego i będącej w roli deklarowanego UC wyprowadzenia  (CustomsOfficeOfExitDeclared) oraz zadeklarowanie w WDS odpowiedniego krajowego kodu informacji dodatkowej (AdditionalInformation) wskazującego na wysyłkę danych do PPCS.</w:t>
      </w:r>
    </w:p>
    <w:p w14:paraId="2C51BE5A" w14:textId="77777777" w:rsidR="008D675E" w:rsidRDefault="008D675E" w:rsidP="00A42CD0">
      <w:r>
        <w:t>11.</w:t>
      </w:r>
      <w:r>
        <w:tab/>
        <w:t>Komunikaty zwrotne CCM615C, CC525C,  mają trafić jedynie do platformy PPCS pod warunkiem że komunikaty klienckie (wejściowe) zostaną przesłane przez składającego deklarację oraz  przedstawiającego towar do systemu AES/ECS2 PLUS z wykorzystaniem platformy PPCS.</w:t>
      </w:r>
    </w:p>
    <w:p w14:paraId="57004994" w14:textId="77777777" w:rsidR="008D675E" w:rsidRDefault="008D675E" w:rsidP="00A42CD0">
      <w:r>
        <w:t>12.</w:t>
      </w:r>
      <w:r>
        <w:tab/>
        <w:t>Procesy, w ramach których mają być przesyłane ww. komunikaty muszą zostać zmodyfikowane i w oparciu o reguły biznesowe będą uwzględniać wysyłkę przez ustalony kanał w PUESC/SEAP na platformę PPCS.</w:t>
      </w:r>
    </w:p>
    <w:p w14:paraId="41138629" w14:textId="77777777" w:rsidR="008D675E" w:rsidRDefault="008D675E" w:rsidP="00A42CD0">
      <w:r>
        <w:t>13.</w:t>
      </w:r>
      <w:r>
        <w:tab/>
        <w:t xml:space="preserve"> Komunikacja z platformą PPCS ma odbywać się z wykorzystaniem adresu e-mail lub Web Service PUESC/SEAP. Sposób autoryzacji oraz wymiany komunikatów zostanie ustalony podczas prac projektowych i samej implementacji rozwiązań.</w:t>
      </w:r>
    </w:p>
    <w:p w14:paraId="250EB31B" w14:textId="77777777" w:rsidR="008D675E" w:rsidRDefault="008D675E" w:rsidP="00A42CD0">
      <w:r>
        <w:t>14.</w:t>
      </w:r>
      <w:r>
        <w:tab/>
        <w:t xml:space="preserve">Wspomniane wymaganie dotyczy również  modyfikacji w Systemie kryteriów wyszukiwania deklaracji skróconych i uwzględniać konieczność monitorowania prawidłowości procesu wymiany informacji z platformą PPCS.  W zakładce aplikacji wywozowej dla WDS - „Wyszukiwanie wg. danych”, ma zostać dodany kolejny </w:t>
      </w:r>
      <w:r w:rsidRPr="00A42CD0">
        <w:t>checkbox</w:t>
      </w:r>
      <w:r>
        <w:t xml:space="preserve">  o nazwie ,,Komunikacja z PPCS”, analogicznie jak dla zgłoszeń celnych.</w:t>
      </w:r>
    </w:p>
    <w:p w14:paraId="27966BD5" w14:textId="77777777" w:rsidR="00DA417C" w:rsidRPr="00DA417C" w:rsidRDefault="00DA417C" w:rsidP="001468A4">
      <w:pPr>
        <w:jc w:val="both"/>
      </w:pPr>
    </w:p>
    <w:p w14:paraId="56D67D0F" w14:textId="77777777" w:rsidR="00711DE5" w:rsidRPr="004E06BC" w:rsidRDefault="00F876ED" w:rsidP="00293F7F">
      <w:pPr>
        <w:pStyle w:val="Nagwek2"/>
      </w:pPr>
      <w:r w:rsidRPr="004E06BC">
        <w:t>Data dostarczenia zadania</w:t>
      </w:r>
    </w:p>
    <w:p w14:paraId="60217650" w14:textId="231BF832" w:rsidR="006807C9" w:rsidRPr="005263D7" w:rsidRDefault="0067507B" w:rsidP="006807C9">
      <w:pPr>
        <w:jc w:val="both"/>
      </w:pPr>
      <w:r w:rsidRPr="00AF1E46">
        <w:t>22.12.2025</w:t>
      </w:r>
    </w:p>
    <w:p w14:paraId="7D8891CC" w14:textId="71564BC4" w:rsidR="00711DE5" w:rsidRPr="004E06BC" w:rsidRDefault="00711DE5" w:rsidP="001468A4">
      <w:pPr>
        <w:jc w:val="both"/>
      </w:pPr>
    </w:p>
    <w:p w14:paraId="7B4E27C8" w14:textId="77777777" w:rsidR="00711DE5" w:rsidRPr="00AF1E46" w:rsidRDefault="00F876ED" w:rsidP="00293F7F">
      <w:pPr>
        <w:pStyle w:val="Nagwek2"/>
      </w:pPr>
      <w:r w:rsidRPr="00AF1E46">
        <w:t>Odniesienie do innego zadania, załącznika</w:t>
      </w:r>
    </w:p>
    <w:p w14:paraId="7D68CC57" w14:textId="108B31E2" w:rsidR="005406D1" w:rsidRPr="004E06BC" w:rsidRDefault="005406D1" w:rsidP="007D6DEA">
      <w:pPr>
        <w:pStyle w:val="Nagwek1"/>
      </w:pPr>
      <w:r w:rsidRPr="00DA417C">
        <w:t>Wym_</w:t>
      </w:r>
      <w:r w:rsidRPr="005406D1">
        <w:t>AES_ECS2_PLUS_2</w:t>
      </w:r>
    </w:p>
    <w:p w14:paraId="3874177F" w14:textId="77777777" w:rsidR="005406D1" w:rsidRDefault="005406D1" w:rsidP="00293F7F">
      <w:pPr>
        <w:pStyle w:val="Nagwek2"/>
      </w:pPr>
      <w:r w:rsidRPr="004E06BC">
        <w:t>Temat Zadania</w:t>
      </w:r>
    </w:p>
    <w:p w14:paraId="295EC4D5" w14:textId="2E0AD6A0" w:rsidR="006D2B62" w:rsidRDefault="008D675E" w:rsidP="00D46022">
      <w:pPr>
        <w:jc w:val="both"/>
      </w:pPr>
      <w:r w:rsidRPr="008D675E">
        <w:t>Rozbudowa panelu/modułu administracyjnego w  AES/ECS2 PLUS.</w:t>
      </w:r>
      <w:r w:rsidRPr="005406D1" w:rsidDel="008D675E">
        <w:t xml:space="preserve"> </w:t>
      </w:r>
    </w:p>
    <w:p w14:paraId="0731C5D9" w14:textId="77777777" w:rsidR="002C7FC0" w:rsidRDefault="002C7FC0" w:rsidP="00293F7F">
      <w:pPr>
        <w:pStyle w:val="Nagwek2"/>
      </w:pPr>
      <w:r w:rsidRPr="004E06BC">
        <w:t>Opis zadania</w:t>
      </w:r>
    </w:p>
    <w:p w14:paraId="3429C3CE" w14:textId="77777777" w:rsidR="002C7FC0" w:rsidRDefault="002C7FC0" w:rsidP="00A42CD0">
      <w:pPr>
        <w:jc w:val="both"/>
      </w:pPr>
    </w:p>
    <w:p w14:paraId="48CD6367" w14:textId="3B8DA24D" w:rsidR="006D2B62" w:rsidRPr="006D2B62" w:rsidRDefault="006D2B62" w:rsidP="006D2B62">
      <w:pPr>
        <w:ind w:left="360"/>
        <w:jc w:val="both"/>
      </w:pPr>
      <w:r w:rsidRPr="006D2B62">
        <w:t xml:space="preserve">Uprawnienie działania Systemu w zakresie jego administrowania ma polegać na stworzeniu funkcjonalności koniecznej do analizy pracy i działań użytkowników na oddziałach celnych. Modyfikacja modułu ,,Administracja” ma zostać przeprowadzona pod kątem stworzenia możliwości dla administratorów merytorycznych Systemu łatwiejszego administrowania i zarzadzania użytkownikami, polegać ma  </w:t>
      </w:r>
      <w:r w:rsidR="000248B6">
        <w:t xml:space="preserve">to </w:t>
      </w:r>
      <w:r w:rsidRPr="006D2B62">
        <w:t>na:</w:t>
      </w:r>
    </w:p>
    <w:p w14:paraId="0A6B3984" w14:textId="4267A889" w:rsidR="006D2B62" w:rsidRPr="006D2B62" w:rsidRDefault="006D2B62" w:rsidP="00A42CD0">
      <w:pPr>
        <w:pStyle w:val="Akapitzlist"/>
        <w:numPr>
          <w:ilvl w:val="0"/>
          <w:numId w:val="62"/>
        </w:numPr>
        <w:jc w:val="both"/>
      </w:pPr>
      <w:r w:rsidRPr="006D2B62">
        <w:t xml:space="preserve">sprawdzaniu historii  pracy użytkowników, wymaganie ma obejmować i dotyczyć </w:t>
      </w:r>
      <w:r w:rsidR="00A55693" w:rsidRPr="006D2B62">
        <w:t>stworzeni</w:t>
      </w:r>
      <w:r w:rsidR="00A55693">
        <w:t>a</w:t>
      </w:r>
      <w:r w:rsidR="00A55693" w:rsidRPr="006D2B62">
        <w:t xml:space="preserve">  </w:t>
      </w:r>
      <w:r w:rsidRPr="006D2B62">
        <w:t>takich narzędzi które umożliwią monitorowanie historii  posiadanych wcześniej ról przez danego użytkownika w Systemie oraz monitorowanie  ich pracy poprzez  sprawdzanie z poziomu już samego panelu administracyjnego zmian historycznych dotyczących   wcześniejszego ich przyporządkowania i pracy na konkretnych placówkach (oddziałach celnych) ,</w:t>
      </w:r>
    </w:p>
    <w:p w14:paraId="4E8A414A" w14:textId="5F479B72" w:rsidR="006D2B62" w:rsidRPr="006D2B62" w:rsidRDefault="006D2B62" w:rsidP="00A42CD0">
      <w:pPr>
        <w:pStyle w:val="Akapitzlist"/>
        <w:numPr>
          <w:ilvl w:val="0"/>
          <w:numId w:val="62"/>
        </w:numPr>
        <w:jc w:val="both"/>
      </w:pPr>
      <w:r w:rsidRPr="006D2B62">
        <w:t>zbudowaniu w module administracyjnym mechanizmu umożliwiającego sprawdzenie i weryfikację historii ( na zasadzie ,,było”/ ,,jest”) dotyczącej zmian parametrów merytorycznych i technicznych za zadany okres, nie mniej niż 2 lata wstecz,</w:t>
      </w:r>
    </w:p>
    <w:p w14:paraId="28F78089" w14:textId="37D5F843" w:rsidR="006D2B62" w:rsidRPr="006D2B62" w:rsidRDefault="006D2B62" w:rsidP="00A42CD0">
      <w:pPr>
        <w:pStyle w:val="Akapitzlist"/>
        <w:numPr>
          <w:ilvl w:val="0"/>
          <w:numId w:val="62"/>
        </w:numPr>
        <w:jc w:val="both"/>
      </w:pPr>
      <w:r w:rsidRPr="006D2B62">
        <w:t>dodaniu funkcjonalności polegającej na możliwości uzupełniania informacji w Systemie o  notatki i adnotacje do poszczególnych parametrów merytorycznych i technicznych Systemu,</w:t>
      </w:r>
    </w:p>
    <w:p w14:paraId="3A0ADAA4" w14:textId="7C52EF46" w:rsidR="006D2B62" w:rsidRPr="006D2B62" w:rsidRDefault="006D2B62" w:rsidP="00A42CD0">
      <w:pPr>
        <w:pStyle w:val="Akapitzlist"/>
        <w:numPr>
          <w:ilvl w:val="0"/>
          <w:numId w:val="62"/>
        </w:numPr>
        <w:jc w:val="both"/>
      </w:pPr>
      <w:r w:rsidRPr="006D2B62">
        <w:t>dodanie w module administracyjnym w parametrach nowych  kategorii/kryteriów  celem  łatwiejszego wyszukiwania danych parametrów,</w:t>
      </w:r>
    </w:p>
    <w:p w14:paraId="40BF6487" w14:textId="056B5637" w:rsidR="006D2B62" w:rsidRPr="00C07FA9" w:rsidRDefault="006D2B62" w:rsidP="00A42CD0">
      <w:pPr>
        <w:pStyle w:val="Akapitzlist"/>
        <w:numPr>
          <w:ilvl w:val="0"/>
          <w:numId w:val="62"/>
        </w:numPr>
        <w:jc w:val="both"/>
      </w:pPr>
      <w:r w:rsidRPr="006D2B62">
        <w:t>opracowaniu i implementacji</w:t>
      </w:r>
      <w:r w:rsidRPr="00C07FA9">
        <w:t xml:space="preserve"> funkcjonalności polegającej na </w:t>
      </w:r>
      <w:r w:rsidRPr="006D2B62">
        <w:t>wizualizacji</w:t>
      </w:r>
      <w:r w:rsidRPr="00C07FA9">
        <w:t xml:space="preserve"> z poziomu panelu administracyjnego logów o błędach i ostrzeżeniach </w:t>
      </w:r>
      <w:r w:rsidRPr="006D2B62">
        <w:t xml:space="preserve">systemowych pojawiających się </w:t>
      </w:r>
      <w:r w:rsidRPr="00C07FA9">
        <w:t xml:space="preserve">podczas wymiany komunikatów z podmiotami i innymi systemami kooperującymi </w:t>
      </w:r>
      <w:r w:rsidRPr="006D2B62">
        <w:t xml:space="preserve">( w tym z Domeną Wspólną) </w:t>
      </w:r>
      <w:r w:rsidRPr="00C07FA9">
        <w:t>z  AES/ECS2 PLUS,</w:t>
      </w:r>
      <w:r w:rsidRPr="006D2B62">
        <w:t xml:space="preserve"> z możliwością ich łatwego i ergonomicznego przeglądania,</w:t>
      </w:r>
    </w:p>
    <w:p w14:paraId="098060CB" w14:textId="6A393CF6" w:rsidR="006D2B62" w:rsidRPr="006D2B62" w:rsidRDefault="006D2B62" w:rsidP="006D2B62">
      <w:pPr>
        <w:numPr>
          <w:ilvl w:val="0"/>
          <w:numId w:val="62"/>
        </w:numPr>
        <w:contextualSpacing/>
        <w:jc w:val="both"/>
      </w:pPr>
      <w:r w:rsidRPr="006D2B62">
        <w:t xml:space="preserve">dodaniu możliwości stworzenia </w:t>
      </w:r>
      <w:r w:rsidR="00477C71">
        <w:t>i</w:t>
      </w:r>
      <w:r w:rsidR="00294673">
        <w:t xml:space="preserve"> </w:t>
      </w:r>
      <w:r w:rsidRPr="006D2B62">
        <w:t>prezentacji ruchu komunikatów (logów) systemowych dla roli  administratora merytorycznego,  dotyczyć ma to komunikatów wychodzących/przychodzących w ramach komunikacji między systemami kooperującymi z systemem wywozowym.</w:t>
      </w:r>
    </w:p>
    <w:p w14:paraId="4E2E3AC1" w14:textId="77777777" w:rsidR="005406D1" w:rsidRPr="004E06BC" w:rsidRDefault="005406D1" w:rsidP="00293F7F">
      <w:pPr>
        <w:pStyle w:val="Nagwek2"/>
      </w:pPr>
      <w:r w:rsidRPr="004E06BC">
        <w:t>Data dostarczenia zadania</w:t>
      </w:r>
    </w:p>
    <w:p w14:paraId="74A705E3" w14:textId="68F7FD18" w:rsidR="002A72E8" w:rsidRPr="004E06BC" w:rsidRDefault="0067507B" w:rsidP="002A72E8">
      <w:pPr>
        <w:jc w:val="both"/>
      </w:pPr>
      <w:r w:rsidRPr="00AF1E46">
        <w:t>02.03.2026</w:t>
      </w:r>
    </w:p>
    <w:p w14:paraId="731C210D" w14:textId="3476778C" w:rsidR="005406D1" w:rsidRPr="00A42CD0" w:rsidRDefault="002A72E8" w:rsidP="00933CBD">
      <w:pPr>
        <w:pStyle w:val="Nagwek2"/>
      </w:pPr>
      <w:r w:rsidRPr="00A42CD0">
        <w:t xml:space="preserve"> </w:t>
      </w:r>
      <w:r w:rsidR="005406D1" w:rsidRPr="00A42CD0">
        <w:t>Odniesienie do innego zadania, załącznika</w:t>
      </w:r>
    </w:p>
    <w:p w14:paraId="790AAE07" w14:textId="780AF0A4" w:rsidR="005406D1" w:rsidRPr="004E06BC" w:rsidRDefault="005406D1" w:rsidP="007D6DEA">
      <w:pPr>
        <w:pStyle w:val="Nagwek1"/>
      </w:pPr>
      <w:r>
        <w:t>Wym_</w:t>
      </w:r>
      <w:r w:rsidRPr="005406D1">
        <w:t xml:space="preserve"> AES_ECS2_PLUS_3</w:t>
      </w:r>
    </w:p>
    <w:p w14:paraId="29C349A4" w14:textId="77777777" w:rsidR="005406D1" w:rsidRDefault="005406D1" w:rsidP="00293F7F">
      <w:pPr>
        <w:pStyle w:val="Nagwek2"/>
      </w:pPr>
      <w:r w:rsidRPr="004E06BC">
        <w:t>Temat Zadania</w:t>
      </w:r>
    </w:p>
    <w:p w14:paraId="339FC46B" w14:textId="2BFC29FD" w:rsidR="002A72E8" w:rsidRPr="002A72E8" w:rsidRDefault="002A72E8" w:rsidP="002A72E8">
      <w:r w:rsidRPr="002A72E8">
        <w:t>Nowe elementy GUI oraz zmiany funkcjonalne na GUI</w:t>
      </w:r>
      <w:r w:rsidR="00D56298">
        <w:t xml:space="preserve"> w </w:t>
      </w:r>
      <w:r w:rsidR="001247B9">
        <w:t xml:space="preserve"> AES/ECS2 PLUS.</w:t>
      </w:r>
    </w:p>
    <w:p w14:paraId="713CE5A6" w14:textId="77777777" w:rsidR="005406D1" w:rsidRDefault="005406D1" w:rsidP="00293F7F">
      <w:pPr>
        <w:pStyle w:val="Nagwek2"/>
      </w:pPr>
      <w:r w:rsidRPr="004E06BC">
        <w:t>Opis zadania</w:t>
      </w:r>
    </w:p>
    <w:p w14:paraId="5993ACFA" w14:textId="77777777" w:rsidR="004F300C" w:rsidRPr="004F300C" w:rsidRDefault="004F300C" w:rsidP="007B420A"/>
    <w:p w14:paraId="7FA04510" w14:textId="0AC80069" w:rsidR="00FC4B68" w:rsidRPr="00FC4B68" w:rsidRDefault="00FC4B68" w:rsidP="00FC4B68">
      <w:pPr>
        <w:jc w:val="both"/>
      </w:pPr>
      <w:r w:rsidRPr="00FC4B68">
        <w:t xml:space="preserve">Wymaganie dotyczy dodania  w panelu na GUI aplikacji AES/ECS2 PLUS danych umożliwiających  wizualizację   numerów  i ogólnych danych z dokumentów ewidencyjnych zarejestrowanych jako </w:t>
      </w:r>
      <w:r w:rsidR="005A23A3">
        <w:t>p</w:t>
      </w:r>
      <w:r w:rsidR="005A23A3" w:rsidRPr="00FC4B68">
        <w:t>oprzednie</w:t>
      </w:r>
      <w:r w:rsidRPr="00FC4B68">
        <w:t xml:space="preserve"> lub następne w stosunku  do danej procedury wywozu i konkretnego  MRN eksportowego, wraz z linkami do tych zgłoszeń/deklaracji. Zadanie ma na celu umożliwienie użytkownikom prostego ,,bilansowania” zgłoszeń (wyłącznie ich wizualizacji) oraz łatwiejszego nawigowania pomiędzy dokumentami zarejestrowanymi w systemie eksportowym oraz w innych SO, tam gdzie takie dokumenty pojawią się  jako dokumenty w elementach zgłoszenia - ,,poprzednie i następne’’   na zgłoszeniach eksportowych .</w:t>
      </w:r>
    </w:p>
    <w:p w14:paraId="060F0299" w14:textId="77777777" w:rsidR="005406D1" w:rsidRPr="004E06BC" w:rsidRDefault="005406D1" w:rsidP="00293F7F">
      <w:pPr>
        <w:pStyle w:val="Nagwek2"/>
      </w:pPr>
      <w:r w:rsidRPr="004E06BC">
        <w:t>Data dostarczenia zadania</w:t>
      </w:r>
    </w:p>
    <w:p w14:paraId="7F3E26E9" w14:textId="663696CF" w:rsidR="005E3927" w:rsidRPr="005E3927" w:rsidRDefault="0067507B" w:rsidP="005E3927">
      <w:pPr>
        <w:jc w:val="both"/>
      </w:pPr>
      <w:r w:rsidRPr="00AF1E46">
        <w:t>02.03.2026</w:t>
      </w:r>
    </w:p>
    <w:p w14:paraId="08E36B65" w14:textId="77777777" w:rsidR="005406D1" w:rsidRPr="004E06BC" w:rsidRDefault="005406D1" w:rsidP="001468A4">
      <w:pPr>
        <w:jc w:val="both"/>
      </w:pPr>
    </w:p>
    <w:p w14:paraId="179BC3EE" w14:textId="77777777" w:rsidR="005406D1" w:rsidRDefault="005406D1" w:rsidP="00293F7F">
      <w:pPr>
        <w:pStyle w:val="Nagwek2"/>
      </w:pPr>
      <w:r w:rsidRPr="004E06BC">
        <w:t>Odniesienie do innego zadania, załącznika</w:t>
      </w:r>
    </w:p>
    <w:p w14:paraId="6348DBE5" w14:textId="3A7D45A9" w:rsidR="005406D1" w:rsidRPr="004E06BC" w:rsidRDefault="005406D1" w:rsidP="007D6DEA">
      <w:pPr>
        <w:pStyle w:val="Nagwek1"/>
      </w:pPr>
      <w:r>
        <w:t>Wym_</w:t>
      </w:r>
      <w:r w:rsidRPr="005406D1">
        <w:t xml:space="preserve"> AES_ECS2_PLUS_4</w:t>
      </w:r>
    </w:p>
    <w:p w14:paraId="7D28C3C5" w14:textId="77777777" w:rsidR="005406D1" w:rsidRDefault="005406D1" w:rsidP="00293F7F">
      <w:pPr>
        <w:pStyle w:val="Nagwek2"/>
      </w:pPr>
      <w:r w:rsidRPr="004E06BC">
        <w:t>Temat Zadania</w:t>
      </w:r>
    </w:p>
    <w:p w14:paraId="72E63FCE" w14:textId="742B2234" w:rsidR="005406D1" w:rsidRPr="005406D1" w:rsidRDefault="005406D1" w:rsidP="001468A4">
      <w:pPr>
        <w:jc w:val="both"/>
      </w:pPr>
      <w:r w:rsidRPr="005406D1">
        <w:t xml:space="preserve">Dokonanie zmian w GUI </w:t>
      </w:r>
      <w:r w:rsidR="00D56298">
        <w:t xml:space="preserve"> dla </w:t>
      </w:r>
      <w:r w:rsidR="002717C3">
        <w:t xml:space="preserve"> </w:t>
      </w:r>
      <w:r w:rsidRPr="005406D1">
        <w:t>AES/ECS2 PLUS, poprzez poprawę ergonomii pracy użytkowników.</w:t>
      </w:r>
    </w:p>
    <w:p w14:paraId="458C008E" w14:textId="0B999BF2" w:rsidR="00FC4B68" w:rsidRPr="00AC43ED" w:rsidRDefault="005406D1" w:rsidP="00293F7F">
      <w:pPr>
        <w:pStyle w:val="Nagwek2"/>
      </w:pPr>
      <w:r w:rsidRPr="004E06BC">
        <w:t>Opis zadania</w:t>
      </w:r>
    </w:p>
    <w:p w14:paraId="648E8451" w14:textId="77777777" w:rsidR="004E739F" w:rsidRPr="004E739F" w:rsidRDefault="00CA3A3B" w:rsidP="00FC4B68">
      <w:pPr>
        <w:numPr>
          <w:ilvl w:val="0"/>
          <w:numId w:val="9"/>
        </w:numPr>
        <w:suppressAutoHyphens w:val="0"/>
        <w:spacing w:before="100" w:beforeAutospacing="1" w:after="100" w:afterAutospacing="1" w:line="240" w:lineRule="auto"/>
        <w:jc w:val="both"/>
        <w:rPr>
          <w:rFonts w:ascii="Lato" w:eastAsia="Times New Roman" w:hAnsi="Lato" w:cs="Calibri"/>
          <w:color w:val="000000"/>
        </w:rPr>
      </w:pPr>
      <w:r w:rsidRPr="00CA3A3B">
        <w:rPr>
          <w:bCs/>
        </w:rPr>
        <w:t>Ustawienie kontrastu interfejsu użytkownika w aplikacji wywozowej ma być dostępne cyfrowo i zgodne z wymaganiami wynikającymi z ustawy z dnia 4 kwietnia 2019 r. o dostępności cyfrowej stron internetowych i aplikacji mobilnych podmiotów publicznych (Dz.U. z 2023 r. poz.1440), w tym wytycznymi określonymi w załączniku do tej ustawy na dzień rozpoczęcia okresu rozliczeniowego w którym zmiana będzie realizowana.</w:t>
      </w:r>
      <w:r>
        <w:rPr>
          <w:bCs/>
        </w:rPr>
        <w:t xml:space="preserve"> </w:t>
      </w:r>
    </w:p>
    <w:p w14:paraId="000CF07D" w14:textId="4A771621" w:rsidR="00FC4B68" w:rsidRPr="00CA3A3B" w:rsidRDefault="00FC4B68" w:rsidP="00FC4B68">
      <w:pPr>
        <w:numPr>
          <w:ilvl w:val="0"/>
          <w:numId w:val="9"/>
        </w:numPr>
        <w:suppressAutoHyphens w:val="0"/>
        <w:spacing w:before="100" w:beforeAutospacing="1" w:after="100" w:afterAutospacing="1" w:line="240" w:lineRule="auto"/>
        <w:jc w:val="both"/>
        <w:rPr>
          <w:rFonts w:ascii="Lato" w:eastAsia="Times New Roman" w:hAnsi="Lato" w:cs="Calibri"/>
          <w:color w:val="000000"/>
        </w:rPr>
      </w:pPr>
      <w:r w:rsidRPr="00CA3A3B">
        <w:rPr>
          <w:rFonts w:ascii="Lato" w:eastAsia="Times New Roman" w:hAnsi="Lato" w:cs="Calibri"/>
          <w:color w:val="000000"/>
        </w:rPr>
        <w:t xml:space="preserve">Elementy interfejsu i modyfikowanego GUI mają wyglądać tak, aby kontrast między tłem, a tekstem zawsze spełniał nawet najbardziej rygorystyczne wytyczne </w:t>
      </w:r>
      <w:r w:rsidR="004F3BA4" w:rsidRPr="00CA3A3B">
        <w:rPr>
          <w:rFonts w:ascii="Lato" w:eastAsia="Times New Roman" w:hAnsi="Lato" w:cs="Calibri"/>
          <w:color w:val="000000"/>
        </w:rPr>
        <w:t xml:space="preserve"> wynikające z ustawy z dnia 4 kwietnia 2019 r. o dostępności cyfrowej stron internetowych i aplikacji mobilnych podmiotów publicznych (Dz.U. z 2023 r. poz.1440), w tym wytyczne określone w załączniku do tej ustawy na dzień rozpoczęcia okresu rozliczeniowego w którym zmiana będzie realizowana.</w:t>
      </w:r>
    </w:p>
    <w:p w14:paraId="0B728DBB" w14:textId="77777777" w:rsidR="00FC4B68" w:rsidRPr="00FC4B68" w:rsidRDefault="00FC4B68" w:rsidP="00FC4B68">
      <w:pPr>
        <w:numPr>
          <w:ilvl w:val="0"/>
          <w:numId w:val="9"/>
        </w:numPr>
        <w:suppressAutoHyphens w:val="0"/>
        <w:spacing w:before="100" w:beforeAutospacing="1" w:after="100" w:afterAutospacing="1" w:line="240" w:lineRule="auto"/>
        <w:jc w:val="both"/>
        <w:rPr>
          <w:rFonts w:ascii="Lato" w:eastAsia="Times New Roman" w:hAnsi="Lato" w:cs="Calibri"/>
          <w:color w:val="000000"/>
        </w:rPr>
      </w:pPr>
      <w:r w:rsidRPr="00FC4B68">
        <w:rPr>
          <w:rFonts w:ascii="Lato" w:eastAsia="Times New Roman" w:hAnsi="Lato" w:cs="Calibri"/>
          <w:color w:val="000000"/>
        </w:rPr>
        <w:t>Przestrzeń robocza aplikacji –  wymaganie dotyczy poprawy wizualizacji w GUI  tak aby cała przestrzeń robocza była wykorzystywana. Obecnie przestrzeń po bokach aplikacji jest niezagospodarowana. Umiejętne gospodarowanie dostępną przestrzenią ma ułatwić  poruszanie się po aplikacji i sprawiać, że nawet na rozbudowanych widokach można będzie zaprezentować więcej danych w czytelniejszy sposób. Tu brana jest również zmiana technologii tworzenia interfejsu użytkownika.</w:t>
      </w:r>
    </w:p>
    <w:p w14:paraId="44B3F9C1" w14:textId="77777777" w:rsidR="00FC4B68" w:rsidRPr="00FC4B68" w:rsidRDefault="00FC4B68" w:rsidP="00FC4B68">
      <w:pPr>
        <w:numPr>
          <w:ilvl w:val="0"/>
          <w:numId w:val="9"/>
        </w:numPr>
        <w:suppressAutoHyphens w:val="0"/>
        <w:spacing w:before="100" w:beforeAutospacing="1" w:after="100" w:afterAutospacing="1" w:line="240" w:lineRule="auto"/>
        <w:jc w:val="both"/>
        <w:rPr>
          <w:rFonts w:ascii="Lato" w:eastAsia="Times New Roman" w:hAnsi="Lato" w:cs="Calibri"/>
          <w:color w:val="000000"/>
        </w:rPr>
      </w:pPr>
      <w:r w:rsidRPr="00FC4B68">
        <w:rPr>
          <w:rFonts w:ascii="Lato" w:eastAsia="Times New Roman" w:hAnsi="Lato" w:cs="Calibri"/>
          <w:color w:val="000000"/>
        </w:rPr>
        <w:t>Dostęp do kluczowych elementów na ekranach – np. poprawa dostępu do prezentowania danych:</w:t>
      </w:r>
    </w:p>
    <w:p w14:paraId="478138CC" w14:textId="526E7904" w:rsidR="00FC4B68" w:rsidRPr="00FC4B68" w:rsidRDefault="00FC4B68" w:rsidP="00FC4B68">
      <w:pPr>
        <w:suppressAutoHyphens w:val="0"/>
        <w:spacing w:before="100" w:beforeAutospacing="1" w:after="100" w:afterAutospacing="1" w:line="240" w:lineRule="auto"/>
        <w:ind w:left="1506"/>
        <w:rPr>
          <w:rFonts w:ascii="Lato" w:eastAsia="Times New Roman" w:hAnsi="Lato" w:cs="Calibri"/>
          <w:color w:val="000000"/>
        </w:rPr>
      </w:pPr>
      <w:r w:rsidRPr="00FC4B68">
        <w:rPr>
          <w:rFonts w:ascii="Lato" w:eastAsia="Times New Roman" w:hAnsi="Lato" w:cs="Calibri"/>
          <w:color w:val="000000"/>
        </w:rPr>
        <w:t>- dostępność danych na małych ekranach - ma posiadać interfejs adaptacyjny (adaptive user interface),</w:t>
      </w:r>
      <w:r w:rsidRPr="00FC4B68">
        <w:rPr>
          <w:rFonts w:ascii="Lato" w:eastAsia="Times New Roman" w:hAnsi="Lato" w:cs="Calibri"/>
          <w:color w:val="000000"/>
        </w:rPr>
        <w:br/>
        <w:t>- przyciski poleceń i operacji – zwiększenie np. intuicyjności i ergonomii ich używania, w tym ujednolicenie  ich nazewnictwa</w:t>
      </w:r>
      <w:r w:rsidRPr="00FC4B68">
        <w:rPr>
          <w:rFonts w:ascii="Lato" w:eastAsia="Times New Roman" w:hAnsi="Lato" w:cs="Calibri"/>
          <w:color w:val="000000"/>
        </w:rPr>
        <w:br/>
        <w:t>- zrozumiałość treści -  tu ma zostać dokonana poprawa zapisów/opisów  np. przy skrótach oraz tam gdzie to nie występuje dodanie  podpowiedzi z ich pełną nazwą,</w:t>
      </w:r>
      <w:r w:rsidRPr="00FC4B68">
        <w:rPr>
          <w:rFonts w:ascii="Lato" w:eastAsia="Times New Roman" w:hAnsi="Lato" w:cs="Calibri"/>
          <w:color w:val="000000"/>
        </w:rPr>
        <w:br/>
        <w:t>- estetyka – należy dokonać  poprawy i ujednolicenia  sposobu prezentacji błędów, ostrzeżeń i informacji w Systemie.</w:t>
      </w:r>
    </w:p>
    <w:p w14:paraId="2DD454F7" w14:textId="77777777" w:rsidR="00FC4B68" w:rsidRPr="00FC4B68" w:rsidRDefault="00FC4B68" w:rsidP="00D46022"/>
    <w:p w14:paraId="2090DA6D" w14:textId="6BCF9452" w:rsidR="009734A4" w:rsidRPr="00EB1791" w:rsidRDefault="009734A4" w:rsidP="00E56ED7">
      <w:pPr>
        <w:ind w:left="2124"/>
        <w:jc w:val="both"/>
        <w:rPr>
          <w:rFonts w:ascii="Lato" w:eastAsia="Times New Roman" w:hAnsi="Lato" w:cs="Calibri"/>
          <w:color w:val="000000"/>
        </w:rPr>
      </w:pPr>
      <w:bookmarkStart w:id="0" w:name="_Toc81315054"/>
      <w:bookmarkStart w:id="1" w:name="_Toc84847705"/>
      <w:bookmarkEnd w:id="0"/>
      <w:bookmarkEnd w:id="1"/>
      <w:r w:rsidRPr="00EB1791">
        <w:rPr>
          <w:rFonts w:ascii="Lato" w:eastAsia="Times New Roman" w:hAnsi="Lato" w:cs="Calibri"/>
          <w:color w:val="000000"/>
        </w:rPr>
        <w:t xml:space="preserve"> </w:t>
      </w:r>
      <w:r w:rsidRPr="00EB1791">
        <w:rPr>
          <w:rFonts w:ascii="Lato" w:eastAsia="Times New Roman" w:hAnsi="Lato" w:cs="Calibri"/>
          <w:color w:val="000000"/>
        </w:rPr>
        <w:br/>
      </w:r>
    </w:p>
    <w:p w14:paraId="6E5C891A" w14:textId="77777777" w:rsidR="005406D1" w:rsidRPr="004E06BC" w:rsidRDefault="005406D1" w:rsidP="001468A4">
      <w:pPr>
        <w:jc w:val="both"/>
      </w:pPr>
    </w:p>
    <w:p w14:paraId="6F04AE8B" w14:textId="77777777" w:rsidR="005406D1" w:rsidRPr="00AF1E46" w:rsidRDefault="005406D1" w:rsidP="00293F7F">
      <w:pPr>
        <w:pStyle w:val="Nagwek2"/>
      </w:pPr>
      <w:r w:rsidRPr="00AF1E46">
        <w:t>Data dostarczenia zadania</w:t>
      </w:r>
    </w:p>
    <w:p w14:paraId="13E1397F" w14:textId="6938A0E4" w:rsidR="00081755" w:rsidRPr="00081755" w:rsidRDefault="0067507B" w:rsidP="00081755">
      <w:pPr>
        <w:jc w:val="both"/>
      </w:pPr>
      <w:r w:rsidRPr="00AF1E46">
        <w:t>02.03.2026</w:t>
      </w:r>
    </w:p>
    <w:p w14:paraId="21A8ED54" w14:textId="77777777" w:rsidR="005406D1" w:rsidRPr="004E06BC" w:rsidRDefault="005406D1" w:rsidP="001468A4">
      <w:pPr>
        <w:jc w:val="both"/>
      </w:pPr>
    </w:p>
    <w:p w14:paraId="68A57978" w14:textId="77777777" w:rsidR="005406D1" w:rsidRDefault="005406D1" w:rsidP="00293F7F">
      <w:pPr>
        <w:pStyle w:val="Nagwek2"/>
      </w:pPr>
      <w:r w:rsidRPr="004E06BC">
        <w:t>Odniesienie do innego zadania, załącznika</w:t>
      </w:r>
    </w:p>
    <w:p w14:paraId="4E2E1AD4" w14:textId="268D8510" w:rsidR="00702714" w:rsidRPr="005A23A3" w:rsidRDefault="00702714" w:rsidP="005A23A3">
      <w:pPr>
        <w:pStyle w:val="Default"/>
        <w:rPr>
          <w:rFonts w:asciiTheme="minorHAnsi" w:hAnsiTheme="minorHAnsi"/>
          <w:sz w:val="22"/>
          <w:szCs w:val="22"/>
        </w:rPr>
      </w:pPr>
      <w:r w:rsidRPr="005A23A3">
        <w:rPr>
          <w:rFonts w:asciiTheme="minorHAnsi" w:hAnsiTheme="minorHAnsi"/>
          <w:sz w:val="22"/>
          <w:szCs w:val="22"/>
        </w:rPr>
        <w:t xml:space="preserve">Dokumentacja wytworzona w poprzedniej umowie a dot. </w:t>
      </w:r>
      <w:r w:rsidR="00120E4C" w:rsidRPr="005A23A3">
        <w:rPr>
          <w:rFonts w:asciiTheme="minorHAnsi" w:hAnsiTheme="minorHAnsi"/>
          <w:sz w:val="22"/>
          <w:szCs w:val="22"/>
        </w:rPr>
        <w:t>u</w:t>
      </w:r>
      <w:r w:rsidRPr="005A23A3">
        <w:rPr>
          <w:rFonts w:asciiTheme="minorHAnsi" w:hAnsiTheme="minorHAnsi"/>
          <w:sz w:val="22"/>
          <w:szCs w:val="22"/>
        </w:rPr>
        <w:t xml:space="preserve">wag nt. usunięcia wad i poprawy komfortu </w:t>
      </w:r>
      <w:r w:rsidR="005A23A3" w:rsidRPr="005A23A3">
        <w:rPr>
          <w:rFonts w:asciiTheme="minorHAnsi" w:hAnsiTheme="minorHAnsi"/>
          <w:sz w:val="22"/>
          <w:szCs w:val="22"/>
        </w:rPr>
        <w:t xml:space="preserve">pracy użytkowników końcowych </w:t>
      </w:r>
      <w:r w:rsidR="005A23A3" w:rsidRPr="005A23A3">
        <w:rPr>
          <w:rFonts w:asciiTheme="minorHAnsi" w:hAnsiTheme="minorHAnsi"/>
          <w:b/>
          <w:sz w:val="22"/>
          <w:szCs w:val="22"/>
        </w:rPr>
        <w:t xml:space="preserve">- </w:t>
      </w:r>
      <w:r w:rsidR="005A23A3" w:rsidRPr="005A23A3">
        <w:rPr>
          <w:rFonts w:asciiTheme="minorHAnsi" w:hAnsiTheme="minorHAnsi" w:cs="Arial"/>
          <w:sz w:val="22"/>
          <w:szCs w:val="22"/>
        </w:rPr>
        <w:t xml:space="preserve"> </w:t>
      </w:r>
      <w:r w:rsidR="005A23A3" w:rsidRPr="005A23A3">
        <w:rPr>
          <w:rFonts w:asciiTheme="minorHAnsi" w:hAnsiTheme="minorHAnsi" w:cs="Arial"/>
          <w:bCs/>
          <w:sz w:val="22"/>
          <w:szCs w:val="22"/>
        </w:rPr>
        <w:t>Dokument koncepcji w zakresie ujednolicenia GUI</w:t>
      </w:r>
      <w:r w:rsidR="005A23A3" w:rsidRPr="005A23A3">
        <w:rPr>
          <w:rFonts w:asciiTheme="minorHAnsi" w:hAnsiTheme="minorHAnsi" w:cs="Arial"/>
          <w:b/>
          <w:bCs/>
          <w:sz w:val="22"/>
          <w:szCs w:val="22"/>
        </w:rPr>
        <w:t xml:space="preserve"> </w:t>
      </w:r>
      <w:r w:rsidR="00735F08" w:rsidRPr="005A23A3">
        <w:rPr>
          <w:rFonts w:asciiTheme="minorHAnsi" w:hAnsiTheme="minorHAnsi"/>
          <w:sz w:val="22"/>
          <w:szCs w:val="22"/>
        </w:rPr>
        <w:t>(SISC_ALL_KCUI</w:t>
      </w:r>
      <w:r w:rsidR="005A23A3" w:rsidRPr="005A23A3">
        <w:rPr>
          <w:rFonts w:asciiTheme="minorHAnsi" w:hAnsiTheme="minorHAnsi"/>
          <w:sz w:val="22"/>
          <w:szCs w:val="22"/>
        </w:rPr>
        <w:t>_w 1.01</w:t>
      </w:r>
      <w:r w:rsidR="00735F08" w:rsidRPr="005A23A3">
        <w:rPr>
          <w:rFonts w:asciiTheme="minorHAnsi" w:hAnsiTheme="minorHAnsi"/>
          <w:sz w:val="22"/>
          <w:szCs w:val="22"/>
        </w:rPr>
        <w:t>)</w:t>
      </w:r>
    </w:p>
    <w:p w14:paraId="0509E4EB" w14:textId="42358F3C" w:rsidR="00E26ADA" w:rsidRPr="00702714" w:rsidRDefault="00D837F3" w:rsidP="00702714">
      <w:r>
        <w:t xml:space="preserve">    </w:t>
      </w:r>
    </w:p>
    <w:p w14:paraId="0D9FF6F1" w14:textId="5F2A5C87" w:rsidR="005406D1" w:rsidRPr="004E06BC" w:rsidRDefault="005406D1" w:rsidP="007D6DEA">
      <w:pPr>
        <w:pStyle w:val="Nagwek1"/>
      </w:pPr>
      <w:r>
        <w:t>Wym_</w:t>
      </w:r>
      <w:r w:rsidRPr="005406D1">
        <w:t xml:space="preserve"> AES_ECS2_PLUS_5</w:t>
      </w:r>
    </w:p>
    <w:p w14:paraId="4CD14475" w14:textId="77777777" w:rsidR="005406D1" w:rsidRDefault="005406D1" w:rsidP="00293F7F">
      <w:pPr>
        <w:pStyle w:val="Nagwek2"/>
      </w:pPr>
      <w:r w:rsidRPr="004E06BC">
        <w:t>Temat Zadania</w:t>
      </w:r>
    </w:p>
    <w:p w14:paraId="5F1A30D6" w14:textId="03E3A9BA" w:rsidR="004C7019" w:rsidRPr="004C7019" w:rsidRDefault="004C7019" w:rsidP="004C7019">
      <w:r w:rsidRPr="004C7019">
        <w:t>Zmiana schematu zgłoszeń uzupełnia</w:t>
      </w:r>
      <w:r w:rsidR="005A4B6D">
        <w:t>jących dla wpisu do rejestru i dla zgłoszeń uproszczonych</w:t>
      </w:r>
      <w:r w:rsidR="00D56298">
        <w:t xml:space="preserve"> w </w:t>
      </w:r>
      <w:r w:rsidR="004C7EC4">
        <w:t>AES/ECS2 PLUS.</w:t>
      </w:r>
    </w:p>
    <w:p w14:paraId="01ADF11B" w14:textId="77777777" w:rsidR="005406D1" w:rsidRDefault="005406D1" w:rsidP="00293F7F">
      <w:pPr>
        <w:pStyle w:val="Nagwek2"/>
      </w:pPr>
      <w:r w:rsidRPr="004E06BC">
        <w:t>Opis zadania</w:t>
      </w:r>
    </w:p>
    <w:p w14:paraId="6169CE64" w14:textId="75CF1E80" w:rsidR="005406D1" w:rsidRPr="004E06BC" w:rsidRDefault="00D837F3" w:rsidP="001468A4">
      <w:pPr>
        <w:jc w:val="both"/>
      </w:pPr>
      <w:r w:rsidRPr="00D837F3">
        <w:t xml:space="preserve">Dodanie w komunikatach i oprogramowanie obsługi w </w:t>
      </w:r>
      <w:r w:rsidR="001723AC">
        <w:t xml:space="preserve">AES/ECS2 PLUS </w:t>
      </w:r>
      <w:r w:rsidRPr="00D837F3">
        <w:t>komunikatów będących  zgłoszeniami uzupełniającymi w eksporcie w procedurze wpisu do rejestru, powielarności węzła GS (</w:t>
      </w:r>
      <w:r w:rsidRPr="00A42CD0">
        <w:rPr>
          <w:i/>
        </w:rPr>
        <w:t>GoodsShipment</w:t>
      </w:r>
      <w:r w:rsidRPr="00D837F3">
        <w:t>) w schematach dla wywozowych zgłoszeń uzupełniających typu U i V. Nowe wymaganie ma skutkować dostarczeniem nowej specyfikacji technicznej  SXML oraz oprogramowania spełniającego wymogi obsługi takich zgłoszeń uzupełniających dla powiadomień  w procedurze wpisu do rejestru zgłaszającego.</w:t>
      </w:r>
      <w:r w:rsidR="007B78D4">
        <w:t>.</w:t>
      </w:r>
    </w:p>
    <w:p w14:paraId="331FB5FC" w14:textId="77777777" w:rsidR="005406D1" w:rsidRPr="004E06BC" w:rsidRDefault="005406D1" w:rsidP="00293F7F">
      <w:pPr>
        <w:pStyle w:val="Nagwek2"/>
      </w:pPr>
      <w:r w:rsidRPr="004E06BC">
        <w:t>Data dostarczenia zadania</w:t>
      </w:r>
    </w:p>
    <w:p w14:paraId="62954E59" w14:textId="51B18CC5" w:rsidR="005406D1" w:rsidRPr="004E06BC" w:rsidRDefault="005A4B6D" w:rsidP="001468A4">
      <w:pPr>
        <w:jc w:val="both"/>
      </w:pPr>
      <w:r w:rsidRPr="005A4B6D">
        <w:t xml:space="preserve"> </w:t>
      </w:r>
      <w:r w:rsidR="0067507B" w:rsidRPr="00AF1E46">
        <w:t>14.11.2025</w:t>
      </w:r>
    </w:p>
    <w:p w14:paraId="14EBA951" w14:textId="77777777" w:rsidR="005406D1" w:rsidRDefault="005406D1" w:rsidP="00293F7F">
      <w:pPr>
        <w:pStyle w:val="Nagwek2"/>
      </w:pPr>
      <w:r w:rsidRPr="004E06BC">
        <w:t>Odniesienie do innego zadania, załącznika</w:t>
      </w:r>
    </w:p>
    <w:p w14:paraId="584A2384" w14:textId="44903656" w:rsidR="00096145" w:rsidRPr="004E06BC" w:rsidRDefault="00096145" w:rsidP="001468A4">
      <w:pPr>
        <w:jc w:val="both"/>
      </w:pPr>
    </w:p>
    <w:p w14:paraId="2CA82992" w14:textId="77777777" w:rsidR="00096145" w:rsidRPr="00096145" w:rsidRDefault="00096145" w:rsidP="001468A4">
      <w:pPr>
        <w:jc w:val="both"/>
      </w:pPr>
    </w:p>
    <w:p w14:paraId="79C76380" w14:textId="0FB8255A" w:rsidR="001027DC" w:rsidRPr="004E06BC" w:rsidRDefault="001027DC" w:rsidP="007D6DEA">
      <w:pPr>
        <w:pStyle w:val="Nagwek1"/>
      </w:pPr>
      <w:r>
        <w:t>Wym_</w:t>
      </w:r>
      <w:r w:rsidRPr="001027DC">
        <w:t xml:space="preserve"> AES_ECS2_PLUS_6</w:t>
      </w:r>
    </w:p>
    <w:p w14:paraId="714117B0" w14:textId="77777777" w:rsidR="001027DC" w:rsidRDefault="001027DC" w:rsidP="00293F7F">
      <w:pPr>
        <w:pStyle w:val="Nagwek2"/>
      </w:pPr>
      <w:r w:rsidRPr="004E06BC">
        <w:t>Temat Zadania</w:t>
      </w:r>
    </w:p>
    <w:p w14:paraId="74F2DA83" w14:textId="4FF2FDBD" w:rsidR="001D0280" w:rsidRPr="001D0280" w:rsidRDefault="001D0280" w:rsidP="001D0280">
      <w:r w:rsidRPr="001D0280">
        <w:t xml:space="preserve">Stworzenie </w:t>
      </w:r>
      <w:r w:rsidR="006F63D5">
        <w:t xml:space="preserve">(nowego) </w:t>
      </w:r>
      <w:r w:rsidRPr="001D0280">
        <w:t xml:space="preserve">dodatkowego mechanizmu kodowania </w:t>
      </w:r>
      <w:r w:rsidR="006F63D5">
        <w:t xml:space="preserve">numerów </w:t>
      </w:r>
      <w:r w:rsidRPr="001D0280">
        <w:t>MRN</w:t>
      </w:r>
      <w:r w:rsidR="00D56298">
        <w:t xml:space="preserve"> w </w:t>
      </w:r>
      <w:r w:rsidR="004C7EC4">
        <w:t>AES/ECS2 PLUS.</w:t>
      </w:r>
    </w:p>
    <w:p w14:paraId="72ADB1B8" w14:textId="77777777" w:rsidR="001027DC" w:rsidRDefault="001027DC" w:rsidP="00293F7F">
      <w:pPr>
        <w:pStyle w:val="Nagwek2"/>
      </w:pPr>
      <w:r w:rsidRPr="004E06BC">
        <w:t>Opis zadania</w:t>
      </w:r>
    </w:p>
    <w:p w14:paraId="25E06C5C" w14:textId="2B53C5A0" w:rsidR="00AC43ED" w:rsidRPr="001027DC" w:rsidRDefault="00AC43ED" w:rsidP="00AC43ED">
      <w:pPr>
        <w:jc w:val="both"/>
      </w:pPr>
      <w:r w:rsidRPr="001027DC">
        <w:t xml:space="preserve">Generowanie </w:t>
      </w:r>
      <w:r>
        <w:t xml:space="preserve">przez System </w:t>
      </w:r>
      <w:r w:rsidRPr="001027DC">
        <w:t xml:space="preserve">i odsyłanie do </w:t>
      </w:r>
      <w:r>
        <w:t>zgłaszających</w:t>
      </w:r>
      <w:r w:rsidRPr="001027DC">
        <w:t xml:space="preserve"> kodów QR </w:t>
      </w:r>
      <w:r>
        <w:t xml:space="preserve"> z następującą rekomendacją DGTAXUD dla ich tworzenia  :</w:t>
      </w:r>
      <w:r w:rsidRPr="008B1C17">
        <w:t>QR Code – Version 3 (29x29) - ISO/IEC18004:2015</w:t>
      </w:r>
      <w:r>
        <w:t>.</w:t>
      </w:r>
      <w:r w:rsidRPr="008B1C17">
        <w:t xml:space="preserve"> </w:t>
      </w:r>
      <w:r>
        <w:t>K</w:t>
      </w:r>
      <w:r w:rsidRPr="001027DC">
        <w:t xml:space="preserve">od </w:t>
      </w:r>
      <w:r>
        <w:t xml:space="preserve">ma zawierać </w:t>
      </w:r>
      <w:r w:rsidRPr="001027DC">
        <w:t xml:space="preserve"> informacje o </w:t>
      </w:r>
      <w:r>
        <w:t xml:space="preserve">numerze MRN i </w:t>
      </w:r>
      <w:r w:rsidRPr="001027DC">
        <w:t xml:space="preserve"> danych ze zgłoszenia</w:t>
      </w:r>
      <w:r>
        <w:t xml:space="preserve"> /deklaracji/</w:t>
      </w:r>
      <w:r w:rsidRPr="001027DC">
        <w:t xml:space="preserve"> wywozowego po zwolnieniu towarów</w:t>
      </w:r>
      <w:r>
        <w:t xml:space="preserve"> do wywozu. Nowa</w:t>
      </w:r>
      <w:r w:rsidRPr="001027DC">
        <w:t xml:space="preserve"> funkcjonalność </w:t>
      </w:r>
      <w:r>
        <w:t xml:space="preserve">ma </w:t>
      </w:r>
      <w:r w:rsidRPr="001027DC">
        <w:t xml:space="preserve">występować </w:t>
      </w:r>
      <w:r>
        <w:t>i uzupełniać</w:t>
      </w:r>
      <w:r w:rsidRPr="001027DC">
        <w:t xml:space="preserve"> obecn</w:t>
      </w:r>
      <w:r>
        <w:t>ą metodę</w:t>
      </w:r>
      <w:r w:rsidRPr="001027DC">
        <w:t xml:space="preserve"> generowania  dokumentów w eksporcie</w:t>
      </w:r>
      <w:r>
        <w:t xml:space="preserve"> na dokumencie</w:t>
      </w:r>
      <w:r w:rsidRPr="001027DC">
        <w:t xml:space="preserve"> EAD</w:t>
      </w:r>
      <w:r>
        <w:t xml:space="preserve">,  tj. razem z kodem kreskowym. Docelowo, po zakończeniu okresu przejściowego (dotyczy to okresu po wdrożeniu we wszystkich krajach UE nowych systemów eksportowych)  zgodnie z przepisami zastąpić ma funkcjonujący obecnie i wspomniany dokument EAD, który pozostanie w wykorzystaniu jedynie w przypadku realizowania procedury awaryjnej w wywozie. </w:t>
      </w:r>
      <w:r w:rsidRPr="002E448A">
        <w:t xml:space="preserve">We wszystkich przypadkach kod graficzny </w:t>
      </w:r>
      <w:r>
        <w:t xml:space="preserve">(QR, Bar Code) </w:t>
      </w:r>
      <w:r w:rsidRPr="002E448A">
        <w:t>powinien być uzupełniony drukowanym ciągiem</w:t>
      </w:r>
      <w:r>
        <w:t xml:space="preserve"> znaków i liczb </w:t>
      </w:r>
      <w:r w:rsidRPr="002E448A">
        <w:t xml:space="preserve"> MRN, który może być używany przez funkcjonariusza celnego w przypadku, gdy skaner jest niedostępny</w:t>
      </w:r>
      <w:r>
        <w:t>,</w:t>
      </w:r>
      <w:r w:rsidRPr="002E448A">
        <w:t xml:space="preserve"> lub nie działa, </w:t>
      </w:r>
      <w:r>
        <w:t>oraz</w:t>
      </w:r>
      <w:r w:rsidRPr="002E448A">
        <w:t xml:space="preserve"> gdy kod</w:t>
      </w:r>
      <w:r>
        <w:t>y</w:t>
      </w:r>
      <w:r w:rsidRPr="002E448A">
        <w:t xml:space="preserve"> </w:t>
      </w:r>
      <w:r>
        <w:t>są</w:t>
      </w:r>
      <w:r w:rsidRPr="002E448A">
        <w:t xml:space="preserve"> (częściowo) uszkodzon</w:t>
      </w:r>
      <w:r>
        <w:t>e</w:t>
      </w:r>
      <w:r w:rsidRPr="002E448A">
        <w:t>.</w:t>
      </w:r>
    </w:p>
    <w:p w14:paraId="2DA9D5E5" w14:textId="0B865E06" w:rsidR="00AC43ED" w:rsidRDefault="00AC43ED" w:rsidP="00AC43ED">
      <w:pPr>
        <w:jc w:val="both"/>
      </w:pPr>
    </w:p>
    <w:p w14:paraId="6924909B" w14:textId="2681BCE4" w:rsidR="001027DC" w:rsidRPr="004E06BC" w:rsidRDefault="001027DC" w:rsidP="001468A4">
      <w:pPr>
        <w:jc w:val="both"/>
      </w:pPr>
    </w:p>
    <w:p w14:paraId="3ACC7D40" w14:textId="77777777" w:rsidR="001027DC" w:rsidRDefault="001027DC" w:rsidP="00293F7F">
      <w:pPr>
        <w:pStyle w:val="Nagwek2"/>
      </w:pPr>
      <w:r w:rsidRPr="00AF1E46">
        <w:t>Data dostarczenia zadania</w:t>
      </w:r>
    </w:p>
    <w:p w14:paraId="5A38310C" w14:textId="77777777" w:rsidR="00AC43ED" w:rsidRPr="00AC43ED" w:rsidRDefault="00AC43ED" w:rsidP="00AC43ED"/>
    <w:p w14:paraId="51EDCC27" w14:textId="2BBF1D9C" w:rsidR="001027DC" w:rsidRPr="004E06BC" w:rsidRDefault="001D0280" w:rsidP="001468A4">
      <w:pPr>
        <w:jc w:val="both"/>
      </w:pPr>
      <w:r w:rsidRPr="00AF1E46">
        <w:t xml:space="preserve"> </w:t>
      </w:r>
      <w:r w:rsidR="0067507B" w:rsidRPr="00AF1E46">
        <w:t>14.11.2025</w:t>
      </w:r>
    </w:p>
    <w:p w14:paraId="2ABDCE15" w14:textId="77777777" w:rsidR="001027DC" w:rsidRDefault="001027DC" w:rsidP="00293F7F">
      <w:pPr>
        <w:pStyle w:val="Nagwek2"/>
      </w:pPr>
      <w:r w:rsidRPr="004E06BC">
        <w:t>Odniesienie do innego zadania, załącznika</w:t>
      </w:r>
    </w:p>
    <w:p w14:paraId="51D9233F" w14:textId="402D9F55" w:rsidR="007E43DC" w:rsidRPr="004E06BC" w:rsidRDefault="007E43DC" w:rsidP="007D6DEA">
      <w:pPr>
        <w:pStyle w:val="Nagwek1"/>
      </w:pPr>
      <w:r w:rsidRPr="00DA417C">
        <w:t>Wym_</w:t>
      </w:r>
      <w:r w:rsidRPr="007E43DC">
        <w:t>AES_ECS2_PLUS_7</w:t>
      </w:r>
    </w:p>
    <w:p w14:paraId="1229FCEF" w14:textId="77777777" w:rsidR="007E43DC" w:rsidRDefault="007E43DC" w:rsidP="00293F7F">
      <w:pPr>
        <w:pStyle w:val="Nagwek2"/>
      </w:pPr>
      <w:r w:rsidRPr="004E06BC">
        <w:t>Temat Zadania</w:t>
      </w:r>
    </w:p>
    <w:p w14:paraId="53CBF50D" w14:textId="6E998A8D" w:rsidR="00870CCD" w:rsidRPr="00870CCD" w:rsidRDefault="00870CCD" w:rsidP="00AF1E46">
      <w:pPr>
        <w:jc w:val="both"/>
      </w:pPr>
      <w:bookmarkStart w:id="2" w:name="_Hlk162382931"/>
      <w:r>
        <w:t xml:space="preserve">Zmiany w </w:t>
      </w:r>
      <w:r w:rsidRPr="00780BDA">
        <w:t>komunika</w:t>
      </w:r>
      <w:r>
        <w:t>cie</w:t>
      </w:r>
      <w:r w:rsidRPr="00780BDA">
        <w:t xml:space="preserve">  CC507C</w:t>
      </w:r>
      <w:r w:rsidR="00D56298">
        <w:t xml:space="preserve"> w </w:t>
      </w:r>
      <w:r w:rsidR="004C7EC4">
        <w:t>AES/ECS2 PLUS.</w:t>
      </w:r>
      <w:bookmarkEnd w:id="2"/>
    </w:p>
    <w:p w14:paraId="7641C0E8" w14:textId="77777777" w:rsidR="007E43DC" w:rsidRDefault="007E43DC" w:rsidP="00293F7F">
      <w:pPr>
        <w:pStyle w:val="Nagwek2"/>
      </w:pPr>
      <w:r w:rsidRPr="004E06BC">
        <w:t>Opis zadania</w:t>
      </w:r>
    </w:p>
    <w:p w14:paraId="42E5C5EE" w14:textId="03E70BDD" w:rsidR="00A42CD0" w:rsidRPr="00A42CD0" w:rsidRDefault="00A42CD0" w:rsidP="00A42CD0">
      <w:pPr>
        <w:jc w:val="both"/>
      </w:pPr>
      <w:r w:rsidRPr="0096080D">
        <w:t>Wymaganie dotyczy wymiany informacji pomiędzy systemem Cyfrowa Granica, a AES/ECS2 PLUS. Zadanie polega na rozbudowaniu komunikatu o przedstawieniu towaru CC507C, który należy wyposażyć   w dodatkowe atrybuty: Rodzaj i Znaki środka transportu na wyprowadzeniu towaru. Przekazywanie znaków środka transportu w komunikacie CC507C, ma mieć miejsce analogicznie jak w komunikacie  CC507BC  dla przedstawienia towaru w przypadku deklarowania  wielu MRN-ów.</w:t>
      </w:r>
    </w:p>
    <w:p w14:paraId="10A3E517" w14:textId="12F04B28" w:rsidR="007E43DC" w:rsidRPr="004E06BC" w:rsidRDefault="007E43DC" w:rsidP="00E56ED7">
      <w:pPr>
        <w:pStyle w:val="Nagwek2"/>
      </w:pPr>
      <w:r w:rsidRPr="004E06BC">
        <w:t>Data dostarczenia zadania</w:t>
      </w:r>
    </w:p>
    <w:p w14:paraId="1D307DBD" w14:textId="576330D8" w:rsidR="00870CCD" w:rsidRPr="00870CCD" w:rsidRDefault="00870CCD" w:rsidP="00870CCD">
      <w:pPr>
        <w:jc w:val="both"/>
      </w:pPr>
      <w:r w:rsidRPr="00870CCD">
        <w:t xml:space="preserve"> </w:t>
      </w:r>
      <w:r w:rsidR="0067507B" w:rsidRPr="00AF1E46">
        <w:t>14.11.2025</w:t>
      </w:r>
    </w:p>
    <w:p w14:paraId="006632D3" w14:textId="77777777" w:rsidR="004F544B" w:rsidRDefault="004F544B" w:rsidP="00293F7F">
      <w:pPr>
        <w:pStyle w:val="Nagwek2"/>
      </w:pPr>
      <w:r w:rsidRPr="004E06BC">
        <w:t>Odniesienie do innego zadania, załącznika</w:t>
      </w:r>
    </w:p>
    <w:p w14:paraId="543DFE69" w14:textId="516F7875" w:rsidR="00611908" w:rsidRPr="004E06BC" w:rsidRDefault="00611908" w:rsidP="007D6DEA">
      <w:pPr>
        <w:pStyle w:val="Nagwek1"/>
      </w:pPr>
      <w:r w:rsidRPr="00DA417C">
        <w:t>Wym_</w:t>
      </w:r>
      <w:r>
        <w:t>AES_ECS2_PLUS_8</w:t>
      </w:r>
    </w:p>
    <w:p w14:paraId="6955EA38" w14:textId="77777777" w:rsidR="00611908" w:rsidRDefault="00611908" w:rsidP="00293F7F">
      <w:pPr>
        <w:pStyle w:val="Nagwek2"/>
      </w:pPr>
      <w:r w:rsidRPr="004E06BC">
        <w:t>Temat Zadania</w:t>
      </w:r>
    </w:p>
    <w:p w14:paraId="47C13B22" w14:textId="22E5FC7B" w:rsidR="00611908" w:rsidRDefault="00611908" w:rsidP="00611908">
      <w:r>
        <w:t xml:space="preserve">Dostosowanie </w:t>
      </w:r>
      <w:r w:rsidR="00D56298">
        <w:rPr>
          <w:bCs/>
        </w:rPr>
        <w:t xml:space="preserve">w </w:t>
      </w:r>
      <w:r w:rsidRPr="00AF1E46">
        <w:rPr>
          <w:bCs/>
        </w:rPr>
        <w:t xml:space="preserve"> AES/ECS2 PLUS</w:t>
      </w:r>
      <w:r>
        <w:t xml:space="preserve"> do nowych danych wynikających z:</w:t>
      </w:r>
    </w:p>
    <w:p w14:paraId="5B0659B2" w14:textId="77777777" w:rsidR="00611908" w:rsidRDefault="00611908" w:rsidP="00611908"/>
    <w:p w14:paraId="1DABF368" w14:textId="77777777" w:rsidR="00611908" w:rsidRDefault="00611908" w:rsidP="00611908">
      <w:pPr>
        <w:pStyle w:val="Akapitzlist"/>
        <w:numPr>
          <w:ilvl w:val="0"/>
          <w:numId w:val="47"/>
        </w:numPr>
        <w:suppressAutoHyphens w:val="0"/>
        <w:spacing w:after="0" w:line="240" w:lineRule="auto"/>
      </w:pPr>
      <w:r>
        <w:t>rozporządzenia delegowanego Komisji (UE) 2024/249 z dnia 30 listopada 2023 r. zmieniającego rozporządzenie delegowane (UE) 2015/2446 w odniesieniu do wspólnych wymogów dotyczących danych do celów wymiany i przechowywania niektórych informacji na mocy przepisów prawa celnego.</w:t>
      </w:r>
    </w:p>
    <w:p w14:paraId="68A5AC47" w14:textId="77777777" w:rsidR="00611908" w:rsidRDefault="00611908" w:rsidP="00611908"/>
    <w:p w14:paraId="36CF1548" w14:textId="77777777" w:rsidR="00611908" w:rsidRDefault="00611908" w:rsidP="00611908">
      <w:pPr>
        <w:pStyle w:val="Akapitzlist"/>
        <w:numPr>
          <w:ilvl w:val="0"/>
          <w:numId w:val="47"/>
        </w:numPr>
        <w:suppressAutoHyphens w:val="0"/>
        <w:spacing w:after="0" w:line="240" w:lineRule="auto"/>
      </w:pPr>
      <w:r>
        <w:t>rozporządzenia wykonawczego Komisji (UE) 2024/250 z dnia 10 stycznia 2024 r. zmieniającego rozporządzenie wykonawcze (UE) 2015/2447 w odniesieniu do formatów i kodów na potrzeby wspólnych wymogów dotyczących danych do celów wymiany i przechowywania niektórych informacji na mocy przepisów prawa celnego.</w:t>
      </w:r>
    </w:p>
    <w:p w14:paraId="52EDE8F5" w14:textId="77777777" w:rsidR="00611908" w:rsidRPr="00870CCD" w:rsidRDefault="00611908" w:rsidP="00611908"/>
    <w:p w14:paraId="0C0EEE0D" w14:textId="77777777" w:rsidR="00611908" w:rsidRDefault="00611908" w:rsidP="00293F7F">
      <w:pPr>
        <w:pStyle w:val="Nagwek2"/>
      </w:pPr>
      <w:r w:rsidRPr="004E06BC">
        <w:t>Opis zadania</w:t>
      </w:r>
    </w:p>
    <w:p w14:paraId="25E6CFFF" w14:textId="50E78E9F" w:rsidR="00611908" w:rsidRDefault="001723AC" w:rsidP="00611908">
      <w:r>
        <w:t>Zadanie d</w:t>
      </w:r>
      <w:r w:rsidR="00611908">
        <w:t>otyczy wprowadzenia zmian:</w:t>
      </w:r>
    </w:p>
    <w:p w14:paraId="22C63D09" w14:textId="01CA8719" w:rsidR="00611908" w:rsidRDefault="00611908" w:rsidP="00611908">
      <w:pPr>
        <w:numPr>
          <w:ilvl w:val="0"/>
          <w:numId w:val="48"/>
        </w:numPr>
        <w:suppressAutoHyphens w:val="0"/>
        <w:autoSpaceDE w:val="0"/>
        <w:autoSpaceDN w:val="0"/>
        <w:spacing w:after="0" w:line="240" w:lineRule="auto"/>
        <w:rPr>
          <w:color w:val="000000"/>
          <w:lang w:eastAsia="pl-PL"/>
        </w:rPr>
      </w:pPr>
      <w:r>
        <w:rPr>
          <w:color w:val="000000"/>
          <w:lang w:eastAsia="pl-PL"/>
        </w:rPr>
        <w:t xml:space="preserve">wynikających ze zmian do załączników B do ww. rozporządzeń w zakresie danych, ich struktury, formatów, powielarności i kodów. </w:t>
      </w:r>
      <w:r>
        <w:rPr>
          <w:color w:val="000000"/>
          <w:lang w:eastAsia="pl-PL"/>
        </w:rPr>
        <w:br/>
        <w:t xml:space="preserve">Zmiany polegają na wprowadzeniu do systemu nowych danych lub zmian w danych (np. zmiana opis, formatu), które w ww. załącznikach B do ww. rozporządzeń są oznaczone odpowiednim symbolem - symbole opisane są: w rozporządzeniu delegowanym w tytule I rozdział 2 sekcja 4 „Zastosowanie”, a w rozporządzeniu wykonawczym w pkt 14 „Uwag wprowadzających” - z podanymi datami wejścia w życie opisanych zmian: część zmian przewidziana na 1 marca 2027 r., a część na 1 marca 2028 r. </w:t>
      </w:r>
      <w:r>
        <w:rPr>
          <w:color w:val="000000"/>
          <w:lang w:eastAsia="pl-PL"/>
        </w:rPr>
        <w:br/>
        <w:t xml:space="preserve">Powyższe zmiany przepisów wymagają zmian w systemie, </w:t>
      </w:r>
      <w:r w:rsidRPr="00C8320F">
        <w:rPr>
          <w:color w:val="000000"/>
          <w:lang w:eastAsia="pl-PL"/>
        </w:rPr>
        <w:t>w szczególności</w:t>
      </w:r>
      <w:r>
        <w:rPr>
          <w:color w:val="000000"/>
          <w:lang w:eastAsia="pl-PL"/>
        </w:rPr>
        <w:t xml:space="preserve"> w specyfikacji xml dla systemu AES/ECS2 PLUS </w:t>
      </w:r>
      <w:r w:rsidR="001723AC">
        <w:rPr>
          <w:color w:val="000000"/>
          <w:lang w:eastAsia="pl-PL"/>
        </w:rPr>
        <w:t xml:space="preserve">publikowanej </w:t>
      </w:r>
      <w:r>
        <w:rPr>
          <w:color w:val="000000"/>
          <w:lang w:eastAsia="pl-PL"/>
        </w:rPr>
        <w:t>na</w:t>
      </w:r>
      <w:r w:rsidR="001723AC">
        <w:rPr>
          <w:color w:val="000000"/>
          <w:lang w:eastAsia="pl-PL"/>
        </w:rPr>
        <w:t xml:space="preserve"> witrynie</w:t>
      </w:r>
      <w:r>
        <w:rPr>
          <w:color w:val="000000"/>
          <w:lang w:eastAsia="pl-PL"/>
        </w:rPr>
        <w:t xml:space="preserve"> PUESC System AES – puesc.gov.pl, w dokumentacji systemu, </w:t>
      </w:r>
      <w:r w:rsidR="001723AC">
        <w:rPr>
          <w:color w:val="000000"/>
          <w:lang w:eastAsia="pl-PL"/>
        </w:rPr>
        <w:t>oprogramowaniu</w:t>
      </w:r>
      <w:r>
        <w:rPr>
          <w:color w:val="000000"/>
          <w:lang w:eastAsia="pl-PL"/>
        </w:rPr>
        <w:t>, interfejsach;</w:t>
      </w:r>
    </w:p>
    <w:p w14:paraId="2A203C1E" w14:textId="77777777" w:rsidR="00611908" w:rsidRDefault="00611908" w:rsidP="00611908"/>
    <w:p w14:paraId="31AF0711" w14:textId="77777777" w:rsidR="00611908" w:rsidRDefault="00611908" w:rsidP="00611908">
      <w:pPr>
        <w:pStyle w:val="Akapitzlist"/>
        <w:numPr>
          <w:ilvl w:val="0"/>
          <w:numId w:val="48"/>
        </w:numPr>
        <w:suppressAutoHyphens w:val="0"/>
        <w:spacing w:after="0" w:line="240" w:lineRule="auto"/>
        <w:rPr>
          <w:color w:val="000000"/>
          <w:lang w:eastAsia="pl-PL"/>
        </w:rPr>
      </w:pPr>
      <w:r>
        <w:rPr>
          <w:color w:val="000000"/>
          <w:lang w:eastAsia="pl-PL"/>
        </w:rPr>
        <w:t xml:space="preserve">wynikających ze zmian do załączników A ww. rozporządzeń w zakresie w jakim dotyczy to pozwolenia na procedurę specjalną na zgłoszeniu celnym w odniesieniu do danych, ich struktury, formatów, powielarności i kodów. </w:t>
      </w:r>
      <w:r>
        <w:rPr>
          <w:color w:val="000000"/>
          <w:lang w:eastAsia="pl-PL"/>
        </w:rPr>
        <w:br/>
      </w:r>
      <w:r>
        <w:t xml:space="preserve">Powyższe zmiany przepisów wymagają zmian w systemie, </w:t>
      </w:r>
      <w:r w:rsidRPr="00C8320F">
        <w:t>w szczególności</w:t>
      </w:r>
      <w:r>
        <w:t xml:space="preserve"> w specyfikacji xml dla systemu dla systemu AES/ECS2 PLUS opublikowanej na PUESC System AES – puesc.gov.pl, w dokumentacjach systemów, aplikacjach, interfejsach;</w:t>
      </w:r>
    </w:p>
    <w:p w14:paraId="22AEEB8C" w14:textId="77777777" w:rsidR="00611908" w:rsidRDefault="00611908" w:rsidP="00611908"/>
    <w:p w14:paraId="2B8F2191" w14:textId="6BCE23B8" w:rsidR="00611908" w:rsidRDefault="00611908" w:rsidP="00611908">
      <w:pPr>
        <w:pStyle w:val="Akapitzlist"/>
        <w:numPr>
          <w:ilvl w:val="0"/>
          <w:numId w:val="48"/>
        </w:numPr>
        <w:suppressAutoHyphens w:val="0"/>
        <w:spacing w:after="0" w:line="240" w:lineRule="auto"/>
      </w:pPr>
      <w:r>
        <w:t>w interfejsach z</w:t>
      </w:r>
      <w:r w:rsidR="005B0A75">
        <w:t xml:space="preserve"> wszystkimi</w:t>
      </w:r>
      <w:r w:rsidR="006246F0">
        <w:t xml:space="preserve"> </w:t>
      </w:r>
      <w:r>
        <w:t xml:space="preserve">systemami współpracującymi z uwzględnieniem zmienionego zestawu danych lub kodów </w:t>
      </w:r>
      <w:r w:rsidR="001723AC">
        <w:t>, PKWD-Single Window</w:t>
      </w:r>
    </w:p>
    <w:p w14:paraId="2D078AFF" w14:textId="77777777" w:rsidR="00611908" w:rsidRDefault="00611908" w:rsidP="00611908"/>
    <w:p w14:paraId="41703DCD" w14:textId="77777777" w:rsidR="00611908" w:rsidRPr="00611908" w:rsidRDefault="00611908" w:rsidP="00611908"/>
    <w:p w14:paraId="2C935587" w14:textId="77777777" w:rsidR="00611908" w:rsidRPr="004E06BC" w:rsidRDefault="00611908" w:rsidP="00293F7F">
      <w:pPr>
        <w:pStyle w:val="Nagwek2"/>
      </w:pPr>
      <w:r w:rsidRPr="004E06BC">
        <w:t>Data dostarczenia zadania</w:t>
      </w:r>
    </w:p>
    <w:p w14:paraId="2B44E134" w14:textId="486F70BE" w:rsidR="00611908" w:rsidRPr="00870CCD" w:rsidRDefault="00611908" w:rsidP="00611908">
      <w:pPr>
        <w:jc w:val="both"/>
      </w:pPr>
      <w:r w:rsidRPr="00870CCD">
        <w:t xml:space="preserve"> </w:t>
      </w:r>
      <w:r w:rsidRPr="00AF1E46">
        <w:t>02.10.2026</w:t>
      </w:r>
    </w:p>
    <w:p w14:paraId="0C805479" w14:textId="77777777" w:rsidR="00611908" w:rsidRDefault="00611908" w:rsidP="00293F7F">
      <w:pPr>
        <w:pStyle w:val="Nagwek2"/>
      </w:pPr>
      <w:r w:rsidRPr="004E06BC">
        <w:t>Odniesienie do innego zadania, załącznika</w:t>
      </w:r>
    </w:p>
    <w:p w14:paraId="37A8628A" w14:textId="36897FFC" w:rsidR="007E43DC" w:rsidRDefault="007E43DC" w:rsidP="001468A4">
      <w:pPr>
        <w:jc w:val="both"/>
      </w:pPr>
    </w:p>
    <w:p w14:paraId="1E7D1ED1" w14:textId="2FAB1853" w:rsidR="00C35E4F" w:rsidRPr="004E06BC" w:rsidRDefault="00C35E4F" w:rsidP="00C35E4F">
      <w:pPr>
        <w:pStyle w:val="Nagwek1"/>
      </w:pPr>
      <w:r w:rsidRPr="00DA417C">
        <w:t>Wym_</w:t>
      </w:r>
      <w:r>
        <w:t>AES_ECS2_PLUS_9</w:t>
      </w:r>
    </w:p>
    <w:p w14:paraId="4113F43E" w14:textId="77777777" w:rsidR="00C35E4F" w:rsidRDefault="00C35E4F" w:rsidP="00C35E4F">
      <w:pPr>
        <w:pStyle w:val="Nagwek2"/>
      </w:pPr>
      <w:r w:rsidRPr="004E06BC">
        <w:t>Temat Zadania</w:t>
      </w:r>
    </w:p>
    <w:p w14:paraId="1B8F1897" w14:textId="77777777" w:rsidR="00C35E4F" w:rsidRPr="00C35E4F" w:rsidRDefault="00C35E4F" w:rsidP="00C35E4F"/>
    <w:p w14:paraId="66B51C53" w14:textId="35EF15A1" w:rsidR="00C35E4F" w:rsidRDefault="00C35E4F" w:rsidP="00C35E4F">
      <w:r>
        <w:t>W ramach  interfejsu AES</w:t>
      </w:r>
      <w:r w:rsidR="006F485C">
        <w:t>/ECS2</w:t>
      </w:r>
      <w:r>
        <w:t xml:space="preserve"> PLUS z systemem RPS wprowadzenie funkcjonalności polegającej na sprawdzeniu, czy ilość towaru zadeklarowanego w zgłoszeniu celnym nie przekracza ilości tego towaru podanej w pozwoleniu na stosowanie procedury specjalnej i na bieżąco bilansowanej w systemie RPS. </w:t>
      </w:r>
    </w:p>
    <w:p w14:paraId="521C4788" w14:textId="77777777" w:rsidR="00C35E4F" w:rsidRPr="00870CCD" w:rsidRDefault="00C35E4F" w:rsidP="00C35E4F"/>
    <w:p w14:paraId="21F0FAC9" w14:textId="77777777" w:rsidR="00C35E4F" w:rsidRDefault="00C35E4F" w:rsidP="00C35E4F">
      <w:pPr>
        <w:pStyle w:val="Nagwek2"/>
      </w:pPr>
      <w:r w:rsidRPr="004E06BC">
        <w:t>Opis zadania</w:t>
      </w:r>
    </w:p>
    <w:p w14:paraId="103D0A87" w14:textId="76E04518" w:rsidR="004D1A7F" w:rsidRDefault="004D1A7F" w:rsidP="00A11F63">
      <w:pPr>
        <w:jc w:val="both"/>
      </w:pPr>
      <w:r>
        <w:t>W systemie AES</w:t>
      </w:r>
      <w:r w:rsidR="006F485C">
        <w:t>/ECS2</w:t>
      </w:r>
      <w:r>
        <w:t xml:space="preserve"> PLUS zmianie ulegnie proces obsługi zgłoszeń celnych w odniesieniu do następujących procedury specjalnej uszlachetniania biernego. W trakcie obsługi zgłoszenia celnego, system AES</w:t>
      </w:r>
      <w:r w:rsidR="006F485C">
        <w:t>/ECS2</w:t>
      </w:r>
      <w:r>
        <w:t xml:space="preserve"> PLUS automatycznie pozyska informację z RPS o bieżącym saldzie pozwolenia. </w:t>
      </w:r>
    </w:p>
    <w:p w14:paraId="10C98C53" w14:textId="14C7AEA5" w:rsidR="004D1A7F" w:rsidRDefault="004D1A7F" w:rsidP="00A11F63">
      <w:pPr>
        <w:jc w:val="both"/>
      </w:pPr>
      <w:r>
        <w:t>Komunikacja AES</w:t>
      </w:r>
      <w:r w:rsidR="006F485C">
        <w:t>/ECS2</w:t>
      </w:r>
      <w:r>
        <w:t xml:space="preserve"> PLUS z RPS nastąpi na etapie przyjęcia zgłoszenia celnego w odniesieniu do pozwoleń na ww. procedury specjalne wydane w formie innej niż na zgłoszeniu celnym. </w:t>
      </w:r>
    </w:p>
    <w:p w14:paraId="1F19173C" w14:textId="4B83AC68" w:rsidR="004D1A7F" w:rsidRDefault="004D1A7F" w:rsidP="00A11F63">
      <w:pPr>
        <w:jc w:val="both"/>
      </w:pPr>
      <w:r>
        <w:t>System AES</w:t>
      </w:r>
      <w:r w:rsidR="006F485C">
        <w:t xml:space="preserve">/ECS2 </w:t>
      </w:r>
      <w:r>
        <w:t xml:space="preserve"> PLUS uruchomi komunikację z RPS w celu  pozyskania informacji z systemu RPS o saldzie na podstawie numeru pozwolenia i kodu towaru dla każdej z pozycji zgłoszenia celnego.</w:t>
      </w:r>
    </w:p>
    <w:p w14:paraId="209D0C6D" w14:textId="77777777" w:rsidR="004D1A7F" w:rsidRDefault="004D1A7F" w:rsidP="00A11F63">
      <w:pPr>
        <w:jc w:val="both"/>
      </w:pPr>
      <w:r>
        <w:t>W przypadku negatywnej odpowiedzi z RPS zostanie wygenerowane nieUPO ze wskazaniem kodu towarowego, który spowodował przekroczenie salda.</w:t>
      </w:r>
    </w:p>
    <w:p w14:paraId="3A519C1F" w14:textId="43F26AD8" w:rsidR="00C35E4F" w:rsidRDefault="004D1A7F" w:rsidP="00A11F63">
      <w:pPr>
        <w:jc w:val="both"/>
      </w:pPr>
      <w:r w:rsidRPr="0055145A">
        <w:t>Szczegółowy przebieg procesu zostanie określony na etapie prac analitycznych, tworzenia dokumentacji projektowej oraz samej implementacji.</w:t>
      </w:r>
    </w:p>
    <w:p w14:paraId="67DF2362" w14:textId="77777777" w:rsidR="00C35E4F" w:rsidRPr="00611908" w:rsidRDefault="00C35E4F" w:rsidP="00C35E4F"/>
    <w:p w14:paraId="765D436F" w14:textId="77777777" w:rsidR="00C35E4F" w:rsidRPr="004E06BC" w:rsidRDefault="00C35E4F" w:rsidP="00C35E4F">
      <w:pPr>
        <w:pStyle w:val="Nagwek2"/>
      </w:pPr>
      <w:r w:rsidRPr="004E06BC">
        <w:t>Data dostarczenia zadania</w:t>
      </w:r>
    </w:p>
    <w:p w14:paraId="115C2DC9" w14:textId="77777777" w:rsidR="00A11F63" w:rsidRPr="004E06BC" w:rsidRDefault="00C35E4F" w:rsidP="00A11F63">
      <w:r w:rsidRPr="00870CCD">
        <w:t xml:space="preserve"> </w:t>
      </w:r>
      <w:r w:rsidR="00A11F63">
        <w:t>02.03.2026</w:t>
      </w:r>
    </w:p>
    <w:p w14:paraId="72F0FB8C" w14:textId="3727EA81" w:rsidR="00C35E4F" w:rsidRPr="00870CCD" w:rsidRDefault="00C35E4F" w:rsidP="00C35E4F">
      <w:pPr>
        <w:jc w:val="both"/>
      </w:pPr>
    </w:p>
    <w:p w14:paraId="21EF1E60" w14:textId="77777777" w:rsidR="00C35E4F" w:rsidRDefault="00C35E4F" w:rsidP="00C35E4F">
      <w:pPr>
        <w:pStyle w:val="Nagwek2"/>
      </w:pPr>
      <w:r w:rsidRPr="004E06BC">
        <w:t>Odniesienie do innego zadania, załącznika</w:t>
      </w:r>
    </w:p>
    <w:p w14:paraId="3E069B35" w14:textId="77777777" w:rsidR="00C35E4F" w:rsidRDefault="00C35E4F" w:rsidP="001468A4">
      <w:pPr>
        <w:jc w:val="both"/>
      </w:pPr>
    </w:p>
    <w:p w14:paraId="506C8E46" w14:textId="116999CA" w:rsidR="00780BDA" w:rsidRPr="004E06BC" w:rsidRDefault="00780BDA" w:rsidP="007D6DEA">
      <w:pPr>
        <w:pStyle w:val="Nagwek1"/>
      </w:pPr>
      <w:r>
        <w:t>Wym</w:t>
      </w:r>
      <w:r w:rsidRPr="00780BDA">
        <w:t xml:space="preserve"> _AES_WAL_1</w:t>
      </w:r>
    </w:p>
    <w:p w14:paraId="6F9AEB3E" w14:textId="77777777" w:rsidR="00780BDA" w:rsidRDefault="00780BDA" w:rsidP="00293F7F">
      <w:pPr>
        <w:pStyle w:val="Nagwek2"/>
      </w:pPr>
      <w:r w:rsidRPr="004E06BC">
        <w:t>Temat Zadania</w:t>
      </w:r>
    </w:p>
    <w:p w14:paraId="1EA506EB" w14:textId="02DD2836" w:rsidR="004F544B" w:rsidRPr="004F544B" w:rsidRDefault="004F544B" w:rsidP="004F544B">
      <w:r w:rsidRPr="004F544B">
        <w:t>Walidator- zmiany edytor reguł cz.1</w:t>
      </w:r>
      <w:r w:rsidR="00982F9C">
        <w:t>.</w:t>
      </w:r>
      <w:r w:rsidR="00F432D7" w:rsidRPr="00F432D7">
        <w:t xml:space="preserve"> Rozszerzenie obecnej funkcjonalności.</w:t>
      </w:r>
    </w:p>
    <w:p w14:paraId="15B29E14" w14:textId="77777777" w:rsidR="00780BDA" w:rsidRDefault="00780BDA" w:rsidP="00293F7F">
      <w:pPr>
        <w:pStyle w:val="Nagwek2"/>
      </w:pPr>
      <w:r w:rsidRPr="004E06BC">
        <w:t>Opis zadania</w:t>
      </w:r>
    </w:p>
    <w:p w14:paraId="7B134E37" w14:textId="51F5D87E" w:rsidR="006D114C" w:rsidRPr="00780BDA" w:rsidRDefault="005B0A75" w:rsidP="006D114C">
      <w:pPr>
        <w:jc w:val="both"/>
      </w:pPr>
      <w:r>
        <w:t xml:space="preserve"> </w:t>
      </w:r>
      <w:r w:rsidR="006D114C">
        <w:t>Wykonawca poprawi ergonomię</w:t>
      </w:r>
      <w:r w:rsidR="006D114C" w:rsidRPr="0010737B">
        <w:t xml:space="preserve"> </w:t>
      </w:r>
      <w:r w:rsidR="006D114C">
        <w:t>obsługi poprzez umożliwienie</w:t>
      </w:r>
      <w:r w:rsidR="006D114C" w:rsidRPr="0010737B">
        <w:t xml:space="preserve"> przypinania typów dokumentów do reguły z poziomu samej reguły. Obecnie zakładając nową regułę należy ją przypinać oddzielnie z poziomu każdego dokumentu. Przypięcie reguły do jednego dokumentu to obecnie kilkanaście kroków do wykonania. W większości przypadków jedną regułę wykorzystuje się w kilku typach dokumentów.</w:t>
      </w:r>
    </w:p>
    <w:p w14:paraId="7E5F3962" w14:textId="77777777" w:rsidR="00780BDA" w:rsidRPr="004E06BC" w:rsidRDefault="00780BDA" w:rsidP="001468A4">
      <w:pPr>
        <w:jc w:val="both"/>
      </w:pPr>
    </w:p>
    <w:p w14:paraId="2629518D" w14:textId="77777777" w:rsidR="00780BDA" w:rsidRPr="004E06BC" w:rsidRDefault="00780BDA" w:rsidP="00293F7F">
      <w:pPr>
        <w:pStyle w:val="Nagwek2"/>
      </w:pPr>
      <w:r w:rsidRPr="004E06BC">
        <w:t>Data dostarczenia zadania</w:t>
      </w:r>
    </w:p>
    <w:p w14:paraId="1A2A45E6" w14:textId="0047A3F4" w:rsidR="00780BDA" w:rsidRPr="004E06BC" w:rsidRDefault="0067507B" w:rsidP="001468A4">
      <w:pPr>
        <w:jc w:val="both"/>
      </w:pPr>
      <w:r>
        <w:t>29.05.2026</w:t>
      </w:r>
    </w:p>
    <w:p w14:paraId="62C83A75" w14:textId="77777777" w:rsidR="00780BDA" w:rsidRDefault="00780BDA" w:rsidP="00293F7F">
      <w:pPr>
        <w:pStyle w:val="Nagwek2"/>
      </w:pPr>
      <w:r w:rsidRPr="004E06BC">
        <w:t>Odniesienie do innego zadania, załącznika</w:t>
      </w:r>
    </w:p>
    <w:p w14:paraId="464DDDB9" w14:textId="0F971762" w:rsidR="0080244C" w:rsidRPr="004E06BC" w:rsidRDefault="0080244C" w:rsidP="007D6DEA">
      <w:pPr>
        <w:pStyle w:val="Nagwek1"/>
      </w:pPr>
      <w:r>
        <w:t>Wym_</w:t>
      </w:r>
      <w:r w:rsidRPr="0080244C">
        <w:t xml:space="preserve"> AES_WAL_2</w:t>
      </w:r>
    </w:p>
    <w:p w14:paraId="343FE08B" w14:textId="77777777" w:rsidR="0080244C" w:rsidRDefault="0080244C" w:rsidP="00293F7F">
      <w:pPr>
        <w:pStyle w:val="Nagwek2"/>
      </w:pPr>
      <w:r w:rsidRPr="004E06BC">
        <w:t>Temat Zadania</w:t>
      </w:r>
    </w:p>
    <w:p w14:paraId="45EA8B56" w14:textId="4A69286D" w:rsidR="005C7D4C" w:rsidRPr="0080244C" w:rsidRDefault="005C7D4C" w:rsidP="005C7D4C">
      <w:pPr>
        <w:jc w:val="both"/>
      </w:pPr>
      <w:bookmarkStart w:id="3" w:name="_Hlk162383897"/>
      <w:r w:rsidRPr="00D209BB">
        <w:t>Walidator- zmiany edytor reguł cz.</w:t>
      </w:r>
      <w:r>
        <w:t>2</w:t>
      </w:r>
      <w:r w:rsidR="00982F9C">
        <w:t xml:space="preserve">. </w:t>
      </w:r>
      <w:r w:rsidR="00F432D7" w:rsidRPr="00F432D7">
        <w:t>Rozszerzenie obecnej funkcjonalności</w:t>
      </w:r>
      <w:r w:rsidR="00D56298">
        <w:t xml:space="preserve"> w AES/WALIDATOR.</w:t>
      </w:r>
    </w:p>
    <w:bookmarkEnd w:id="3"/>
    <w:p w14:paraId="3268D202" w14:textId="77777777" w:rsidR="0080244C" w:rsidRPr="0080244C" w:rsidRDefault="0080244C" w:rsidP="001468A4">
      <w:pPr>
        <w:jc w:val="both"/>
      </w:pPr>
    </w:p>
    <w:p w14:paraId="234DD9CB" w14:textId="77777777" w:rsidR="00AC43ED" w:rsidRPr="0080244C" w:rsidRDefault="00AC43ED" w:rsidP="00AC43ED">
      <w:pPr>
        <w:jc w:val="both"/>
      </w:pPr>
    </w:p>
    <w:p w14:paraId="7CA90FCB" w14:textId="77777777" w:rsidR="00AC43ED" w:rsidRDefault="00AC43ED" w:rsidP="00293F7F">
      <w:pPr>
        <w:pStyle w:val="Nagwek2"/>
      </w:pPr>
      <w:r w:rsidRPr="004E06BC">
        <w:t>Opis zadania</w:t>
      </w:r>
    </w:p>
    <w:p w14:paraId="7CCFD0C9" w14:textId="6E23B923" w:rsidR="00AC43ED" w:rsidRDefault="00AC43ED" w:rsidP="00AC43ED">
      <w:pPr>
        <w:jc w:val="both"/>
      </w:pPr>
      <w:r>
        <w:t xml:space="preserve">Okno „Zapis reguły w języku naturalnym”, poza obecnie dostępnym kolorowaniem składni i sprawdzaniem nawiasów musi zapewniać większą funkcjonalność, w związku z tym Wykonawca </w:t>
      </w:r>
      <w:r w:rsidR="00C5692C">
        <w:t>wprowadzi</w:t>
      </w:r>
      <w:r>
        <w:t xml:space="preserve">: </w:t>
      </w:r>
    </w:p>
    <w:p w14:paraId="1A52CE9F" w14:textId="07B1D45F" w:rsidR="00F54279" w:rsidRDefault="00AC43ED" w:rsidP="00AC43ED">
      <w:pPr>
        <w:jc w:val="both"/>
      </w:pPr>
      <w:r>
        <w:t>•</w:t>
      </w:r>
      <w:r>
        <w:tab/>
        <w:t xml:space="preserve"> Sprawdzanie poprawności ścieżki xpath na podstawie bazowego typu dokumentu, </w:t>
      </w:r>
    </w:p>
    <w:p w14:paraId="78FA9325" w14:textId="507E3511" w:rsidR="00AC43ED" w:rsidRDefault="00AC43ED" w:rsidP="00AC43ED">
      <w:pPr>
        <w:jc w:val="both"/>
      </w:pPr>
      <w:r>
        <w:t>•</w:t>
      </w:r>
      <w:r>
        <w:tab/>
        <w:t xml:space="preserve">Zawijanie tekstu w oknie.  Obecnie okno ma nieograniczone rozmiary, w przypadku długiej </w:t>
      </w:r>
      <w:r w:rsidR="00A42CD0">
        <w:t xml:space="preserve"> </w:t>
      </w:r>
      <w:r>
        <w:t xml:space="preserve">listy wartości atrybutów dla danego warunku, w związku z tym aby sprawdzić regułę trzeba najpierw skopiować jej treść do edytora tekstowego,                                    </w:t>
      </w:r>
    </w:p>
    <w:p w14:paraId="36F949F9" w14:textId="625B8DE6" w:rsidR="00EA1DD4" w:rsidRPr="004E06BC" w:rsidRDefault="00A42CD0" w:rsidP="00A42CD0">
      <w:pPr>
        <w:pStyle w:val="Akapitzlist"/>
        <w:numPr>
          <w:ilvl w:val="0"/>
          <w:numId w:val="129"/>
        </w:numPr>
        <w:jc w:val="both"/>
      </w:pPr>
      <w:r>
        <w:t xml:space="preserve">      </w:t>
      </w:r>
      <w:r w:rsidR="00EA1DD4">
        <w:t>I</w:t>
      </w:r>
      <w:r w:rsidR="00EA1DD4" w:rsidRPr="00EA1DD4">
        <w:t>nteligentne podpowiedzi i autouzupełnianie kodu</w:t>
      </w:r>
    </w:p>
    <w:p w14:paraId="6BD9309F" w14:textId="77777777" w:rsidR="0080244C" w:rsidRPr="004E06BC" w:rsidRDefault="0080244C" w:rsidP="00293F7F">
      <w:pPr>
        <w:pStyle w:val="Nagwek2"/>
      </w:pPr>
      <w:r w:rsidRPr="004E06BC">
        <w:t>Data dostarczenia zadania</w:t>
      </w:r>
    </w:p>
    <w:p w14:paraId="41753501" w14:textId="5C8DE5FD" w:rsidR="00760F74" w:rsidRPr="004E06BC" w:rsidRDefault="0067507B" w:rsidP="00760F74">
      <w:pPr>
        <w:jc w:val="both"/>
      </w:pPr>
      <w:r w:rsidRPr="00AF1E46">
        <w:t>29.05.2026</w:t>
      </w:r>
    </w:p>
    <w:p w14:paraId="062B32E2" w14:textId="2E54D37D" w:rsidR="0080244C" w:rsidRPr="004E06BC" w:rsidRDefault="0080244C" w:rsidP="001468A4">
      <w:pPr>
        <w:jc w:val="both"/>
      </w:pPr>
    </w:p>
    <w:p w14:paraId="424BC9F7" w14:textId="77777777" w:rsidR="0080244C" w:rsidRDefault="0080244C" w:rsidP="00293F7F">
      <w:pPr>
        <w:pStyle w:val="Nagwek2"/>
      </w:pPr>
      <w:r w:rsidRPr="004E06BC">
        <w:t>Odniesienie do innego zadania, załącznika</w:t>
      </w:r>
    </w:p>
    <w:p w14:paraId="6CE89CA1" w14:textId="77777777" w:rsidR="0080244C" w:rsidRPr="0080244C" w:rsidRDefault="0080244C" w:rsidP="001468A4">
      <w:pPr>
        <w:jc w:val="both"/>
      </w:pPr>
    </w:p>
    <w:p w14:paraId="68874AF3" w14:textId="3E0B92DE" w:rsidR="008E0CE1" w:rsidRPr="004E06BC" w:rsidRDefault="003F65EC" w:rsidP="007D6DEA">
      <w:pPr>
        <w:pStyle w:val="Nagwek1"/>
      </w:pPr>
      <w:r>
        <w:t>Wym</w:t>
      </w:r>
      <w:r w:rsidRPr="003F65EC">
        <w:t xml:space="preserve"> _AES_WAL_3</w:t>
      </w:r>
    </w:p>
    <w:p w14:paraId="0C26D49F" w14:textId="77777777" w:rsidR="003F65EC" w:rsidRDefault="008E0CE1" w:rsidP="00293F7F">
      <w:pPr>
        <w:pStyle w:val="Nagwek2"/>
      </w:pPr>
      <w:r w:rsidRPr="004E06BC">
        <w:t>Temat Zadania</w:t>
      </w:r>
    </w:p>
    <w:p w14:paraId="1CEC7EBF" w14:textId="116DBF92" w:rsidR="003F65EC" w:rsidRPr="003F65EC" w:rsidRDefault="003F65EC" w:rsidP="001468A4">
      <w:pPr>
        <w:suppressAutoHyphens w:val="0"/>
        <w:spacing w:after="0" w:line="240" w:lineRule="auto"/>
        <w:jc w:val="both"/>
        <w:rPr>
          <w:rFonts w:ascii="Lato" w:eastAsia="Times New Roman" w:hAnsi="Lato" w:cs="Calibri"/>
          <w:color w:val="000000"/>
          <w:sz w:val="24"/>
          <w:szCs w:val="24"/>
          <w:lang w:eastAsia="pl-PL"/>
        </w:rPr>
      </w:pPr>
    </w:p>
    <w:p w14:paraId="4681DC85" w14:textId="4E670DEE" w:rsidR="003F65EC" w:rsidRPr="003F65EC" w:rsidRDefault="00B70A79" w:rsidP="001468A4">
      <w:pPr>
        <w:jc w:val="both"/>
      </w:pPr>
      <w:r w:rsidRPr="00B70A79">
        <w:t>Walidator- zmiany edytor reguł cz.3</w:t>
      </w:r>
      <w:r w:rsidR="00F35FB2">
        <w:t xml:space="preserve">. </w:t>
      </w:r>
      <w:r w:rsidR="00F35FB2" w:rsidRPr="00F35FB2">
        <w:t>Rozszerzenie obecnej funkcjonalności</w:t>
      </w:r>
      <w:r w:rsidR="00D56298">
        <w:t xml:space="preserve"> w AES/WALIDATOR.</w:t>
      </w:r>
    </w:p>
    <w:p w14:paraId="642ED00D" w14:textId="48B79953" w:rsidR="008E0CE1" w:rsidRDefault="008E0CE1" w:rsidP="00293F7F">
      <w:pPr>
        <w:pStyle w:val="Nagwek2"/>
      </w:pPr>
      <w:r w:rsidRPr="004E06BC">
        <w:t>Opis zadania</w:t>
      </w:r>
    </w:p>
    <w:p w14:paraId="2FC0C5B7" w14:textId="07216AA3" w:rsidR="00B70A79" w:rsidRPr="00AF1E46" w:rsidRDefault="008C65AF" w:rsidP="00B70A79">
      <w:pPr>
        <w:suppressAutoHyphens w:val="0"/>
        <w:spacing w:after="0" w:line="240" w:lineRule="auto"/>
        <w:jc w:val="both"/>
        <w:rPr>
          <w:rFonts w:eastAsia="Times New Roman" w:cs="Calibri"/>
          <w:color w:val="000000"/>
          <w:lang w:eastAsia="pl-PL"/>
        </w:rPr>
      </w:pPr>
      <w:r w:rsidRPr="008C65AF">
        <w:rPr>
          <w:rFonts w:eastAsia="Times New Roman" w:cs="Calibri"/>
          <w:color w:val="000000"/>
          <w:lang w:eastAsia="pl-PL"/>
        </w:rPr>
        <w:t>Wykonawca zapewni możliwość edycji, modyfikacji i kompilacji reguł kodowanych z poziomu AES/WALIDATOR. Reguły kodowane po modyfikacji muszą działać bezpośrednio po zapisaniu zmian bez konieczności zewnętrznej kompilacji, a następnie wgrywania skompilowanego kodu (obecna funkcjonalność).</w:t>
      </w:r>
      <w:r w:rsidR="00C5692C">
        <w:rPr>
          <w:rFonts w:eastAsia="Times New Roman" w:cs="Calibri"/>
          <w:color w:val="000000"/>
          <w:lang w:eastAsia="pl-PL"/>
        </w:rPr>
        <w:t xml:space="preserve"> </w:t>
      </w:r>
      <w:r w:rsidR="00B70A79" w:rsidRPr="00AF1E46">
        <w:rPr>
          <w:rFonts w:eastAsia="Times New Roman" w:cs="Calibri"/>
          <w:color w:val="000000"/>
          <w:lang w:eastAsia="pl-PL"/>
        </w:rPr>
        <w:t>Możliwość edycji</w:t>
      </w:r>
      <w:r w:rsidR="00C20ECC" w:rsidRPr="00AF1E46">
        <w:rPr>
          <w:rFonts w:eastAsia="Times New Roman" w:cs="Calibri"/>
          <w:color w:val="000000"/>
          <w:lang w:eastAsia="pl-PL"/>
        </w:rPr>
        <w:t>,</w:t>
      </w:r>
      <w:r w:rsidR="00B70A79" w:rsidRPr="00AF1E46">
        <w:rPr>
          <w:rFonts w:eastAsia="Times New Roman" w:cs="Calibri"/>
          <w:color w:val="000000"/>
          <w:lang w:eastAsia="pl-PL"/>
        </w:rPr>
        <w:t xml:space="preserve"> modyfikacji </w:t>
      </w:r>
      <w:r w:rsidR="00380DEE" w:rsidRPr="00AF1E46">
        <w:rPr>
          <w:rFonts w:eastAsia="Times New Roman" w:cs="Calibri"/>
          <w:color w:val="000000"/>
          <w:lang w:eastAsia="pl-PL"/>
        </w:rPr>
        <w:t xml:space="preserve">i kompilacji </w:t>
      </w:r>
      <w:r w:rsidR="00B70A79" w:rsidRPr="00AF1E46">
        <w:rPr>
          <w:rFonts w:eastAsia="Times New Roman" w:cs="Calibri"/>
          <w:color w:val="000000"/>
          <w:lang w:eastAsia="pl-PL"/>
        </w:rPr>
        <w:t>reguł kodowanych z poziomu AES/W</w:t>
      </w:r>
      <w:r w:rsidR="00D56298">
        <w:rPr>
          <w:rFonts w:eastAsia="Times New Roman" w:cs="Calibri"/>
          <w:color w:val="000000"/>
          <w:lang w:eastAsia="pl-PL"/>
        </w:rPr>
        <w:t>ALIDATOR</w:t>
      </w:r>
      <w:r w:rsidR="00B70A79" w:rsidRPr="00AF1E46">
        <w:rPr>
          <w:rFonts w:eastAsia="Times New Roman" w:cs="Calibri"/>
          <w:color w:val="000000"/>
          <w:lang w:eastAsia="pl-PL"/>
        </w:rPr>
        <w:t>.</w:t>
      </w:r>
      <w:r w:rsidR="00380DEE" w:rsidRPr="00AF1E46">
        <w:rPr>
          <w:rFonts w:eastAsia="Times New Roman" w:cs="Calibri"/>
          <w:color w:val="000000"/>
          <w:lang w:eastAsia="pl-PL"/>
        </w:rPr>
        <w:t xml:space="preserve"> Reguły kodowane po modyfikacji </w:t>
      </w:r>
      <w:r w:rsidR="00C20ECC" w:rsidRPr="00AF1E46">
        <w:rPr>
          <w:rFonts w:eastAsia="Times New Roman" w:cs="Calibri"/>
          <w:color w:val="000000"/>
          <w:lang w:eastAsia="pl-PL"/>
        </w:rPr>
        <w:t>muszą</w:t>
      </w:r>
      <w:r w:rsidR="00380DEE" w:rsidRPr="00AF1E46">
        <w:rPr>
          <w:rFonts w:eastAsia="Times New Roman" w:cs="Calibri"/>
          <w:color w:val="000000"/>
          <w:lang w:eastAsia="pl-PL"/>
        </w:rPr>
        <w:t xml:space="preserve"> działać </w:t>
      </w:r>
      <w:r w:rsidR="000024A0" w:rsidRPr="00AF1E46">
        <w:rPr>
          <w:rFonts w:eastAsia="Times New Roman" w:cs="Calibri"/>
          <w:color w:val="000000"/>
          <w:lang w:eastAsia="pl-PL"/>
        </w:rPr>
        <w:t>bezpośrednio po zapisaniu zmian bez konieczności zewnętrznej kompilacji, a następnie wgrywania skompilowanego kodu (obecna funkcjonalność)</w:t>
      </w:r>
      <w:r w:rsidR="00676FD9" w:rsidRPr="00AF1E46">
        <w:rPr>
          <w:rFonts w:eastAsia="Times New Roman" w:cs="Calibri"/>
          <w:color w:val="000000"/>
          <w:lang w:eastAsia="pl-PL"/>
        </w:rPr>
        <w:t>.</w:t>
      </w:r>
    </w:p>
    <w:p w14:paraId="1AC4B196" w14:textId="77777777" w:rsidR="00B70A79" w:rsidRPr="00B70A79" w:rsidRDefault="00B70A79" w:rsidP="00B70A79"/>
    <w:p w14:paraId="18800514" w14:textId="77777777" w:rsidR="008E0CE1" w:rsidRPr="00AF1E46" w:rsidRDefault="008E0CE1" w:rsidP="00293F7F">
      <w:pPr>
        <w:pStyle w:val="Nagwek2"/>
      </w:pPr>
      <w:r w:rsidRPr="00AF1E46">
        <w:t>Data dostarczenia zadania</w:t>
      </w:r>
    </w:p>
    <w:p w14:paraId="024F7E33" w14:textId="6C08446F" w:rsidR="008E0CE1" w:rsidRPr="004E06BC" w:rsidRDefault="0067507B" w:rsidP="001468A4">
      <w:pPr>
        <w:jc w:val="both"/>
      </w:pPr>
      <w:r w:rsidRPr="00AF1E46">
        <w:t>29.05.2026</w:t>
      </w:r>
    </w:p>
    <w:p w14:paraId="3EA92B44" w14:textId="77777777" w:rsidR="008E0CE1" w:rsidRDefault="008E0CE1" w:rsidP="00293F7F">
      <w:pPr>
        <w:pStyle w:val="Nagwek2"/>
      </w:pPr>
      <w:r w:rsidRPr="004E06BC">
        <w:t>Odniesienie do innego zadania, załącznika</w:t>
      </w:r>
    </w:p>
    <w:p w14:paraId="0959ADC8" w14:textId="77777777" w:rsidR="00780BDA" w:rsidRPr="007E43DC" w:rsidRDefault="00780BDA" w:rsidP="001468A4">
      <w:pPr>
        <w:jc w:val="both"/>
      </w:pPr>
    </w:p>
    <w:p w14:paraId="1C007457" w14:textId="77777777" w:rsidR="005406D1" w:rsidRPr="005406D1" w:rsidRDefault="005406D1" w:rsidP="001468A4">
      <w:pPr>
        <w:jc w:val="both"/>
      </w:pPr>
    </w:p>
    <w:p w14:paraId="00591A6C" w14:textId="0AF8C7C3" w:rsidR="00711DE5" w:rsidRPr="004E06BC" w:rsidRDefault="00DA417C" w:rsidP="007D6DEA">
      <w:pPr>
        <w:pStyle w:val="Nagwek1"/>
      </w:pPr>
      <w:r w:rsidRPr="00DA417C">
        <w:t>Wym_AES_PoUS_1</w:t>
      </w:r>
    </w:p>
    <w:p w14:paraId="755750F6" w14:textId="77777777" w:rsidR="00711DE5" w:rsidRDefault="00F876ED" w:rsidP="00293F7F">
      <w:pPr>
        <w:pStyle w:val="Nagwek2"/>
      </w:pPr>
      <w:r w:rsidRPr="004E06BC">
        <w:t>Temat Zadania</w:t>
      </w:r>
    </w:p>
    <w:p w14:paraId="051444CE" w14:textId="29F8F7CB" w:rsidR="00DA417C" w:rsidRPr="00DA417C" w:rsidRDefault="00DA417C" w:rsidP="001468A4">
      <w:pPr>
        <w:jc w:val="both"/>
      </w:pPr>
      <w:r w:rsidRPr="00DA417C">
        <w:t>Obsługa manifestu celnego towarów (CGM - Customs Goods Manifest), w tym komunikacji z European Maritime Single Window environment EMSWe (środowisko europejskiego morskiego pojedynczego punktu dostępowego), zgodnie z założeniami fazy 2 unijnego systemu PoUS</w:t>
      </w:r>
      <w:r w:rsidR="00D56298">
        <w:t xml:space="preserve"> w AES/PoUS.</w:t>
      </w:r>
    </w:p>
    <w:p w14:paraId="28F9CDA1" w14:textId="77777777" w:rsidR="00711DE5" w:rsidRDefault="00F876ED" w:rsidP="00293F7F">
      <w:pPr>
        <w:pStyle w:val="Nagwek2"/>
      </w:pPr>
      <w:r w:rsidRPr="004E06BC">
        <w:t>Opis zadania</w:t>
      </w:r>
    </w:p>
    <w:p w14:paraId="26F25F08" w14:textId="0779C87D" w:rsidR="00DA417C" w:rsidRDefault="00DA417C" w:rsidP="001468A4">
      <w:pPr>
        <w:jc w:val="both"/>
      </w:pPr>
      <w:r>
        <w:t>Modernizacja AES/PoUS w zakresie obsługi manifestu celnego towarów (CGM - Customs Goods Manifest), w tym komunikacji z European Maritime Single Window environment EMSWe (środowisko europejskiego morskiego pojedynczego punktu dostępowego), zgodnie z założeniami fazy 2 unijnego systemu PoUS</w:t>
      </w:r>
    </w:p>
    <w:p w14:paraId="3B347EAA" w14:textId="77777777" w:rsidR="00DA417C" w:rsidRDefault="00DA417C" w:rsidP="001468A4">
      <w:pPr>
        <w:jc w:val="both"/>
      </w:pPr>
      <w:r>
        <w:t>Wykonawca  ma wdrożyć obsługę manifestu celnego towarów (CGM), tak aby zapewnić jego obsługę w sposób elektroniczny, a także komunikację z EMSWe, zgodnie z założeniami fazy 2 unijnego systemu PoUS.</w:t>
      </w:r>
    </w:p>
    <w:p w14:paraId="67EC018B" w14:textId="660D287E" w:rsidR="00DA417C" w:rsidRDefault="00DA417C" w:rsidP="001468A4">
      <w:pPr>
        <w:jc w:val="both"/>
      </w:pPr>
      <w:r>
        <w:t>Wykonawca projektując obsługę manifestu celnego towarów (CGM) ma bazować na BPM dla fazy 2 unijnego systemu PoUS, opracowanych równolegle z BPM dla fazy 1 PoUS (obsługa danych T2L i T2LF) lub BPM późniejszych.</w:t>
      </w:r>
    </w:p>
    <w:p w14:paraId="64041DC4" w14:textId="77777777" w:rsidR="00DA417C" w:rsidRDefault="00DA417C" w:rsidP="001468A4">
      <w:pPr>
        <w:jc w:val="both"/>
      </w:pPr>
      <w:r>
        <w:t xml:space="preserve">Dowód unijnego statusu w postaci manifestu celnego towarów (CGM) ma mieć zastosowanie wyłącznie do transportu morskiego i będzie stosowany w procedurze standardowej, jak i w procedurze uproszczonej. </w:t>
      </w:r>
    </w:p>
    <w:p w14:paraId="0CF6D41A" w14:textId="605041A6" w:rsidR="00DA417C" w:rsidRDefault="00DA417C" w:rsidP="001468A4">
      <w:pPr>
        <w:jc w:val="both"/>
      </w:pPr>
      <w:r>
        <w:t xml:space="preserve">Jako ułatwienie dla sektora morskiego system PoUS </w:t>
      </w:r>
      <w:r w:rsidR="00374210">
        <w:t xml:space="preserve">w fazie 2 </w:t>
      </w:r>
      <w:r>
        <w:t xml:space="preserve">ma </w:t>
      </w:r>
      <w:r w:rsidR="00374210">
        <w:t>umożliwiać</w:t>
      </w:r>
      <w:r>
        <w:t xml:space="preserve"> przedłożeni</w:t>
      </w:r>
      <w:r w:rsidR="00374210">
        <w:t>e</w:t>
      </w:r>
      <w:r>
        <w:t xml:space="preserve"> szerszego zestawu danych (manifestu towarowego), z którego system wydobędzie dane konieczne dla złożenia  manifestu celnego towarów (CGM). Ma być to możliwe dzięki połączeniu ze środowiskiem europejskim morskim pojedynczym punktem dostępowym (EMSWe), co pozwoli uniknąć wielokrotnego przekazywania przez przedsiębiorców tych samych danych do różnych celów (formalności celne i transportowe morskie). </w:t>
      </w:r>
    </w:p>
    <w:p w14:paraId="7433B27F" w14:textId="35A984E2" w:rsidR="00DA417C" w:rsidRDefault="00DA417C" w:rsidP="001468A4">
      <w:pPr>
        <w:jc w:val="both"/>
      </w:pPr>
      <w:r>
        <w:t xml:space="preserve">CGM </w:t>
      </w:r>
      <w:r w:rsidR="00374210">
        <w:t>będ</w:t>
      </w:r>
      <w:r w:rsidR="00615DCC">
        <w:t>z</w:t>
      </w:r>
      <w:r w:rsidR="00374210">
        <w:t xml:space="preserve">ie zawierał </w:t>
      </w:r>
      <w:r>
        <w:t xml:space="preserve">dane </w:t>
      </w:r>
      <w:r w:rsidR="00374210">
        <w:t xml:space="preserve">określone </w:t>
      </w:r>
      <w:r>
        <w:t>w kolumnie E2 załącznika B do Rozporządzenia Delegowanego Komisji (UE) 2015/2446.</w:t>
      </w:r>
    </w:p>
    <w:p w14:paraId="7E53B628" w14:textId="21D755BF" w:rsidR="00DA417C" w:rsidRDefault="00DA417C" w:rsidP="001468A4">
      <w:pPr>
        <w:jc w:val="both"/>
      </w:pPr>
      <w:r>
        <w:t xml:space="preserve">Obecnie realizowana usługa e-Status została przygotowana w ramach Projektu AES jako w pełni elektroniczna obsługa poświadczenia unijnego statusu celnego towarów w postaci danych T2L/T2LF (bez CGM), z wymianą danych z unijnym Centralnym repozytorium PoUS. </w:t>
      </w:r>
    </w:p>
    <w:p w14:paraId="6C801ED4" w14:textId="77777777" w:rsidR="00DA417C" w:rsidRDefault="00DA417C" w:rsidP="001468A4">
      <w:pPr>
        <w:jc w:val="both"/>
      </w:pPr>
      <w:r>
        <w:t xml:space="preserve">Unijny projekt PoUS ma na celu zapewnienie środków elektronicznych do potwierdzania i przechowywania dowodów unijnego statusu celnego towarów oraz umożliwienie wykazania dowodu i potwierdzenia statusu, gdy towary są ponownie wprowadzane na obszar celny Unii. W fazie 2 unijny projekt PoUS zakłada obsługę manifestu celnego towarów CGM, w tym komunikacji z EMSWe. </w:t>
      </w:r>
    </w:p>
    <w:p w14:paraId="0433B1A7" w14:textId="77777777" w:rsidR="00CD7A79" w:rsidRPr="004E06BC" w:rsidRDefault="00CD7A79" w:rsidP="001468A4">
      <w:pPr>
        <w:jc w:val="both"/>
      </w:pPr>
    </w:p>
    <w:p w14:paraId="3AB1EEB4" w14:textId="77777777" w:rsidR="00711DE5" w:rsidRPr="00AF1E46" w:rsidRDefault="00F876ED" w:rsidP="00293F7F">
      <w:pPr>
        <w:pStyle w:val="Nagwek2"/>
      </w:pPr>
      <w:r w:rsidRPr="00AF1E46">
        <w:t>Data dostarczenia zadania</w:t>
      </w:r>
    </w:p>
    <w:p w14:paraId="571F40B0" w14:textId="7AF40ADE" w:rsidR="00711DE5" w:rsidRPr="004E06BC" w:rsidRDefault="0067507B" w:rsidP="001468A4">
      <w:pPr>
        <w:jc w:val="both"/>
      </w:pPr>
      <w:r w:rsidRPr="00AF1E46">
        <w:t>14.11.2025</w:t>
      </w:r>
    </w:p>
    <w:p w14:paraId="65017CD9" w14:textId="77777777" w:rsidR="00711DE5" w:rsidRDefault="00F876ED" w:rsidP="00293F7F">
      <w:pPr>
        <w:pStyle w:val="Nagwek2"/>
      </w:pPr>
      <w:r w:rsidRPr="004E06BC">
        <w:t>Odniesienie do innego zadania, załącznika</w:t>
      </w:r>
    </w:p>
    <w:p w14:paraId="48825220" w14:textId="6270B348" w:rsidR="00374FEB" w:rsidRPr="00AF1E46" w:rsidRDefault="00374FEB" w:rsidP="001468A4">
      <w:pPr>
        <w:spacing w:line="240" w:lineRule="auto"/>
        <w:jc w:val="both"/>
        <w:rPr>
          <w:rFonts w:cs="Arial"/>
        </w:rPr>
      </w:pPr>
      <w:bookmarkStart w:id="4" w:name="_Hlk166678352"/>
      <w:r w:rsidRPr="00AF1E46">
        <w:rPr>
          <w:rFonts w:cs="Arial"/>
        </w:rPr>
        <w:t>Regulacje prawne do pkt dotyczącego modernizacji AES/</w:t>
      </w:r>
      <w:r w:rsidR="009E6B30" w:rsidRPr="00AF1E46">
        <w:rPr>
          <w:rFonts w:cs="Arial"/>
        </w:rPr>
        <w:t>PoUS</w:t>
      </w:r>
      <w:r w:rsidRPr="00AF1E46">
        <w:rPr>
          <w:rFonts w:cs="Arial"/>
        </w:rPr>
        <w:t xml:space="preserve"> w zakresie obsługi manifestu celnego towarów (CGM - Customs Goods Manifest):</w:t>
      </w:r>
    </w:p>
    <w:p w14:paraId="4A9565DF" w14:textId="77777777" w:rsidR="00374FEB" w:rsidRPr="00AF1E46" w:rsidRDefault="00374FEB" w:rsidP="001468A4">
      <w:pPr>
        <w:spacing w:line="240" w:lineRule="auto"/>
        <w:jc w:val="both"/>
        <w:rPr>
          <w:rFonts w:cs="Arial"/>
        </w:rPr>
      </w:pPr>
      <w:r w:rsidRPr="00AF1E46">
        <w:rPr>
          <w:rFonts w:cs="Arial"/>
        </w:rPr>
        <w:t>1.Rozporządzenie Parlamentu Europejskiego i Rady (UE) nr 952/2013 z dnia 9 października 2013 r. ustanawiające unijny kodeks celny</w:t>
      </w:r>
    </w:p>
    <w:p w14:paraId="60720A74" w14:textId="77777777" w:rsidR="00374FEB" w:rsidRPr="00AF1E46" w:rsidRDefault="00374FEB" w:rsidP="001468A4">
      <w:pPr>
        <w:spacing w:line="240" w:lineRule="auto"/>
        <w:jc w:val="both"/>
        <w:rPr>
          <w:rFonts w:cs="Arial"/>
          <w:lang w:val="en-GB"/>
        </w:rPr>
      </w:pPr>
      <w:r w:rsidRPr="00AF1E46">
        <w:rPr>
          <w:rFonts w:cs="Arial"/>
          <w:lang w:val="en-GB"/>
        </w:rPr>
        <w:t xml:space="preserve">Art. 6 (1) , Art. 16 oraz 153 </w:t>
      </w:r>
    </w:p>
    <w:p w14:paraId="1207FA4E" w14:textId="77777777" w:rsidR="00374FEB" w:rsidRPr="00AF1E46" w:rsidRDefault="007833FB" w:rsidP="001468A4">
      <w:pPr>
        <w:spacing w:line="240" w:lineRule="auto"/>
        <w:jc w:val="both"/>
        <w:rPr>
          <w:rFonts w:cs="Arial"/>
          <w:lang w:val="en-GB"/>
        </w:rPr>
      </w:pPr>
      <w:hyperlink r:id="rId21" w:history="1">
        <w:r w:rsidR="00374FEB" w:rsidRPr="00AF1E46">
          <w:rPr>
            <w:rStyle w:val="Hipercze"/>
            <w:rFonts w:cs="Arial"/>
            <w:lang w:val="en-GB"/>
          </w:rPr>
          <w:t>https://eur-lex.europa.eu/legal-content/PL/TXT/?uri=celex%3A32013R0952</w:t>
        </w:r>
      </w:hyperlink>
    </w:p>
    <w:p w14:paraId="571A46F8" w14:textId="77777777" w:rsidR="00374FEB" w:rsidRPr="00AF1E46" w:rsidRDefault="00374FEB" w:rsidP="001468A4">
      <w:pPr>
        <w:spacing w:line="240" w:lineRule="auto"/>
        <w:jc w:val="both"/>
        <w:rPr>
          <w:rFonts w:cs="Arial"/>
          <w:lang w:val="en-GB"/>
        </w:rPr>
      </w:pPr>
    </w:p>
    <w:p w14:paraId="2621809F" w14:textId="77777777" w:rsidR="00374FEB" w:rsidRPr="00AF1E46" w:rsidRDefault="00374FEB" w:rsidP="001468A4">
      <w:pPr>
        <w:spacing w:line="240" w:lineRule="auto"/>
        <w:jc w:val="both"/>
        <w:rPr>
          <w:rFonts w:cs="Arial"/>
          <w:lang w:val="en-GB"/>
        </w:rPr>
      </w:pPr>
      <w:r w:rsidRPr="00AF1E46">
        <w:rPr>
          <w:rFonts w:cs="Arial"/>
          <w:lang w:val="en-GB"/>
        </w:rPr>
        <w:t>2.UKC Work Programme, sekcja II, pkt 8- UCC Proof of Union Status (PoUS)</w:t>
      </w:r>
    </w:p>
    <w:p w14:paraId="6E501625" w14:textId="77777777" w:rsidR="00374FEB" w:rsidRPr="00AF1E46" w:rsidRDefault="007833FB" w:rsidP="001468A4">
      <w:pPr>
        <w:pStyle w:val="NormalnyWeb"/>
        <w:jc w:val="both"/>
        <w:rPr>
          <w:rFonts w:asciiTheme="minorHAnsi" w:hAnsiTheme="minorHAnsi" w:cs="Arial"/>
          <w:color w:val="000000"/>
          <w:sz w:val="22"/>
          <w:szCs w:val="22"/>
          <w:lang w:val="en-GB"/>
        </w:rPr>
      </w:pPr>
      <w:hyperlink r:id="rId22" w:history="1">
        <w:r w:rsidR="00374FEB" w:rsidRPr="00AF1E46">
          <w:rPr>
            <w:rStyle w:val="Hipercze"/>
            <w:rFonts w:asciiTheme="minorHAnsi" w:eastAsiaTheme="majorEastAsia" w:hAnsiTheme="minorHAnsi" w:cs="Arial"/>
            <w:sz w:val="22"/>
            <w:szCs w:val="22"/>
            <w:lang w:val="en-GB"/>
          </w:rPr>
          <w:t>https://taxation-customs.ec.europa.eu/news/ucc-work-programme-2023-adopted-commission-2023-12-15_en</w:t>
        </w:r>
      </w:hyperlink>
    </w:p>
    <w:p w14:paraId="116E8719" w14:textId="77777777" w:rsidR="00374FEB" w:rsidRPr="00AF1E46" w:rsidRDefault="00374FEB" w:rsidP="001468A4">
      <w:pPr>
        <w:spacing w:line="240" w:lineRule="auto"/>
        <w:jc w:val="both"/>
        <w:rPr>
          <w:rFonts w:cs="Arial"/>
          <w:lang w:val="en-GB"/>
        </w:rPr>
      </w:pPr>
    </w:p>
    <w:p w14:paraId="58419516" w14:textId="77777777" w:rsidR="00374FEB" w:rsidRPr="00AF1E46" w:rsidRDefault="00374FEB" w:rsidP="001468A4">
      <w:pPr>
        <w:spacing w:line="240" w:lineRule="auto"/>
        <w:jc w:val="both"/>
        <w:rPr>
          <w:rFonts w:cs="Arial"/>
        </w:rPr>
      </w:pPr>
      <w:r w:rsidRPr="00AF1E46">
        <w:rPr>
          <w:rFonts w:cs="Arial"/>
        </w:rPr>
        <w:t>3. Art.199, pkt 1b,c , Rozporządzenie Wykonawcze Komisji (UE) 2015/2447</w:t>
      </w:r>
    </w:p>
    <w:p w14:paraId="67014003" w14:textId="77777777" w:rsidR="00374FEB" w:rsidRPr="00AF1E46" w:rsidRDefault="007833FB" w:rsidP="001468A4">
      <w:pPr>
        <w:jc w:val="both"/>
        <w:rPr>
          <w:rFonts w:eastAsia="Times New Roman" w:cs="Arial"/>
          <w:color w:val="000000"/>
        </w:rPr>
      </w:pPr>
      <w:hyperlink r:id="rId23" w:history="1">
        <w:r w:rsidR="00374FEB" w:rsidRPr="00AF1E46">
          <w:rPr>
            <w:rStyle w:val="Hipercze"/>
            <w:rFonts w:eastAsia="Times New Roman" w:cs="Arial"/>
          </w:rPr>
          <w:t>https://eur-lex.europa.eu/legal-content/PL/TXT/?uri=celex%3A32015R2447</w:t>
        </w:r>
      </w:hyperlink>
    </w:p>
    <w:p w14:paraId="360196D2" w14:textId="77777777" w:rsidR="00374FEB" w:rsidRPr="00AF1E46" w:rsidRDefault="007833FB" w:rsidP="001468A4">
      <w:pPr>
        <w:jc w:val="both"/>
        <w:rPr>
          <w:rFonts w:eastAsia="Times New Roman" w:cs="Arial"/>
          <w:color w:val="000000"/>
        </w:rPr>
      </w:pPr>
      <w:hyperlink r:id="rId24" w:tgtFrame="_blank" w:history="1">
        <w:r w:rsidR="00374FEB" w:rsidRPr="00AF1E46">
          <w:rPr>
            <w:rStyle w:val="Hipercze"/>
            <w:rFonts w:eastAsia="Times New Roman" w:cs="Arial"/>
            <w:color w:val="004494"/>
          </w:rPr>
          <w:t>https://eur-lex.europa.eu/legal-content/EN/TXT/?uri=OJ:L_202400250</w:t>
        </w:r>
      </w:hyperlink>
      <w:r w:rsidR="00374FEB" w:rsidRPr="00AF1E46">
        <w:rPr>
          <w:rFonts w:eastAsia="Times New Roman" w:cs="Arial"/>
          <w:color w:val="404040"/>
        </w:rPr>
        <w:t> (UCC-IA)</w:t>
      </w:r>
    </w:p>
    <w:p w14:paraId="7603C70F" w14:textId="77777777" w:rsidR="00374FEB" w:rsidRPr="00AF1E46" w:rsidRDefault="00374FEB" w:rsidP="001468A4">
      <w:pPr>
        <w:spacing w:line="240" w:lineRule="auto"/>
        <w:jc w:val="both"/>
        <w:rPr>
          <w:rFonts w:cs="Arial"/>
        </w:rPr>
      </w:pPr>
    </w:p>
    <w:p w14:paraId="09F88350" w14:textId="77777777" w:rsidR="00374FEB" w:rsidRPr="00AF1E46" w:rsidRDefault="00374FEB" w:rsidP="001468A4">
      <w:pPr>
        <w:spacing w:line="240" w:lineRule="auto"/>
        <w:jc w:val="both"/>
        <w:rPr>
          <w:rFonts w:cs="Arial"/>
        </w:rPr>
      </w:pPr>
    </w:p>
    <w:p w14:paraId="1DD24717" w14:textId="77777777" w:rsidR="00374FEB" w:rsidRPr="00AF1E46" w:rsidRDefault="00374FEB" w:rsidP="001468A4">
      <w:pPr>
        <w:spacing w:line="240" w:lineRule="auto"/>
        <w:jc w:val="both"/>
        <w:rPr>
          <w:rFonts w:cs="Arial"/>
        </w:rPr>
      </w:pPr>
      <w:r w:rsidRPr="00AF1E46">
        <w:rPr>
          <w:rFonts w:cs="Arial"/>
        </w:rPr>
        <w:t xml:space="preserve">4. Art. 123 -133, Sekcja 3, </w:t>
      </w:r>
      <w:bookmarkStart w:id="5" w:name="_Hlk157700332"/>
      <w:r w:rsidRPr="00AF1E46">
        <w:rPr>
          <w:rFonts w:cs="Arial"/>
        </w:rPr>
        <w:t>Rozporządzenie Delegowane Komisji (UE) 2015/2446</w:t>
      </w:r>
      <w:bookmarkEnd w:id="5"/>
    </w:p>
    <w:p w14:paraId="26FE0B95" w14:textId="77777777" w:rsidR="00374FEB" w:rsidRPr="00AF1E46" w:rsidRDefault="007833FB" w:rsidP="001468A4">
      <w:pPr>
        <w:spacing w:line="240" w:lineRule="auto"/>
        <w:jc w:val="both"/>
        <w:rPr>
          <w:rFonts w:eastAsia="Times New Roman" w:cs="Arial"/>
          <w:color w:val="000000"/>
        </w:rPr>
      </w:pPr>
      <w:hyperlink r:id="rId25" w:history="1">
        <w:r w:rsidR="00374FEB" w:rsidRPr="00AF1E46">
          <w:rPr>
            <w:rStyle w:val="Hipercze"/>
            <w:rFonts w:eastAsia="Times New Roman" w:cs="Arial"/>
          </w:rPr>
          <w:t>https://eur-lex.europa.eu/legal-content/PL/TXT/?uri=celex%3A32015R2446</w:t>
        </w:r>
      </w:hyperlink>
    </w:p>
    <w:p w14:paraId="7B0F1EE1" w14:textId="77777777" w:rsidR="00374FEB" w:rsidRPr="00AF1E46" w:rsidRDefault="007833FB" w:rsidP="001468A4">
      <w:pPr>
        <w:jc w:val="both"/>
        <w:rPr>
          <w:rFonts w:eastAsia="Times New Roman" w:cs="Arial"/>
          <w:color w:val="000000"/>
        </w:rPr>
      </w:pPr>
      <w:hyperlink r:id="rId26" w:tgtFrame="_blank" w:history="1">
        <w:r w:rsidR="00374FEB" w:rsidRPr="00AF1E46">
          <w:rPr>
            <w:rStyle w:val="Hipercze"/>
            <w:rFonts w:eastAsia="Times New Roman" w:cs="Arial"/>
            <w:color w:val="004494"/>
          </w:rPr>
          <w:t>https://eur-lex.europa.eu/legal-content/EN/TXT/?uri=OJ:L_202400249</w:t>
        </w:r>
      </w:hyperlink>
      <w:r w:rsidR="00374FEB" w:rsidRPr="00AF1E46">
        <w:rPr>
          <w:rFonts w:eastAsia="Times New Roman" w:cs="Arial"/>
          <w:color w:val="404040"/>
        </w:rPr>
        <w:t> (UCC-DA)</w:t>
      </w:r>
    </w:p>
    <w:p w14:paraId="0E209015" w14:textId="77777777" w:rsidR="00374FEB" w:rsidRPr="00AF1E46" w:rsidRDefault="00374FEB" w:rsidP="001468A4">
      <w:pPr>
        <w:spacing w:line="240" w:lineRule="auto"/>
        <w:jc w:val="both"/>
        <w:rPr>
          <w:rFonts w:cs="Arial"/>
        </w:rPr>
      </w:pPr>
    </w:p>
    <w:p w14:paraId="1244304D" w14:textId="77777777" w:rsidR="00374FEB" w:rsidRPr="00AF1E46" w:rsidRDefault="00374FEB" w:rsidP="001468A4">
      <w:pPr>
        <w:spacing w:line="240" w:lineRule="auto"/>
        <w:jc w:val="both"/>
        <w:rPr>
          <w:rFonts w:cs="Arial"/>
          <w:lang w:val="en-GB"/>
        </w:rPr>
      </w:pPr>
      <w:r w:rsidRPr="00AF1E46">
        <w:rPr>
          <w:rFonts w:cs="Arial"/>
          <w:lang w:val="en-GB"/>
        </w:rPr>
        <w:t>5. MASP-C Rev. 2023 v0.1 Annex 2, pkt.1.26</w:t>
      </w:r>
    </w:p>
    <w:p w14:paraId="5CFDB610" w14:textId="47D15A2D" w:rsidR="00374FEB" w:rsidRDefault="00374FEB" w:rsidP="001468A4">
      <w:pPr>
        <w:spacing w:line="240" w:lineRule="auto"/>
        <w:jc w:val="both"/>
        <w:rPr>
          <w:rFonts w:ascii="Arial" w:hAnsi="Arial" w:cs="Arial"/>
          <w:sz w:val="24"/>
          <w:szCs w:val="24"/>
          <w:lang w:val="en-GB"/>
        </w:rPr>
      </w:pPr>
      <w:r>
        <w:object w:dxaOrig="1540" w:dyaOrig="997" w14:anchorId="6AFB5F42">
          <v:shape id="_x0000_i1027" type="#_x0000_t75" style="width:78.9pt;height:50.1pt" o:ole="">
            <v:imagedata r:id="rId17" o:title=""/>
          </v:shape>
          <o:OLEObject Type="Embed" ProgID="Package" ShapeID="_x0000_i1027" DrawAspect="Icon" ObjectID="_1788175899" r:id="rId27"/>
        </w:object>
      </w:r>
    </w:p>
    <w:p w14:paraId="0C3E7795" w14:textId="6491F174" w:rsidR="00374FEB" w:rsidRPr="00E56ED7" w:rsidRDefault="00374FEB" w:rsidP="001468A4">
      <w:pPr>
        <w:spacing w:line="240" w:lineRule="auto"/>
        <w:jc w:val="both"/>
        <w:rPr>
          <w:rFonts w:ascii="Arial" w:hAnsi="Arial"/>
          <w:sz w:val="24"/>
          <w:lang w:val="en-GB"/>
        </w:rPr>
      </w:pPr>
    </w:p>
    <w:bookmarkEnd w:id="4"/>
    <w:p w14:paraId="1DF51802" w14:textId="77777777" w:rsidR="00DA417C" w:rsidRPr="00DA417C" w:rsidRDefault="00DA417C" w:rsidP="001468A4">
      <w:pPr>
        <w:jc w:val="both"/>
      </w:pPr>
    </w:p>
    <w:p w14:paraId="60BFB8F1" w14:textId="3DB82F25" w:rsidR="00CF6E61" w:rsidRPr="00DA417C" w:rsidRDefault="00CF6E61" w:rsidP="001468A4">
      <w:pPr>
        <w:jc w:val="both"/>
      </w:pPr>
    </w:p>
    <w:p w14:paraId="22A50AA4" w14:textId="3AC38851" w:rsidR="00711DE5" w:rsidRPr="00C07FA9" w:rsidRDefault="00585CAF" w:rsidP="007D6DEA">
      <w:pPr>
        <w:pStyle w:val="Nagwek1"/>
        <w:rPr>
          <w:lang w:val="en-GB"/>
        </w:rPr>
      </w:pPr>
      <w:r w:rsidRPr="00C07FA9">
        <w:rPr>
          <w:lang w:val="en-GB"/>
        </w:rPr>
        <w:t>Wym_</w:t>
      </w:r>
      <w:r w:rsidR="00E3612B" w:rsidRPr="00C07FA9">
        <w:rPr>
          <w:lang w:val="en-GB"/>
        </w:rPr>
        <w:t>SO_PKWD-SINGLE WINDOW</w:t>
      </w:r>
      <w:r w:rsidRPr="00C07FA9">
        <w:rPr>
          <w:lang w:val="en-GB"/>
        </w:rPr>
        <w:t>_1</w:t>
      </w:r>
    </w:p>
    <w:p w14:paraId="7A9CF26A" w14:textId="05EF4689" w:rsidR="00673158" w:rsidRPr="008B63FC" w:rsidRDefault="00673158" w:rsidP="008B63FC">
      <w:pPr>
        <w:rPr>
          <w:lang w:val="en-GB"/>
        </w:rPr>
      </w:pPr>
    </w:p>
    <w:p w14:paraId="3095ECCD" w14:textId="77777777" w:rsidR="00711DE5" w:rsidRDefault="00F876ED" w:rsidP="00293F7F">
      <w:pPr>
        <w:pStyle w:val="Nagwek2"/>
      </w:pPr>
      <w:r w:rsidRPr="004E06BC">
        <w:t>Temat Zadania</w:t>
      </w:r>
    </w:p>
    <w:p w14:paraId="515D58DC" w14:textId="64B66A0B" w:rsidR="005E08A7" w:rsidRPr="005E08A7" w:rsidRDefault="005E08A7" w:rsidP="002F6A24">
      <w:r w:rsidRPr="005E08A7">
        <w:t xml:space="preserve">Integracja Systemów Operacyjnych, zwanych dalej SO, </w:t>
      </w:r>
      <w:r w:rsidRPr="00555BE4">
        <w:t>w szczególności</w:t>
      </w:r>
      <w:r w:rsidRPr="005E08A7">
        <w:t xml:space="preserve"> AIS/IMPORT PLUS, AIS/CCI, AES/ECS2 PLUS, NCTS2 PLUS w zakresie współpracy z PKWD-SINGLE WINDOW w obszarze objętym unijnym systemem EU CSW-CERTEX Release 5.1 oraz w obszarze funkcjonalności krajowych.</w:t>
      </w:r>
    </w:p>
    <w:p w14:paraId="59CA8D66" w14:textId="77777777" w:rsidR="00711DE5" w:rsidRDefault="00F876ED" w:rsidP="00293F7F">
      <w:pPr>
        <w:pStyle w:val="Nagwek2"/>
      </w:pPr>
      <w:r w:rsidRPr="00943966">
        <w:t>Opis zadania</w:t>
      </w:r>
    </w:p>
    <w:p w14:paraId="7D942331" w14:textId="77777777" w:rsidR="005E08A7" w:rsidRPr="008B63FC" w:rsidRDefault="005E08A7" w:rsidP="005E08A7">
      <w:r w:rsidRPr="008B63FC">
        <w:t xml:space="preserve">W perspektywie rozwojowej 2024+ zajdzie konieczność cyklicznego dostosowywania komponentów SISC z zakresu obrotu towarowego z państwami trzecim do współpracy z PKWD-SINGLE WINDOW z kolejnymi wydaniami (tzw. Release) elektronicznego unijnego systemu jednego okienka tj. EU CSW-CERTEX w dziedzinie ceł, służącego do wymiany informacji nt. świadectw </w:t>
      </w:r>
      <w:r w:rsidRPr="00A91B73">
        <w:t>oraz w obszarze funkcjonalności krajowych</w:t>
      </w:r>
      <w:r w:rsidRPr="008B63FC">
        <w:t xml:space="preserve">.  </w:t>
      </w:r>
    </w:p>
    <w:p w14:paraId="3716FC7F" w14:textId="77777777" w:rsidR="005E08A7" w:rsidRPr="008B63FC" w:rsidRDefault="005E08A7" w:rsidP="005E08A7">
      <w:r w:rsidRPr="008B63FC">
        <w:t>Zbudowany przez Komisję Europejską system EU CSW-CERTEX łączy krajowe środowiska jednego okienka w dziedzinie ceł i unijne systemy pozacelne służące do zarządzania konkretnymi formalnościami niedotyczącymi ceł. EU CSW-CERTEX umożliwia szybką i bieżącą wymianę informacji pomiędzy organami celnymi, a innymi agencjami rządowymi (OGA)  oraz właściwymi organami w całej UE. To pozwala zmniejszyć ryzyko wystąpienia nadużyć. Dzięki funkcjonalności automatycznego sprawdzania (walidacji istnienia, ważności) i odsaldowywania dokumentów inspekcji, wymaganych do odprawy celnej towaru w imporcie, wywozie lub tranzycie</w:t>
      </w:r>
      <w:r>
        <w:t xml:space="preserve"> </w:t>
      </w:r>
      <w:r w:rsidRPr="008B63FC">
        <w:t xml:space="preserve">, integracja systemów zapobiegać będzie próbom nieuczciwego wielokrotnego wykorzystania tych samych dokumentów przy odprawach towarów. Plany na poziomie UE obejmują rozbudowę przez Komisję Europejską systemu EU CSW-CERTEX o kolejne obszary dotyczące zdrowia i życia ludzi, zwierząt oraz ochrony środowiska naturalnego. Dzięki temu będzie można coraz lepiej chronić obywateli i jednocześnie zmniejszyć obciążenie administracyjne dla klientów – zarówno KAS oraz współpracujących z KAS przy realizacji obowiązków pozacelnych inspekcji. </w:t>
      </w:r>
    </w:p>
    <w:p w14:paraId="07E16AFB" w14:textId="77777777" w:rsidR="005E08A7" w:rsidRPr="008B63FC" w:rsidRDefault="005E08A7" w:rsidP="005E08A7">
      <w:r w:rsidRPr="008B63FC">
        <w:t>Konieczność dostosowywania rozwiązań/systemów krajowych do integracji z kolejnymi wydaniami EU CSW-CERTEX wynika wprost z przepisów UE, m.in.:</w:t>
      </w:r>
    </w:p>
    <w:p w14:paraId="6DD1E6AA" w14:textId="77777777" w:rsidR="005E08A7" w:rsidRDefault="005E08A7" w:rsidP="005E08A7">
      <w:r>
        <w:t>•</w:t>
      </w:r>
      <w:r>
        <w:tab/>
        <w:t>Rozporządzenia Parlamentu Europejskiego i Rady (UE) 2022/2399 z dnia 23 listopada 2022 r. ustanawiające unijne środowisko jednego okienka w dziedzinie ceł oraz zmieniające rozporządzenie (UE) nr 952/2013 zwane dalej Rozporządzeniem głównym CERTEX,</w:t>
      </w:r>
    </w:p>
    <w:p w14:paraId="288AEC8A" w14:textId="77777777" w:rsidR="005E08A7" w:rsidRPr="008B63FC" w:rsidRDefault="005E08A7" w:rsidP="005E08A7">
      <w:r>
        <w:t>•</w:t>
      </w:r>
      <w:r>
        <w:tab/>
      </w:r>
      <w:r w:rsidRPr="008B63FC">
        <w:t>projektów aktów delegowanych (DA) oraz przepisów wykonawczych (IA) do ww. rozporządzenia</w:t>
      </w:r>
      <w:r>
        <w:t xml:space="preserve"> </w:t>
      </w:r>
      <w:r w:rsidRPr="008B63FC">
        <w:t>,</w:t>
      </w:r>
    </w:p>
    <w:p w14:paraId="74A12972" w14:textId="77777777" w:rsidR="005E08A7" w:rsidRPr="008B63FC" w:rsidRDefault="005E08A7" w:rsidP="005E08A7">
      <w:r>
        <w:t>•</w:t>
      </w:r>
      <w:r>
        <w:tab/>
      </w:r>
      <w:r w:rsidRPr="008B63FC">
        <w:t>właściwych przepisów sektorowych UE, regulujących szeroko rozumiany obszar tzw. formalności i obowiązków pozacelnych.</w:t>
      </w:r>
    </w:p>
    <w:p w14:paraId="65BFE6E9" w14:textId="77777777" w:rsidR="005E08A7" w:rsidRPr="008B63FC" w:rsidRDefault="005E08A7" w:rsidP="005E08A7">
      <w:r w:rsidRPr="008B63FC">
        <w:t xml:space="preserve">Zgodnie z rozporządzeniem głównym CERTEX, od 3 marca 2025 r.  wszystkie Państwa Członkowskie mają posiadać krajowe rozwiązania w zakresie Single Window zintegrowane z centralnym komponentem EU CSW-CERTEX w wydaniu Release 5.1 (tzw. „master release”). Po tym czasie KE planuje co najmniej jedno większe wydanie (Release) EU CSW-CERTEX w roku plus mniejsze aktualizacje (tzw. patch). Kolejne wydania będą obejmować integrację z następnymi systemami UE oraz obsługiwać będą walidację oraz bilansowanie dodatkowych dokumentów wymaganych w ramach tzw. obowiązków okołocelnych oraz obsługiwać będą nowe procesy. </w:t>
      </w:r>
    </w:p>
    <w:p w14:paraId="0E0A5316" w14:textId="77777777" w:rsidR="005E08A7" w:rsidRPr="008B63FC" w:rsidRDefault="005E08A7" w:rsidP="005E08A7">
      <w:r w:rsidRPr="008B63FC">
        <w:t>Z uwagi na wdrożoną przez Polskę architekturę procesu biznesowego dla EU CSW-CERTEX, niezbędne zmiany pod integrację z przyszłymi wydaniami EU CSW-CERTEX, wraz z zapewnieniem ich finansowania, muszą być wdrażane równolegle i w sposób skoordynowany przez wszystkie systemy uczestniczące w procesie, tj.:</w:t>
      </w:r>
    </w:p>
    <w:p w14:paraId="3D222FAF" w14:textId="77777777" w:rsidR="005E08A7" w:rsidRPr="008B63FC" w:rsidRDefault="005E08A7" w:rsidP="005E08A7">
      <w:r>
        <w:t>•</w:t>
      </w:r>
      <w:r>
        <w:tab/>
      </w:r>
      <w:r w:rsidRPr="008B63FC">
        <w:t>PKWD-SINGLE WIDOW,</w:t>
      </w:r>
    </w:p>
    <w:p w14:paraId="638C2B5B" w14:textId="2DF469BE" w:rsidR="005E08A7" w:rsidRPr="008B63FC" w:rsidRDefault="005E08A7" w:rsidP="005E08A7">
      <w:r>
        <w:t>•</w:t>
      </w:r>
      <w:r>
        <w:tab/>
      </w:r>
      <w:r w:rsidRPr="008B63FC">
        <w:t xml:space="preserve">poszczególne </w:t>
      </w:r>
      <w:r w:rsidRPr="008B63FC">
        <w:rPr>
          <w:rFonts w:ascii="Lato" w:hAnsi="Lato"/>
        </w:rPr>
        <w:t>SO</w:t>
      </w:r>
      <w:r w:rsidRPr="008B63FC">
        <w:t xml:space="preserve"> (AIS/IMPORT PLUS, AIS/CCI, AES/ECS2 PLUS, NCTS2 PLUS),</w:t>
      </w:r>
    </w:p>
    <w:p w14:paraId="136839A6" w14:textId="77777777" w:rsidR="005E08A7" w:rsidRPr="008B63FC" w:rsidRDefault="005E08A7" w:rsidP="005E08A7">
      <w:r>
        <w:t>•</w:t>
      </w:r>
      <w:r>
        <w:tab/>
      </w:r>
      <w:r w:rsidRPr="008B63FC">
        <w:t>MCA,</w:t>
      </w:r>
    </w:p>
    <w:p w14:paraId="207844E3" w14:textId="77777777" w:rsidR="005E08A7" w:rsidRPr="008B63FC" w:rsidRDefault="005E08A7" w:rsidP="005E08A7">
      <w:r>
        <w:t>•</w:t>
      </w:r>
      <w:r>
        <w:tab/>
      </w:r>
      <w:r w:rsidRPr="008B63FC">
        <w:t>PDR PL/UE.</w:t>
      </w:r>
      <w:r>
        <w:t xml:space="preserve">  </w:t>
      </w:r>
    </w:p>
    <w:p w14:paraId="40F7790E" w14:textId="77777777" w:rsidR="005E08A7" w:rsidRPr="008B63FC" w:rsidRDefault="005E08A7" w:rsidP="005E08A7"/>
    <w:p w14:paraId="70EBD797" w14:textId="77777777" w:rsidR="005E08A7" w:rsidRPr="008B63FC" w:rsidRDefault="005E08A7" w:rsidP="005E08A7">
      <w:r w:rsidRPr="008B63FC">
        <w:t>OPIS WYMAGAŃ</w:t>
      </w:r>
    </w:p>
    <w:p w14:paraId="22BA9CF7" w14:textId="77777777" w:rsidR="005E08A7" w:rsidRPr="008B63FC" w:rsidRDefault="005E08A7" w:rsidP="005E08A7">
      <w:r w:rsidRPr="008B63FC">
        <w:t>Zadanie w pierwszej fazie</w:t>
      </w:r>
      <w:r w:rsidRPr="008B63FC">
        <w:rPr>
          <w:rFonts w:ascii="Lato" w:hAnsi="Lato"/>
        </w:rPr>
        <w:t>, do 14 listopada 2025 r.</w:t>
      </w:r>
      <w:r w:rsidRPr="008B63FC">
        <w:t xml:space="preserve"> obejmuje dostosowywanie systemu AIS IMPORT PLUS, AIS/CCI, AES/ECS2 PLUS, NCTS2 PLUS w zakresie obrotu towarowego z państwami trzecimi, do współpracy z PKWD-SINGLE WINDOW zintegrowanego z EU CSW-CERTEX Release 5.1.  </w:t>
      </w:r>
    </w:p>
    <w:p w14:paraId="6C2472CA" w14:textId="77777777" w:rsidR="005E08A7" w:rsidRPr="008B63FC" w:rsidRDefault="005E08A7" w:rsidP="005E08A7">
      <w:r w:rsidRPr="008B63FC">
        <w:t>Wymagania w zakresie dostosowania komunikacji pomiędzy PKWD-SINGLE WINDOW a SO wynikają z dokumentacji opracowanej przez Komisję Europejską dla systemu EU CSW-CERTEX. Dla Release 5.1 na dzień opracowania niniejszych wymagań dostępna jest dokumentacja biznesowa (BPM L1-L4), techniczne specyfikacje zostaną udostępnione w drugim kwartale 2024 r.</w:t>
      </w:r>
    </w:p>
    <w:p w14:paraId="4D549F07" w14:textId="77777777" w:rsidR="005E08A7" w:rsidRPr="008B63FC" w:rsidRDefault="005E08A7" w:rsidP="005E08A7">
      <w:r>
        <w:t>I.</w:t>
      </w:r>
      <w:r>
        <w:tab/>
      </w:r>
      <w:r w:rsidRPr="008B63FC">
        <w:t xml:space="preserve">Lista wymagań: </w:t>
      </w:r>
    </w:p>
    <w:p w14:paraId="42659BE5" w14:textId="0D1B25DF" w:rsidR="005E08A7" w:rsidRPr="008B63FC" w:rsidRDefault="005E08A7" w:rsidP="005E08A7">
      <w:r>
        <w:t>1.</w:t>
      </w:r>
      <w:r>
        <w:tab/>
      </w:r>
      <w:r w:rsidRPr="008B63FC">
        <w:t>Dostosowanie integracji z PKWD- SINGLE WINDOW do nowej specyfikacji zgodnej z CERTEX Release 5.1. Wraz z nową specyfikacją obsługiwane będą następujące rodzaje certyfikatów UE weryfikowanych i bilansowanych w PKWD- SINGLE WINDOW: CHED-PP, CHED-D, COI, ODS IMP (tylko AIS/ Import PLUS, AIS/CCI, NCTS2 PLUS), ODS EXP (tylko AES PLUS), FLEGT, CHED-P, CHED-A, NOA  (tylko AIS/IMPORT PLUS, AIS/CCI, NCTS2 PLUS), F-Gas, DUES, EU CITES, zgodnie z kodami w słowniku RD1808</w:t>
      </w:r>
      <w:r w:rsidR="004E739F">
        <w:t>.</w:t>
      </w:r>
      <w:r w:rsidRPr="008B63FC">
        <w:t xml:space="preserve"> </w:t>
      </w:r>
    </w:p>
    <w:p w14:paraId="4F1A7D8D" w14:textId="77777777" w:rsidR="005E08A7" w:rsidRPr="008B63FC" w:rsidRDefault="005E08A7" w:rsidP="005E08A7">
      <w:r>
        <w:t>2.</w:t>
      </w:r>
      <w:r>
        <w:tab/>
      </w:r>
      <w:r w:rsidRPr="008B63FC">
        <w:t xml:space="preserve">Wdrożenie komunikacji SO </w:t>
      </w:r>
      <w:r>
        <w:t xml:space="preserve">  </w:t>
      </w:r>
      <w:r w:rsidRPr="008B63FC">
        <w:t xml:space="preserve"> z systemem PKWD-SINGLE WINDOW w zakresie obsługi procesu Check Availability z funkcjonalnością „PUSH”, zgodnie ze specyfikacją Komisji Europejskiej dostarczonej dla EU CSW-CERTEX.</w:t>
      </w:r>
    </w:p>
    <w:p w14:paraId="464F7080" w14:textId="77777777" w:rsidR="005E08A7" w:rsidRPr="008B63FC" w:rsidRDefault="005E08A7" w:rsidP="005E08A7">
      <w:r>
        <w:t>3.</w:t>
      </w:r>
      <w:r>
        <w:tab/>
      </w:r>
      <w:r w:rsidRPr="008B63FC">
        <w:t>Wdrożenie komunikacji SO z systemem PKWD-SINGLE WINDOW w zakresie obsługi procesu Check Availability z funkcjonalnością „PRE-VALIDATION”, odrębnie z funkcją PUSH (dla dokumentów COI i CHED) i bez PUSH (dla dokumentów COI, CHED, ODS, F-Gas).</w:t>
      </w:r>
    </w:p>
    <w:p w14:paraId="709BB603" w14:textId="77777777" w:rsidR="005E08A7" w:rsidRPr="008B63FC" w:rsidRDefault="005E08A7" w:rsidP="005E08A7">
      <w:r>
        <w:t>4.</w:t>
      </w:r>
      <w:r>
        <w:tab/>
      </w:r>
      <w:r w:rsidRPr="008B63FC">
        <w:t>Wdrożenie komunikacji SO z systemem PKWD-SINGLE WINDOW w zakresie obsługi procesu CHECK AVAILABILITY WITH QUANTITY RESERVATION z funkcją PUSH.</w:t>
      </w:r>
    </w:p>
    <w:p w14:paraId="20A2974A" w14:textId="77777777" w:rsidR="005E08A7" w:rsidRPr="008B63FC" w:rsidRDefault="005E08A7" w:rsidP="005E08A7">
      <w:r>
        <w:t>5.</w:t>
      </w:r>
      <w:r>
        <w:tab/>
      </w:r>
      <w:r w:rsidRPr="008B63FC">
        <w:t xml:space="preserve">Dodanie w SO obsługi słowników CS/RD2 z domeny CERTEX. Równoczesne przejście razem z PKWD-SINGLE WINDOW. </w:t>
      </w:r>
      <w:r w:rsidRPr="00A243CD">
        <w:t>Szczegóły będą ustalone na etapie analizy z Wykonawcą</w:t>
      </w:r>
      <w:r w:rsidRPr="008B63FC">
        <w:t>.</w:t>
      </w:r>
    </w:p>
    <w:p w14:paraId="1892B1A6" w14:textId="77777777" w:rsidR="005E08A7" w:rsidRPr="008B63FC" w:rsidRDefault="005E08A7" w:rsidP="005E08A7">
      <w:r>
        <w:t>6.</w:t>
      </w:r>
      <w:r>
        <w:tab/>
      </w:r>
      <w:r w:rsidRPr="008B63FC">
        <w:t>Wdrożenie komunikacji SO z systemem PKWD-SINGLE WINDOW w zakresie obsługi procesu EU CSW-CERTEX ENTER RECORD. Obsługa procesu Enter record inicjowanego ręcznie przez funkcjonariusza w SO - dotyczy integracji z zakresu certyfikatów EU CITES.</w:t>
      </w:r>
    </w:p>
    <w:p w14:paraId="4EB5F6E2" w14:textId="64444691" w:rsidR="005E08A7" w:rsidRPr="008B63FC" w:rsidRDefault="005E08A7" w:rsidP="005E08A7">
      <w:r>
        <w:t>7.</w:t>
      </w:r>
      <w:r>
        <w:tab/>
      </w:r>
      <w:r w:rsidRPr="008B63FC">
        <w:t xml:space="preserve">Wdrożenie komunikacji SO z systemem PKWD-SINGLE WINDOW w zakresie obsługi procesu walidacji importu dóbr kultury ICG przewidzianego w wersji systemu EU CSW-CERTEX Release 5.1 </w:t>
      </w:r>
      <w:r w:rsidR="00AC0310">
        <w:t>-</w:t>
      </w:r>
      <w:r w:rsidRPr="008B63FC">
        <w:t xml:space="preserve"> (wygaszenie Release 5.1 czwarty kwartał 2026)</w:t>
      </w:r>
      <w:r w:rsidR="004E739F">
        <w:t>.</w:t>
      </w:r>
    </w:p>
    <w:p w14:paraId="35CD242E" w14:textId="54A1C1EE" w:rsidR="005E08A7" w:rsidRPr="008B63FC" w:rsidRDefault="005E08A7" w:rsidP="005E08A7">
      <w:r>
        <w:t>8.</w:t>
      </w:r>
      <w:r>
        <w:tab/>
      </w:r>
      <w:r w:rsidRPr="008B63FC">
        <w:t>Wdrożenie komunikacji SO z systemem PKWD-SINGLE WINDOW w zakresie obsługi procesu walidacji obowiązku CBAM przewidzianego w wersji systemu EU CSW-CERTEX Release 5.1 –(wygaszenie Release 5.1 czwarty kwartał 2026)</w:t>
      </w:r>
      <w:r>
        <w:t xml:space="preserve">  </w:t>
      </w:r>
    </w:p>
    <w:p w14:paraId="19F1B7A7" w14:textId="77777777" w:rsidR="005E08A7" w:rsidRPr="008B63FC" w:rsidRDefault="005E08A7" w:rsidP="005E08A7">
      <w:r>
        <w:t>9.</w:t>
      </w:r>
      <w:r>
        <w:tab/>
      </w:r>
      <w:r w:rsidRPr="008B63FC">
        <w:t xml:space="preserve">Przystosowanie komunikacji SO z systemem PKWD-SINGLE WINDOW w zakresie obsługi zgłoszeń zawierających powielarne elementy GoodsShipment (poziom przesyłki), celem komunikacji z EU CSW-CERTEX w procesach bilansowania. </w:t>
      </w:r>
    </w:p>
    <w:p w14:paraId="691F4B52" w14:textId="77777777" w:rsidR="005E08A7" w:rsidRPr="008B63FC" w:rsidRDefault="005E08A7" w:rsidP="005E08A7">
      <w:r>
        <w:t>10.</w:t>
      </w:r>
      <w:r>
        <w:tab/>
      </w:r>
      <w:r w:rsidRPr="008B63FC">
        <w:t>Dostosowanie SO umożliwiające komunikację z PKWD-SINGLE WINDOW w przypadku jeśli dokument ze słownika RD1808 wystąpi na którymkolwiek z poniższych węzłów na dowolnym poziomie zgłoszenia celnego:</w:t>
      </w:r>
    </w:p>
    <w:p w14:paraId="709977D5" w14:textId="77777777" w:rsidR="005E08A7" w:rsidRPr="00C07FA9" w:rsidRDefault="005E08A7" w:rsidP="005E08A7">
      <w:pPr>
        <w:rPr>
          <w:lang w:val="en-GB"/>
        </w:rPr>
      </w:pPr>
      <w:r w:rsidRPr="00C07FA9">
        <w:rPr>
          <w:lang w:val="en-GB"/>
        </w:rPr>
        <w:t>•</w:t>
      </w:r>
      <w:r w:rsidRPr="00C07FA9">
        <w:rPr>
          <w:lang w:val="en-GB"/>
        </w:rPr>
        <w:tab/>
        <w:t>Supporting document/type, 12 03 002 000</w:t>
      </w:r>
    </w:p>
    <w:p w14:paraId="4A970790" w14:textId="77777777" w:rsidR="005E08A7" w:rsidRPr="00C07FA9" w:rsidRDefault="005E08A7" w:rsidP="005E08A7">
      <w:pPr>
        <w:rPr>
          <w:lang w:val="en-GB"/>
        </w:rPr>
      </w:pPr>
      <w:r w:rsidRPr="00C07FA9">
        <w:rPr>
          <w:lang w:val="en-GB"/>
        </w:rPr>
        <w:t>•</w:t>
      </w:r>
      <w:r w:rsidRPr="00C07FA9">
        <w:rPr>
          <w:lang w:val="en-GB"/>
        </w:rPr>
        <w:tab/>
        <w:t>Additional reference/type, 12 04 002 000</w:t>
      </w:r>
    </w:p>
    <w:p w14:paraId="1F09E96B" w14:textId="77777777" w:rsidR="005E08A7" w:rsidRPr="00C07FA9" w:rsidRDefault="005E08A7" w:rsidP="005E08A7">
      <w:pPr>
        <w:rPr>
          <w:lang w:val="en-GB"/>
        </w:rPr>
      </w:pPr>
      <w:r w:rsidRPr="00C07FA9">
        <w:rPr>
          <w:lang w:val="en-GB"/>
        </w:rPr>
        <w:t>•</w:t>
      </w:r>
      <w:r w:rsidRPr="00C07FA9">
        <w:rPr>
          <w:lang w:val="en-GB"/>
        </w:rPr>
        <w:tab/>
        <w:t>Additional information/code, 12 02 008 000</w:t>
      </w:r>
    </w:p>
    <w:p w14:paraId="5A4C79FF" w14:textId="77777777" w:rsidR="005E08A7" w:rsidRPr="00C07FA9" w:rsidRDefault="005E08A7" w:rsidP="005E08A7">
      <w:pPr>
        <w:rPr>
          <w:lang w:val="en-GB"/>
        </w:rPr>
      </w:pPr>
      <w:r w:rsidRPr="00C07FA9">
        <w:rPr>
          <w:lang w:val="en-GB"/>
        </w:rPr>
        <w:t>•</w:t>
      </w:r>
      <w:r w:rsidRPr="00C07FA9">
        <w:rPr>
          <w:lang w:val="en-GB"/>
        </w:rPr>
        <w:tab/>
        <w:t>Transport document/type, 12 05 002 000</w:t>
      </w:r>
    </w:p>
    <w:p w14:paraId="42F11A75" w14:textId="6ABFEE04" w:rsidR="005E08A7" w:rsidRPr="00A42CD0" w:rsidRDefault="005E08A7" w:rsidP="005E08A7">
      <w:pPr>
        <w:spacing w:after="200" w:line="240" w:lineRule="auto"/>
      </w:pPr>
      <w:r w:rsidRPr="002E426B">
        <w:t>Szczegóły dotyczące implementacji powinny zostać uzgodnione w trakcie wspólnych prac analitycznych</w:t>
      </w:r>
      <w:r w:rsidRPr="008B63FC">
        <w:t xml:space="preserve"> Wykonawcy z udziałem Zes</w:t>
      </w:r>
      <w:r>
        <w:t>połu PKWD-SINGLE WINDOW oraz SO</w:t>
      </w:r>
    </w:p>
    <w:p w14:paraId="3690C6C8" w14:textId="77777777" w:rsidR="005E08A7" w:rsidRPr="00A5248D" w:rsidRDefault="005E08A7" w:rsidP="005E08A7">
      <w:r>
        <w:t xml:space="preserve">11. </w:t>
      </w:r>
      <w:r>
        <w:tab/>
      </w:r>
      <w:r>
        <w:rPr>
          <w:rStyle w:val="ui-provider"/>
        </w:rPr>
        <w:t>Przygotowanie dla każdego SO (AIS/IMPORT PLUS, AIS/CCI, AES PLUS, NCTS2 PLUS) komunikatów testowych oraz przeprowadzenie przez Wykonawcę przy udziale Zamawiającego unijnych testów zgodności (CT) z systemem EU CSW-CERTEX Release5.1 z udziałem testowego systemu PKWD-SINGLE WINDOW, na podstawie danych testowych z DG TAXUD (Conformance Test Scenarios). </w:t>
      </w:r>
    </w:p>
    <w:p w14:paraId="6B26BD0C" w14:textId="77777777" w:rsidR="005E08A7" w:rsidRPr="008B63FC" w:rsidRDefault="005E08A7" w:rsidP="005E08A7">
      <w:r>
        <w:t>II.</w:t>
      </w:r>
      <w:r>
        <w:tab/>
      </w:r>
      <w:r w:rsidRPr="008B63FC">
        <w:t xml:space="preserve">Ponadto w ramach rozwoju, SO ma zapewnić spełnienie poniższych wymagań, które umożliwią prawidłowe i efektywne działanie procesów walidacji i bilansowania rozstrzygnięć, zarówno w obszarze objętych EU CSW-CERTEX, jak i wynikających z przepisów krajowych: </w:t>
      </w:r>
    </w:p>
    <w:p w14:paraId="482F5FC2" w14:textId="77777777" w:rsidR="005E08A7" w:rsidRPr="008B63FC" w:rsidRDefault="005E08A7" w:rsidP="005E08A7">
      <w:r>
        <w:t>1.</w:t>
      </w:r>
      <w:r>
        <w:tab/>
      </w:r>
      <w:r w:rsidRPr="008B63FC">
        <w:t>Utworzenie parametru merytorycznego po stronie SO, umożliwiającego administratorowi  włączenie i wyłączenie procesu walidacji (walidacja, w tym sprawdzanie ważności dokumentów oraz bilansowanie) poprzez PKWD-SINGLE WINDOW dla wskazanego typu dokumentów obsługiwanych w SO i komunikatów.</w:t>
      </w:r>
    </w:p>
    <w:p w14:paraId="5C796C9E" w14:textId="77777777" w:rsidR="005E08A7" w:rsidRPr="008B63FC" w:rsidRDefault="005E08A7" w:rsidP="005E08A7">
      <w:r>
        <w:t>2.</w:t>
      </w:r>
      <w:r>
        <w:tab/>
      </w:r>
      <w:r w:rsidRPr="008B63FC">
        <w:t>Utworzenie parametru merytorycznego po stronie SO (AIS IMPORT PLUS), umożliwiającego administratorowi  włączenie i wyłączenie procesu walidacji (walidacja, w tym sprawdzanie ważności dokumentów oraz bilansowanie) poprzez PKWD-SINGLE WINDOW dla dokumentów PWD-S oraz PWD-W oraz zgłoszeń uzupełniających typu Z oraz V.</w:t>
      </w:r>
    </w:p>
    <w:p w14:paraId="3948CCC1" w14:textId="77777777" w:rsidR="005E08A7" w:rsidRPr="008B63FC" w:rsidRDefault="005E08A7" w:rsidP="005E08A7">
      <w:r>
        <w:t>3.</w:t>
      </w:r>
      <w:r>
        <w:tab/>
      </w:r>
      <w:r w:rsidRPr="008B63FC">
        <w:t>Dla PWD-S/ PWD-W wdrożenie walidacji i bilansowania poprzez PKWD-SINGLE WINDOW przy komunikacie ZC415DD, gdy istnieje w nim kod ze słownika RD1808. W przypadku, gdy walidacja i bilansowanie zostały przeprowadzone przy komunikacie ZC415DD, nie będą przeprowadzane walidacja i bilansowanie dla zgłoszenia uzupełniającego. W przeciwnym wypadku walidacja i bilansowanie mają zostać przeprowadzone na zgłoszeniu uzupełniającym.</w:t>
      </w:r>
    </w:p>
    <w:p w14:paraId="38E3DC69" w14:textId="77777777" w:rsidR="005E08A7" w:rsidRPr="008B63FC" w:rsidRDefault="005E08A7" w:rsidP="005E08A7">
      <w:r>
        <w:t>4.</w:t>
      </w:r>
      <w:r>
        <w:tab/>
      </w:r>
      <w:r w:rsidRPr="008B63FC">
        <w:t>Utworzenie parametru merytorycznego po stronie SO, umożliwiającego administratorowi  włączenie i wyłączenie procesu komunikacji z PKWD-SINGLE WINDOW w zakresie każdego z procesów odrębnie: wniosek o opinię, wniosek o konsultację, odpytanie o dokumenty krajowe w PKWD-SINGLE WINDOW, odpytanie o dokumenty w EU CSW-CERTEX, bilansowanie dokumentów krajowych, bilansowanie dokumentów EU CSW-CERTEX, sprawdzanie w rejestrach w PKWD-SINGLE WINDOW, każdy rejestr osobno.</w:t>
      </w:r>
    </w:p>
    <w:p w14:paraId="188B68E3" w14:textId="77777777" w:rsidR="005E08A7" w:rsidRPr="008B63FC" w:rsidRDefault="005E08A7" w:rsidP="005E08A7">
      <w:r>
        <w:t>5.</w:t>
      </w:r>
      <w:r>
        <w:tab/>
      </w:r>
      <w:r w:rsidRPr="008B63FC">
        <w:t xml:space="preserve">Zapewnienie komunikacji z SO do PKWD-SINGLE WINDOW na etapie po zwolnieniu towaru, w ramach której przekazywane będą informacje, komunikaty  o wszelkich zmianach w zgłoszeniach celnych, wynikających z wydanych przez organ celno-skarbowy decyzji po zwolnieniu towaru (dotyczących przypadków uregulowanych w art. 173 i 174 UKC). Powyższe umożliwi realizację obowiązku prawnego w zakresie przekazywania przez PKWD-SINGLE WINDOW do EU CSW-CERTEX informacji uaktualniających, wymaganego rozporządzeniem wykonawczym do Rozporządzenia Parlamentu Europejskiego i Rady (UE) 2022/2399 z dnia 23 listopada 2022 r. ustanawiającego unijne środowisko jednego okienka w dziedzinie ceł oraz zmieniającego rozporządzenie (UE) nr 952/2013. </w:t>
      </w:r>
    </w:p>
    <w:p w14:paraId="37437D8B" w14:textId="77777777" w:rsidR="005E08A7" w:rsidRPr="008B63FC" w:rsidRDefault="005E08A7" w:rsidP="005E08A7">
      <w:r>
        <w:t>6.</w:t>
      </w:r>
      <w:r>
        <w:tab/>
      </w:r>
      <w:r w:rsidRPr="008B63FC">
        <w:t>Przebudowa dotychczasowego procesu po stronie SO dla wniosków KAS o opinię. Na podstawie raportów z testów integracyjnych PKWD-SINGLE WINDOW  i AIS/Import stwierdzono niedogodność w czytelności przepływu komunikatów pomiędzy systemami PKWD-SINGLE WINDOW a AIS/IMPORT:</w:t>
      </w:r>
    </w:p>
    <w:p w14:paraId="3334165D" w14:textId="77777777" w:rsidR="005E08A7" w:rsidRPr="008B63FC" w:rsidRDefault="005E08A7" w:rsidP="005E08A7">
      <w:r w:rsidRPr="008B63FC">
        <w:t xml:space="preserve">Uwaga do użyteczności zaimplementowanego rozwiązania z punktu widzenia funkcjonariusza pracującego w AIS/IMPORT, dotycząca czytelności wystawienia opinii w AIS/IMPORT - przy obsłudze wniosku o opinię w AIS mało widoczne jest wskazanie w Liście weryfikacyjnej  - wyświetlana jest informacja „do zadania nr XX wystawiono opinię”, funkcjonariusz musi wejść w odpowiednie zadania, wskazać link do opinii, żeby móc podejrzeć jej szczegóły w PKWD-SINGLE WINDOW. W przypadku gdy zgłoszenie będzie wielopozycyjne i do wielu pozycji towarowych zostanie wysłany wniosek o opinię, w zakładce „Lista Weryfikacyjna” będzie figurowało jako „nieobsłużone” kilka zadań związanych z PKWD-SINGLE WINDOW, ze wskazaniem kolejności pozycji towarowej na zgłoszeniu. Informacja o wydaniu opinii nie jest automatycznie powiązana z zadaniem nr XX bądź z bezpośrednim linkiem do PKWD-SINGLE WINDOW. </w:t>
      </w:r>
      <w:r w:rsidRPr="005F7795">
        <w:t>Szczegóły dotyczące implementacji powinny zostać uzgodnione w trakcie wspólnych prac analitycznych z udziałem Zespołu PKWD-SINGLE WINDOW.</w:t>
      </w:r>
      <w:r>
        <w:t xml:space="preserve">  </w:t>
      </w:r>
    </w:p>
    <w:p w14:paraId="704AB198" w14:textId="77777777" w:rsidR="005E08A7" w:rsidRPr="008B63FC" w:rsidRDefault="005E08A7" w:rsidP="005E08A7"/>
    <w:p w14:paraId="13E38095" w14:textId="77777777" w:rsidR="005E08A7" w:rsidRPr="00C07FA9" w:rsidRDefault="005E08A7" w:rsidP="005E08A7">
      <w:pPr>
        <w:rPr>
          <w:lang w:val="en-GB"/>
        </w:rPr>
      </w:pPr>
      <w:r w:rsidRPr="00C07FA9">
        <w:rPr>
          <w:lang w:val="en-GB"/>
        </w:rPr>
        <w:tab/>
      </w:r>
    </w:p>
    <w:p w14:paraId="19C89000" w14:textId="77777777" w:rsidR="005E08A7" w:rsidRPr="008B63FC" w:rsidRDefault="005E08A7" w:rsidP="005E08A7">
      <w:r w:rsidRPr="008B63FC">
        <w:t>Z uwagi na to, że na moment opracowanie niniejszego materiału nie są jeszcze dostępne finalne wersje dokumentów EU CSW-CERTEX Guidelines oraz ESX-IG-MS-CERTEX - Integration Guide for Members States dla Release 5.1, Wykonawca będzie realizował prace w takiej kolejności, aby zminimalizować wpływ braku tych dokumentów, wykorzystując jednocześnie ich dostępne wcześniejsze bądź robocze wersje</w:t>
      </w:r>
      <w:r>
        <w:t xml:space="preserve">  </w:t>
      </w:r>
      <w:r w:rsidRPr="008B63FC">
        <w:t>.</w:t>
      </w:r>
    </w:p>
    <w:p w14:paraId="39779317" w14:textId="77777777" w:rsidR="005E08A7" w:rsidRPr="005E08A7" w:rsidRDefault="005E08A7" w:rsidP="002F6A24"/>
    <w:p w14:paraId="174AA331" w14:textId="631702BB" w:rsidR="00585CAF" w:rsidRPr="00A243CD" w:rsidRDefault="00F876ED" w:rsidP="00293F7F">
      <w:pPr>
        <w:pStyle w:val="Nagwek2"/>
      </w:pPr>
      <w:r w:rsidRPr="00A243CD">
        <w:t>Data dostarczenia zadania</w:t>
      </w:r>
    </w:p>
    <w:p w14:paraId="1711E78F" w14:textId="77777777" w:rsidR="008D5282" w:rsidRPr="00007403" w:rsidRDefault="008D5282" w:rsidP="008D5282">
      <w:r w:rsidRPr="00A243CD">
        <w:t>14.11.2025 r.</w:t>
      </w:r>
    </w:p>
    <w:p w14:paraId="3A91FD4E" w14:textId="77777777" w:rsidR="00711DE5" w:rsidRPr="004C0017" w:rsidRDefault="00F876ED" w:rsidP="00293F7F">
      <w:pPr>
        <w:pStyle w:val="Nagwek2"/>
      </w:pPr>
      <w:r w:rsidRPr="004C0017">
        <w:t>Odniesienie do innego zadania, załącznika</w:t>
      </w:r>
    </w:p>
    <w:p w14:paraId="6CD5853F" w14:textId="6EDB7343" w:rsidR="00585CAF" w:rsidRPr="008B63FC" w:rsidRDefault="002140BE" w:rsidP="001468A4">
      <w:pPr>
        <w:jc w:val="both"/>
        <w:rPr>
          <w:highlight w:val="yellow"/>
        </w:rPr>
      </w:pPr>
      <w:r>
        <w:t xml:space="preserve">               </w:t>
      </w:r>
    </w:p>
    <w:p w14:paraId="5A75C27D" w14:textId="4778360C" w:rsidR="001F2EBF" w:rsidRPr="008B63FC" w:rsidRDefault="001F2EBF" w:rsidP="00750B11">
      <w:pPr>
        <w:pStyle w:val="Nagwek1"/>
        <w:rPr>
          <w:lang w:val="en-GB"/>
        </w:rPr>
      </w:pPr>
      <w:r w:rsidRPr="00C07FA9">
        <w:rPr>
          <w:lang w:val="en-GB"/>
        </w:rPr>
        <w:t>Wym_SO_PKWD-SINGLE WINDOW_2</w:t>
      </w:r>
    </w:p>
    <w:p w14:paraId="69BE4D44" w14:textId="2427D69A" w:rsidR="001F2EBF" w:rsidRDefault="001F2EBF" w:rsidP="00293F7F">
      <w:pPr>
        <w:pStyle w:val="Nagwek2"/>
      </w:pPr>
      <w:r w:rsidRPr="00750B11">
        <w:t>Temat Zadania</w:t>
      </w:r>
    </w:p>
    <w:p w14:paraId="4D98A39D" w14:textId="3875BBBA" w:rsidR="008D5282" w:rsidRPr="004E06BC" w:rsidRDefault="008D5282" w:rsidP="008D5282">
      <w:pPr>
        <w:jc w:val="both"/>
      </w:pPr>
      <w:r w:rsidRPr="009B4F43">
        <w:t xml:space="preserve">Integracja </w:t>
      </w:r>
      <w:r>
        <w:t xml:space="preserve">Systemów Operacyjnych, zwanych dalej SO, </w:t>
      </w:r>
      <w:r w:rsidRPr="009B4F43">
        <w:t>AIS</w:t>
      </w:r>
      <w:r w:rsidRPr="00506B89">
        <w:t>/</w:t>
      </w:r>
      <w:r w:rsidRPr="009B4F43">
        <w:t>/IMPORT PLUS, AIS/CCI, AES/ECS2 PLUS, NCTS2 PLUS w zakresie współpracy z PKWD-SINGLE WINDOW w obszarze objętym unijnym systemem EU CSW-CERTEX</w:t>
      </w:r>
      <w:r>
        <w:t>, począwszy od Release 6</w:t>
      </w:r>
      <w:r w:rsidRPr="009B4F43">
        <w:t>.</w:t>
      </w:r>
      <w:r>
        <w:t xml:space="preserve"> Dostosowanie powinno być realizowanie cyklicznie, wraz z udostępnianiem przez Komisję Europejską specyfikacji unijnych do kolejnych wydań/Release EU CSW-CERTEX.</w:t>
      </w:r>
    </w:p>
    <w:p w14:paraId="0C180ED5" w14:textId="673C12EA" w:rsidR="001F2EBF" w:rsidRDefault="001F2EBF" w:rsidP="00293F7F">
      <w:pPr>
        <w:pStyle w:val="Nagwek2"/>
      </w:pPr>
      <w:r w:rsidRPr="00750B11">
        <w:t xml:space="preserve">Opis </w:t>
      </w:r>
      <w:r w:rsidR="00506B89" w:rsidRPr="00943966">
        <w:t>zadania</w:t>
      </w:r>
      <w:r w:rsidRPr="008B63FC">
        <w:t>Zadania</w:t>
      </w:r>
    </w:p>
    <w:p w14:paraId="232C7CA9" w14:textId="77777777" w:rsidR="008D5282" w:rsidRPr="00AF1E46" w:rsidRDefault="008D5282" w:rsidP="008D5282">
      <w:pPr>
        <w:numPr>
          <w:ilvl w:val="0"/>
          <w:numId w:val="55"/>
        </w:numPr>
        <w:suppressAutoHyphens w:val="0"/>
        <w:spacing w:after="200" w:line="240" w:lineRule="auto"/>
        <w:rPr>
          <w:rFonts w:eastAsia="Calibri" w:cs="Calibri"/>
        </w:rPr>
      </w:pPr>
      <w:r w:rsidRPr="00AF1E46">
        <w:rPr>
          <w:rFonts w:eastAsia="Calibri" w:cs="Calibri"/>
        </w:rPr>
        <w:t>Dostosowanie integracji SO z PKWD-SINGLE WINDOW do specyfikacji systemu EU CSW-CERTEX Release 6 – termin wdrożenia przez Komisję Europejską Q4 2025, wygaszenie wersji Q4 2027. Nowe obszary planowane przez Komisję Europejską do wdrożenia w ramach Release 6 to: wylesianie (DEFORESTATION) - walidacja i bilansowanie w imporcie oraz eksporcie (podstawa prawna: Rozporządzenie Parlamentu Europejskiego i Rady (UE) 2023/1115 z dnia 31 maja 2023 r. w sprawie udostępniania na rynku unijnym i wywozu z Unii niektórych towarów i produktów związanych z wylesianiem i degradacją lasów oraz uchylenia rozporządzenia (UE) nr 995/2010); walidacja oraz obsługa świadectw połowowych (CATCH) w imporcie; walidacja oraz bilansowanie w imporcie pozwoleń na import produktów rolnych , które wydawane będą przez właściwe organy krajowe w przyszłym unijnym systemie ELAN1-L; obszar B2G (na mocy art. 13-15 Rozporządzenia głównego CERTEX w przyszłości wprowadzony będzie obowiązek prawny w obszarze B2G (Business to Government) zapewnienia przez administracje PCz przedsiębiorcom możliwości jednokrotnego przekazywania, za pośrednictwem krajowych systemów Single Window (w Polsce: PKWD-SINGLE WINDOW), danych celnych i unijnych danych pozacelnych. Te ostatnie potrzebne są różnego rodzaju organom administracji publicznej, wykonującym kontrole towaru przed wprowadzaniem do obrotu oraz wydającym rozstrzygnięcia wymagane w związku z importem, eksportem i tranzytem towarów (np. inspekcji weterynaryjnej, inspekcji sanitarnej, inspekcji ochrony roślin i nasiennictwa, inspekcji jakości handlowej artykułów rolno-spożywczych). W tym celu KE i PCz już rozpoczęły prace nad przygotowywaniem wspólnego zbioru danych (ang. Integrated Data Set, IDS), które należy ująć zarówno w zgłoszeniu celnym lub zgłoszeniu do powrotnego wywozu, jak i w dokumentach załączanych do zgłoszenia wymaganych na potrzeby unijnych formalności pozacelnych. Aktualnie w ramach prac koncepcyjnych rozważane są dwa możliwe podejścia: podejście oparte na przekazywaniu wspólnego zbioru danych, dostarczanego do krajowego systemu Single Window tylko raz w jednym komunikacie (ang. submitted together) oraz podejścia opartego na przekazywaniu tego zbioru w dwóch komunikatach, w różnych momentach procesu (ang. submitted at different points in time). Jako pierwszy obowiązek pozacelny dla podmiotów, dla którego KE zaplanowała działania pilotażowe w ramach obszaru B2G, jest przeciwdziałanie wylesianiu na świecie. Kwestię tą reguluje przyjęte w maju br. Rozporządzenie Parlamentu Europejskiego i Rady (UE) 2023/1115 w sprawie udostępniania na rynku unijnym i wywozu z Unii niektórych towarów i produktów związanych z wylesianiem i degradacją lasów.).</w:t>
      </w:r>
    </w:p>
    <w:p w14:paraId="7CB72659" w14:textId="77777777" w:rsidR="008D5282" w:rsidRPr="00A91B73" w:rsidRDefault="008D5282" w:rsidP="008D5282">
      <w:pPr>
        <w:numPr>
          <w:ilvl w:val="0"/>
          <w:numId w:val="55"/>
        </w:numPr>
        <w:suppressAutoHyphens w:val="0"/>
        <w:spacing w:after="200" w:line="240" w:lineRule="auto"/>
        <w:rPr>
          <w:rFonts w:ascii="Lato" w:eastAsia="Calibri" w:hAnsi="Lato" w:cs="Calibri"/>
        </w:rPr>
      </w:pPr>
      <w:r w:rsidRPr="00A91B73">
        <w:rPr>
          <w:rFonts w:ascii="Lato" w:eastAsia="Calibri" w:hAnsi="Lato" w:cs="Calibri"/>
        </w:rPr>
        <w:t xml:space="preserve">Dostosowanie integracji z PKWD-SINGLE WINDOW do specyfikacji systemu EU CSW-CERTEX Release 7 – termin wdrożenia </w:t>
      </w:r>
      <w:r>
        <w:rPr>
          <w:rFonts w:ascii="Lato" w:eastAsia="Calibri" w:hAnsi="Lato" w:cs="Calibri"/>
        </w:rPr>
        <w:t>przez Komisję Europejską</w:t>
      </w:r>
      <w:r w:rsidRPr="00A91B73">
        <w:rPr>
          <w:rFonts w:ascii="Lato" w:eastAsia="Calibri" w:hAnsi="Lato" w:cs="Calibri"/>
        </w:rPr>
        <w:t xml:space="preserve"> Q4 2026, wygaszenie wersji Q4 2028</w:t>
      </w:r>
      <w:r>
        <w:rPr>
          <w:rFonts w:ascii="Lato" w:eastAsia="Calibri" w:hAnsi="Lato" w:cs="Calibri"/>
        </w:rPr>
        <w:t>.</w:t>
      </w:r>
    </w:p>
    <w:p w14:paraId="19472510" w14:textId="77777777" w:rsidR="008D5282" w:rsidRPr="00A91B73" w:rsidRDefault="008D5282" w:rsidP="008D5282">
      <w:pPr>
        <w:numPr>
          <w:ilvl w:val="0"/>
          <w:numId w:val="55"/>
        </w:numPr>
        <w:suppressAutoHyphens w:val="0"/>
        <w:spacing w:after="200" w:line="240" w:lineRule="auto"/>
        <w:rPr>
          <w:rFonts w:ascii="Lato" w:eastAsia="Calibri" w:hAnsi="Lato" w:cs="Calibri"/>
        </w:rPr>
      </w:pPr>
      <w:r w:rsidRPr="00A91B73">
        <w:rPr>
          <w:rFonts w:ascii="Lato" w:eastAsia="Calibri" w:hAnsi="Lato" w:cs="Calibri"/>
        </w:rPr>
        <w:t xml:space="preserve">Dostosowanie integracji z PKWD-SINGLE WINDOW do specyfikacji systemu EU CSW-CERTEX Release 8 – termin wdrożenia </w:t>
      </w:r>
      <w:r>
        <w:rPr>
          <w:rFonts w:ascii="Lato" w:eastAsia="Calibri" w:hAnsi="Lato" w:cs="Calibri"/>
        </w:rPr>
        <w:t>przez Komisję Europejską</w:t>
      </w:r>
      <w:r w:rsidRPr="00A91B73">
        <w:rPr>
          <w:rFonts w:ascii="Lato" w:eastAsia="Calibri" w:hAnsi="Lato" w:cs="Calibri"/>
        </w:rPr>
        <w:t xml:space="preserve"> Q4 2027, wygaszenie wersji Q4 2029</w:t>
      </w:r>
      <w:r>
        <w:rPr>
          <w:rFonts w:ascii="Lato" w:eastAsia="Calibri" w:hAnsi="Lato" w:cs="Calibri"/>
        </w:rPr>
        <w:t>.</w:t>
      </w:r>
    </w:p>
    <w:p w14:paraId="59658CAF" w14:textId="77777777" w:rsidR="008D5282" w:rsidRPr="00A91B73" w:rsidRDefault="008D5282" w:rsidP="008D5282">
      <w:pPr>
        <w:numPr>
          <w:ilvl w:val="0"/>
          <w:numId w:val="55"/>
        </w:numPr>
        <w:suppressAutoHyphens w:val="0"/>
        <w:spacing w:after="200" w:line="240" w:lineRule="auto"/>
        <w:rPr>
          <w:rFonts w:ascii="Lato" w:eastAsia="Calibri" w:hAnsi="Lato" w:cs="Calibri"/>
        </w:rPr>
      </w:pPr>
      <w:r w:rsidRPr="00A91B73">
        <w:rPr>
          <w:rFonts w:ascii="Lato" w:eastAsia="Calibri" w:hAnsi="Lato" w:cs="Calibri"/>
        </w:rPr>
        <w:t xml:space="preserve">Dostosowanie integracji z PKWD-SINGLE WINDOW do specyfikacji systemu EU CSW-CERTEX Release 9 – termin wdrożenia </w:t>
      </w:r>
      <w:r>
        <w:rPr>
          <w:rFonts w:ascii="Lato" w:eastAsia="Calibri" w:hAnsi="Lato" w:cs="Calibri"/>
        </w:rPr>
        <w:t>przez Komisję Europejską</w:t>
      </w:r>
      <w:r w:rsidRPr="00A91B73">
        <w:rPr>
          <w:rFonts w:ascii="Lato" w:eastAsia="Calibri" w:hAnsi="Lato" w:cs="Calibri"/>
        </w:rPr>
        <w:t xml:space="preserve"> Q4 2028, wygaszenie wersji Q4 2030</w:t>
      </w:r>
      <w:r>
        <w:rPr>
          <w:rFonts w:ascii="Lato" w:eastAsia="Calibri" w:hAnsi="Lato" w:cs="Calibri"/>
        </w:rPr>
        <w:t>.</w:t>
      </w:r>
    </w:p>
    <w:p w14:paraId="27D3066B" w14:textId="77777777" w:rsidR="008D5282" w:rsidRPr="00A91B73" w:rsidRDefault="008D5282" w:rsidP="008D5282">
      <w:pPr>
        <w:numPr>
          <w:ilvl w:val="0"/>
          <w:numId w:val="55"/>
        </w:numPr>
        <w:suppressAutoHyphens w:val="0"/>
        <w:spacing w:after="200" w:line="240" w:lineRule="auto"/>
        <w:rPr>
          <w:rFonts w:ascii="Lato" w:eastAsia="Calibri" w:hAnsi="Lato" w:cs="Calibri"/>
        </w:rPr>
      </w:pPr>
      <w:r w:rsidRPr="00A91B73">
        <w:rPr>
          <w:rFonts w:ascii="Lato" w:eastAsia="Calibri" w:hAnsi="Lato" w:cs="Calibri"/>
        </w:rPr>
        <w:t>Zgodnie z informacjami prezentowanymi przez Komisję Europejską na różnych spotkaniach, gdzie poruszana jest tematyka EU CSW-CERTEX (grupa ds. elektronicznego cła ECCG, Customs Bussines Group CBG) w nadchodzących wersjach EU CSW - CERTEX planowane jest wdrożenie następujących dodatkowych obszarów</w:t>
      </w:r>
      <w:r w:rsidRPr="00A91B73">
        <w:rPr>
          <w:rFonts w:ascii="Lato" w:eastAsia="Calibri" w:hAnsi="Lato" w:cs="Calibri"/>
          <w:vertAlign w:val="superscript"/>
        </w:rPr>
        <w:footnoteReference w:id="2"/>
      </w:r>
      <w:r w:rsidRPr="00A91B73">
        <w:rPr>
          <w:rFonts w:ascii="Lato" w:eastAsia="Calibri" w:hAnsi="Lato" w:cs="Calibri"/>
        </w:rPr>
        <w:t>:</w:t>
      </w:r>
    </w:p>
    <w:p w14:paraId="65A9FF7A" w14:textId="77777777" w:rsidR="008D5282" w:rsidRPr="00A91B73" w:rsidRDefault="008D5282" w:rsidP="008D5282">
      <w:pPr>
        <w:numPr>
          <w:ilvl w:val="1"/>
          <w:numId w:val="55"/>
        </w:numPr>
        <w:suppressAutoHyphens w:val="0"/>
        <w:spacing w:after="200" w:line="240" w:lineRule="auto"/>
        <w:ind w:left="720"/>
        <w:contextualSpacing/>
        <w:rPr>
          <w:rFonts w:ascii="Lato" w:eastAsia="Calibri" w:hAnsi="Lato" w:cs="Calibri"/>
          <w:lang w:val="en-GB"/>
        </w:rPr>
      </w:pPr>
      <w:r w:rsidRPr="00A91B73">
        <w:rPr>
          <w:rFonts w:ascii="Lato" w:eastAsia="Calibri" w:hAnsi="Lato" w:cs="Calibri"/>
          <w:lang w:val="en-GB"/>
        </w:rPr>
        <w:t>ELV: End-of-Live Vehicles (with DG ENV)</w:t>
      </w:r>
    </w:p>
    <w:p w14:paraId="45BAC589" w14:textId="77777777" w:rsidR="008D5282" w:rsidRPr="00A91B73" w:rsidRDefault="008D5282" w:rsidP="008D5282">
      <w:pPr>
        <w:numPr>
          <w:ilvl w:val="1"/>
          <w:numId w:val="55"/>
        </w:numPr>
        <w:suppressAutoHyphens w:val="0"/>
        <w:spacing w:after="200" w:line="240" w:lineRule="auto"/>
        <w:ind w:left="720"/>
        <w:contextualSpacing/>
        <w:rPr>
          <w:rFonts w:ascii="Lato" w:eastAsia="Calibri" w:hAnsi="Lato" w:cs="Calibri"/>
          <w:lang w:val="en-GB"/>
        </w:rPr>
      </w:pPr>
      <w:r w:rsidRPr="00A91B73">
        <w:rPr>
          <w:rFonts w:ascii="Lato" w:eastAsia="Calibri" w:hAnsi="Lato" w:cs="Calibri"/>
          <w:lang w:val="en-GB"/>
        </w:rPr>
        <w:t>ePOC: Proof of Origin</w:t>
      </w:r>
    </w:p>
    <w:p w14:paraId="2938E6EC" w14:textId="77777777" w:rsidR="008D5282" w:rsidRPr="00A91B73" w:rsidRDefault="008D5282" w:rsidP="008D5282">
      <w:pPr>
        <w:numPr>
          <w:ilvl w:val="1"/>
          <w:numId w:val="55"/>
        </w:numPr>
        <w:suppressAutoHyphens w:val="0"/>
        <w:spacing w:after="200" w:line="240" w:lineRule="auto"/>
        <w:ind w:left="720"/>
        <w:contextualSpacing/>
        <w:rPr>
          <w:rFonts w:ascii="Lato" w:eastAsia="Calibri" w:hAnsi="Lato" w:cs="Calibri"/>
          <w:lang w:val="en-GB"/>
        </w:rPr>
      </w:pPr>
      <w:r w:rsidRPr="00A91B73">
        <w:rPr>
          <w:rFonts w:ascii="Lato" w:eastAsia="Calibri" w:hAnsi="Lato" w:cs="Calibri"/>
          <w:lang w:val="en-GB"/>
        </w:rPr>
        <w:t>Drug Precursors (with DG GROW)</w:t>
      </w:r>
    </w:p>
    <w:p w14:paraId="06FFB086" w14:textId="77777777" w:rsidR="008D5282" w:rsidRPr="00A91B73" w:rsidRDefault="008D5282" w:rsidP="008D5282">
      <w:pPr>
        <w:numPr>
          <w:ilvl w:val="1"/>
          <w:numId w:val="55"/>
        </w:numPr>
        <w:suppressAutoHyphens w:val="0"/>
        <w:spacing w:after="200" w:line="240" w:lineRule="auto"/>
        <w:ind w:left="720"/>
        <w:contextualSpacing/>
        <w:rPr>
          <w:rFonts w:ascii="Lato" w:eastAsia="Calibri" w:hAnsi="Lato" w:cs="Calibri"/>
          <w:lang w:val="en-GB"/>
        </w:rPr>
      </w:pPr>
      <w:r w:rsidRPr="00A91B73">
        <w:rPr>
          <w:rFonts w:ascii="Lato" w:eastAsia="Calibri" w:hAnsi="Lato" w:cs="Calibri"/>
          <w:lang w:val="en-GB"/>
        </w:rPr>
        <w:t>Firearms</w:t>
      </w:r>
    </w:p>
    <w:p w14:paraId="1A23AE6B" w14:textId="77777777" w:rsidR="008D5282" w:rsidRPr="00A91B73" w:rsidRDefault="008D5282" w:rsidP="008D5282">
      <w:pPr>
        <w:numPr>
          <w:ilvl w:val="1"/>
          <w:numId w:val="55"/>
        </w:numPr>
        <w:suppressAutoHyphens w:val="0"/>
        <w:spacing w:after="200" w:line="240" w:lineRule="auto"/>
        <w:ind w:left="720"/>
        <w:contextualSpacing/>
        <w:rPr>
          <w:rFonts w:ascii="Lato" w:eastAsia="Calibri" w:hAnsi="Lato" w:cs="Calibri"/>
          <w:lang w:val="en-GB"/>
        </w:rPr>
      </w:pPr>
      <w:r w:rsidRPr="00A91B73">
        <w:rPr>
          <w:rFonts w:ascii="Lato" w:eastAsia="Calibri" w:hAnsi="Lato" w:cs="Calibri"/>
          <w:lang w:val="en-GB"/>
        </w:rPr>
        <w:t>WSR: Waste Shipment</w:t>
      </w:r>
    </w:p>
    <w:p w14:paraId="65E6F903" w14:textId="77777777" w:rsidR="008D5282" w:rsidRPr="00A91B73" w:rsidRDefault="008D5282" w:rsidP="008D5282">
      <w:pPr>
        <w:numPr>
          <w:ilvl w:val="1"/>
          <w:numId w:val="55"/>
        </w:numPr>
        <w:suppressAutoHyphens w:val="0"/>
        <w:spacing w:after="200" w:line="240" w:lineRule="auto"/>
        <w:ind w:left="720"/>
        <w:contextualSpacing/>
        <w:rPr>
          <w:rFonts w:ascii="Lato" w:eastAsia="Calibri" w:hAnsi="Lato" w:cs="Calibri"/>
          <w:lang w:val="en-GB"/>
        </w:rPr>
      </w:pPr>
      <w:r w:rsidRPr="00A91B73">
        <w:rPr>
          <w:rFonts w:ascii="Lato" w:eastAsia="Calibri" w:hAnsi="Lato" w:cs="Calibri"/>
          <w:lang w:val="en-GB"/>
        </w:rPr>
        <w:t>Waste Packaging</w:t>
      </w:r>
    </w:p>
    <w:p w14:paraId="68EBE67E" w14:textId="77777777" w:rsidR="008D5282" w:rsidRPr="00A91B73" w:rsidRDefault="008D5282" w:rsidP="008D5282">
      <w:pPr>
        <w:numPr>
          <w:ilvl w:val="1"/>
          <w:numId w:val="55"/>
        </w:numPr>
        <w:suppressAutoHyphens w:val="0"/>
        <w:spacing w:after="200" w:line="240" w:lineRule="auto"/>
        <w:ind w:left="720"/>
        <w:contextualSpacing/>
        <w:rPr>
          <w:rFonts w:ascii="Lato" w:eastAsia="Calibri" w:hAnsi="Lato" w:cs="Calibri"/>
          <w:lang w:val="en-GB"/>
        </w:rPr>
      </w:pPr>
      <w:r w:rsidRPr="00A91B73">
        <w:rPr>
          <w:rFonts w:ascii="Lato" w:eastAsia="Calibri" w:hAnsi="Lato" w:cs="Calibri"/>
          <w:lang w:val="en-GB"/>
        </w:rPr>
        <w:t>ELV: End-of-Live Vehicles (with DG MOVE)</w:t>
      </w:r>
    </w:p>
    <w:p w14:paraId="3CF65A06" w14:textId="77777777" w:rsidR="008D5282" w:rsidRPr="00A91B73" w:rsidRDefault="008D5282" w:rsidP="008D5282">
      <w:pPr>
        <w:numPr>
          <w:ilvl w:val="1"/>
          <w:numId w:val="55"/>
        </w:numPr>
        <w:suppressAutoHyphens w:val="0"/>
        <w:spacing w:after="200" w:line="240" w:lineRule="auto"/>
        <w:ind w:left="720"/>
        <w:contextualSpacing/>
        <w:rPr>
          <w:rFonts w:ascii="Lato" w:eastAsia="Calibri" w:hAnsi="Lato" w:cs="Calibri"/>
          <w:lang w:val="en-GB"/>
        </w:rPr>
      </w:pPr>
      <w:r w:rsidRPr="00A91B73">
        <w:rPr>
          <w:rFonts w:ascii="Lato" w:eastAsia="Calibri" w:hAnsi="Lato" w:cs="Calibri"/>
          <w:lang w:val="en-GB"/>
        </w:rPr>
        <w:t>Product Compliance</w:t>
      </w:r>
    </w:p>
    <w:p w14:paraId="51E86162" w14:textId="77777777" w:rsidR="008D5282" w:rsidRPr="00A91B73" w:rsidRDefault="008D5282" w:rsidP="008D5282">
      <w:pPr>
        <w:numPr>
          <w:ilvl w:val="1"/>
          <w:numId w:val="55"/>
        </w:numPr>
        <w:suppressAutoHyphens w:val="0"/>
        <w:spacing w:after="200" w:line="240" w:lineRule="auto"/>
        <w:ind w:left="1418"/>
        <w:contextualSpacing/>
        <w:rPr>
          <w:rFonts w:ascii="Lato" w:eastAsia="Calibri" w:hAnsi="Lato" w:cs="Calibri"/>
          <w:lang w:val="en-GB"/>
        </w:rPr>
      </w:pPr>
      <w:r w:rsidRPr="00A91B73">
        <w:rPr>
          <w:rFonts w:ascii="Lato" w:eastAsia="Calibri" w:hAnsi="Lato" w:cs="Calibri"/>
          <w:lang w:val="en-GB"/>
        </w:rPr>
        <w:t>Construction Products</w:t>
      </w:r>
    </w:p>
    <w:p w14:paraId="5AECD833" w14:textId="77777777" w:rsidR="008D5282" w:rsidRPr="00A91B73" w:rsidRDefault="008D5282" w:rsidP="008D5282">
      <w:pPr>
        <w:numPr>
          <w:ilvl w:val="1"/>
          <w:numId w:val="55"/>
        </w:numPr>
        <w:suppressAutoHyphens w:val="0"/>
        <w:spacing w:after="200" w:line="240" w:lineRule="auto"/>
        <w:ind w:left="1418"/>
        <w:contextualSpacing/>
        <w:rPr>
          <w:rFonts w:ascii="Lato" w:eastAsia="Calibri" w:hAnsi="Lato" w:cs="Calibri"/>
          <w:lang w:val="en-GB"/>
        </w:rPr>
      </w:pPr>
      <w:r w:rsidRPr="00A91B73">
        <w:rPr>
          <w:rFonts w:ascii="Lato" w:eastAsia="Calibri" w:hAnsi="Lato" w:cs="Calibri"/>
          <w:lang w:val="en-GB"/>
        </w:rPr>
        <w:t>Forced Labour</w:t>
      </w:r>
    </w:p>
    <w:p w14:paraId="4B2EF012" w14:textId="77777777" w:rsidR="008D5282" w:rsidRPr="00A91B73" w:rsidRDefault="008D5282" w:rsidP="008D5282">
      <w:pPr>
        <w:numPr>
          <w:ilvl w:val="1"/>
          <w:numId w:val="55"/>
        </w:numPr>
        <w:suppressAutoHyphens w:val="0"/>
        <w:spacing w:after="200" w:line="240" w:lineRule="auto"/>
        <w:ind w:left="1418"/>
        <w:contextualSpacing/>
        <w:rPr>
          <w:rFonts w:ascii="Lato" w:eastAsia="Calibri" w:hAnsi="Lato" w:cs="Calibri"/>
          <w:lang w:val="en-GB"/>
        </w:rPr>
      </w:pPr>
      <w:r w:rsidRPr="00A91B73">
        <w:rPr>
          <w:rFonts w:ascii="Lato" w:eastAsia="Calibri" w:hAnsi="Lato" w:cs="Calibri"/>
          <w:lang w:val="en-GB"/>
        </w:rPr>
        <w:t>DPP: Digital Product Passport (with DIGIT and ENV)</w:t>
      </w:r>
    </w:p>
    <w:p w14:paraId="62BCD0AF" w14:textId="77777777" w:rsidR="008D5282" w:rsidRPr="00A91B73" w:rsidRDefault="008D5282" w:rsidP="008D5282">
      <w:pPr>
        <w:numPr>
          <w:ilvl w:val="1"/>
          <w:numId w:val="55"/>
        </w:numPr>
        <w:suppressAutoHyphens w:val="0"/>
        <w:spacing w:after="200" w:line="240" w:lineRule="auto"/>
        <w:ind w:left="2127"/>
        <w:contextualSpacing/>
        <w:rPr>
          <w:rFonts w:ascii="Lato" w:eastAsia="Calibri" w:hAnsi="Lato" w:cs="Calibri"/>
          <w:lang w:val="en-GB"/>
        </w:rPr>
      </w:pPr>
      <w:r w:rsidRPr="00A91B73">
        <w:rPr>
          <w:rFonts w:ascii="Lato" w:eastAsia="Calibri" w:hAnsi="Lato" w:cs="Calibri"/>
          <w:lang w:val="en-GB"/>
        </w:rPr>
        <w:t>Detergents</w:t>
      </w:r>
    </w:p>
    <w:p w14:paraId="009EA3DE" w14:textId="77777777" w:rsidR="008D5282" w:rsidRPr="00A91B73" w:rsidRDefault="008D5282" w:rsidP="008D5282">
      <w:pPr>
        <w:numPr>
          <w:ilvl w:val="1"/>
          <w:numId w:val="55"/>
        </w:numPr>
        <w:suppressAutoHyphens w:val="0"/>
        <w:spacing w:after="200" w:line="240" w:lineRule="auto"/>
        <w:ind w:left="2127"/>
        <w:contextualSpacing/>
        <w:rPr>
          <w:rFonts w:ascii="Lato" w:eastAsia="Calibri" w:hAnsi="Lato" w:cs="Calibri"/>
          <w:lang w:val="en-GB"/>
        </w:rPr>
      </w:pPr>
      <w:r w:rsidRPr="00A91B73">
        <w:rPr>
          <w:rFonts w:ascii="Lato" w:eastAsia="Calibri" w:hAnsi="Lato" w:cs="Calibri"/>
          <w:lang w:val="en-GB"/>
        </w:rPr>
        <w:t>Toys Safety</w:t>
      </w:r>
    </w:p>
    <w:p w14:paraId="61012A67" w14:textId="77777777" w:rsidR="008D5282" w:rsidRPr="00A91B73" w:rsidRDefault="008D5282" w:rsidP="008D5282">
      <w:pPr>
        <w:numPr>
          <w:ilvl w:val="1"/>
          <w:numId w:val="55"/>
        </w:numPr>
        <w:suppressAutoHyphens w:val="0"/>
        <w:spacing w:after="200" w:line="240" w:lineRule="auto"/>
        <w:ind w:left="2127"/>
        <w:contextualSpacing/>
        <w:rPr>
          <w:rFonts w:ascii="Lato" w:eastAsia="Calibri" w:hAnsi="Lato" w:cs="Calibri"/>
          <w:lang w:val="en-GB"/>
        </w:rPr>
      </w:pPr>
      <w:r w:rsidRPr="00A91B73">
        <w:rPr>
          <w:rFonts w:ascii="Lato" w:eastAsia="Calibri" w:hAnsi="Lato" w:cs="Calibri"/>
          <w:lang w:val="en-GB"/>
        </w:rPr>
        <w:t>Batteries</w:t>
      </w:r>
    </w:p>
    <w:p w14:paraId="04C49873" w14:textId="77777777" w:rsidR="008D5282" w:rsidRPr="00A91B73" w:rsidRDefault="008D5282" w:rsidP="008D5282">
      <w:pPr>
        <w:numPr>
          <w:ilvl w:val="1"/>
          <w:numId w:val="55"/>
        </w:numPr>
        <w:suppressAutoHyphens w:val="0"/>
        <w:spacing w:after="200" w:line="240" w:lineRule="auto"/>
        <w:ind w:left="1418"/>
        <w:contextualSpacing/>
        <w:rPr>
          <w:rFonts w:ascii="Lato" w:eastAsia="Calibri" w:hAnsi="Lato" w:cs="Calibri"/>
          <w:lang w:val="en-GB"/>
        </w:rPr>
      </w:pPr>
      <w:r w:rsidRPr="00A91B73">
        <w:rPr>
          <w:rFonts w:ascii="Lato" w:eastAsia="Calibri" w:hAnsi="Lato" w:cs="Calibri"/>
          <w:lang w:val="en-GB"/>
        </w:rPr>
        <w:t>REACH (with ECHA and DG ENV)</w:t>
      </w:r>
    </w:p>
    <w:p w14:paraId="0519295B" w14:textId="77777777" w:rsidR="008D5282" w:rsidRPr="00A91B73" w:rsidRDefault="008D5282" w:rsidP="008D5282">
      <w:pPr>
        <w:numPr>
          <w:ilvl w:val="1"/>
          <w:numId w:val="55"/>
        </w:numPr>
        <w:suppressAutoHyphens w:val="0"/>
        <w:spacing w:after="200" w:line="240" w:lineRule="auto"/>
        <w:ind w:left="1418"/>
        <w:contextualSpacing/>
        <w:rPr>
          <w:rFonts w:ascii="Lato" w:eastAsia="Calibri" w:hAnsi="Lato" w:cs="Calibri"/>
          <w:lang w:val="en-GB"/>
        </w:rPr>
      </w:pPr>
      <w:r w:rsidRPr="00A91B73">
        <w:rPr>
          <w:rFonts w:ascii="Lato" w:eastAsia="Calibri" w:hAnsi="Lato" w:cs="Calibri"/>
          <w:lang w:val="en-GB"/>
        </w:rPr>
        <w:t>Cosmetic Products</w:t>
      </w:r>
    </w:p>
    <w:p w14:paraId="315436AA" w14:textId="77777777" w:rsidR="008D5282" w:rsidRDefault="008D5282" w:rsidP="008D5282">
      <w:pPr>
        <w:spacing w:after="200" w:line="240" w:lineRule="auto"/>
        <w:rPr>
          <w:rFonts w:ascii="Lato" w:eastAsia="Calibri" w:hAnsi="Lato" w:cs="Calibri"/>
          <w:b/>
          <w:u w:val="single"/>
        </w:rPr>
      </w:pPr>
    </w:p>
    <w:p w14:paraId="06C1F0DA" w14:textId="77777777" w:rsidR="008D5282" w:rsidRPr="000E2BD5" w:rsidRDefault="008D5282" w:rsidP="008D5282">
      <w:pPr>
        <w:spacing w:after="200" w:line="240" w:lineRule="auto"/>
        <w:rPr>
          <w:rFonts w:ascii="Lato" w:eastAsia="Calibri" w:hAnsi="Lato" w:cs="Calibri"/>
          <w:b/>
          <w:u w:val="single"/>
        </w:rPr>
      </w:pPr>
      <w:r w:rsidRPr="000E2BD5">
        <w:rPr>
          <w:rFonts w:ascii="Lato" w:eastAsia="Calibri" w:hAnsi="Lato" w:cs="Calibri"/>
          <w:b/>
          <w:u w:val="single"/>
        </w:rPr>
        <w:t>Podstawy prawne:</w:t>
      </w:r>
    </w:p>
    <w:p w14:paraId="59418D8C" w14:textId="77777777" w:rsidR="008D5282" w:rsidRPr="00A91B73" w:rsidRDefault="008D5282" w:rsidP="008D5282">
      <w:pPr>
        <w:spacing w:after="200" w:line="240" w:lineRule="auto"/>
        <w:rPr>
          <w:rFonts w:ascii="Lato" w:eastAsia="Calibri" w:hAnsi="Lato" w:cs="Calibri"/>
        </w:rPr>
      </w:pPr>
      <w:r w:rsidRPr="00A91B73">
        <w:rPr>
          <w:rFonts w:ascii="Lato" w:eastAsia="Calibri" w:hAnsi="Lato" w:cs="Calibri"/>
        </w:rPr>
        <w:t xml:space="preserve">Poniżej akty prawa unijnego i procedowane projekty aktów prawnych, które </w:t>
      </w:r>
      <w:r>
        <w:rPr>
          <w:rFonts w:ascii="Lato" w:eastAsia="Calibri" w:hAnsi="Lato" w:cs="Calibri"/>
        </w:rPr>
        <w:t>dotycządotyczą</w:t>
      </w:r>
      <w:r w:rsidRPr="00A91B73">
        <w:rPr>
          <w:rFonts w:ascii="Lato" w:eastAsia="Calibri" w:hAnsi="Lato" w:cs="Calibri"/>
        </w:rPr>
        <w:t xml:space="preserve"> obszaru EU CSW-CERTEX i tym samym przewidują konieczność implementacji w ramach komunikacji SO z PKWD-SINGLE WINDOW:</w:t>
      </w:r>
    </w:p>
    <w:p w14:paraId="42E01019"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Wniosek rozporządzenie Parlamentu Europejskiego i Rady w sprawie zakazu produktów wytwarzanych z wykorzystaniem pracy przymusowej na rynku unijnym;</w:t>
      </w:r>
    </w:p>
    <w:p w14:paraId="28D65990"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Rozporządzenie Parlamentu Europejskiego i Rady (UE) 2023/1115 z dnia 31 maja 2023 r. w sprawie udostępniania na rynku unijnym i wywozu z Unii niektórych towarów i produktów związanych z wylesianiem i degradacją lasów oraz uchylenia rozporządzenia (UE) nr 995/2010;</w:t>
      </w:r>
    </w:p>
    <w:p w14:paraId="4236B1EB"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Wniosek rozporządzenie Parlamentu Europejskiego i Rady w sprawie wymogów w zakresie obiegu zamkniętego w odniesieniu do projektowania pojazdów oraz zarządzania pojazdami wycofanymi z eksploatacji, zmieniające rozporządzenia (UE) 2018/858 i 2019/1020 oraz uchylające dyrektywy 2000/53/WE i 2005/64/WE;</w:t>
      </w:r>
    </w:p>
    <w:p w14:paraId="47545E96"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Rozporządzenie Parlamentu Europejskiego i Rady (UE) 2023/956 z dnia 10 maja 2023 r. ustanawiające mechanizm dostosowywania cen na granicach z uwzględnieniem emisji CO2, Dz.U. L 39 z 10.2.2009;</w:t>
      </w:r>
    </w:p>
    <w:p w14:paraId="0ABD6EA5"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Rozporządzenie Parlamentu Europejskiego i Rady (UE) 2019/880 z dnia 17 kwietnia 2019 r. w sprawie wprowadzania i przywozu dóbr kultury Dz.U. L 151 z 7.6.2019;</w:t>
      </w:r>
    </w:p>
    <w:p w14:paraId="204A74BA"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Wniosek Rozporządzenie Parlamentu Europejskiego i Rady w sprawie bezpieczeństwa zabawek i uchylające dyrektywę 2009/48/WE;</w:t>
      </w:r>
    </w:p>
    <w:p w14:paraId="636CD3AB"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Wniosek Rozporządzenie Parlamentu Europejskiego i Rady w sprawie detergentów i środków powierzchniowo czynnych, zmieniające rozporządzenie (UE) 2019/1020 i uchylające rozporządzenie (WE) nr 648/2004;</w:t>
      </w:r>
    </w:p>
    <w:p w14:paraId="610127A1"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Wniosek Rozporządzenie Parlamentu Europejskiego i Rady ustanawiające ramy ustalania wymogów dotyczących ekoprojektu dla zrównoważonych produktów i uchylające dyrektywę 2009/125/WE;</w:t>
      </w:r>
    </w:p>
    <w:p w14:paraId="045A2388"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Wniosek Rozporządzenie Parlamentu Europejskiego i rady (UE) w sprawie fluorowanych gazów cieplarnianych zmieniające dyrektywę (UE) 2019/1937 i uchylające rozporządzenie (UE) nr 517/2014</w:t>
      </w:r>
    </w:p>
    <w:p w14:paraId="1111DC4B"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Wniosek Rozporządzenie Parlamentu Europejskiego i Rady (UE) w sprawie substancji zubożających warstwę ozonową  i uchylenia rozporządzenia (WE) nr 1005/2009;</w:t>
      </w:r>
    </w:p>
    <w:p w14:paraId="753CF273"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Wniosek Rozporządzenie Parlamentu Europejskiego i Rady w sprawie środków dotyczących przywozu, wywozu i tranzytu broni palnej, jej istotnych komponentów i amunicji, wdrażające art. 10 Protokołu Narodów Zjednoczonych przeciwko nielegalnemu wytwarzaniu i obrotowi bronią palną, jej częściami i komponentami oraz amunicją, uzupełniającego Konwencję Narodów Zjednoczonych przeciwko międzynarodowej przestępczości zorganizowanej (Protokół NZ o broni palnej);</w:t>
      </w:r>
    </w:p>
    <w:p w14:paraId="3E2E1160"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 xml:space="preserve">Wniosek Rozporządzenie Parlamentu Europejskiego i Rady w sprawie przemieszczania odpadów oraz zmieniające rozporządzenie (UE) nr 1257/2013 i rozporządzenie (UE) 2020/1056; </w:t>
      </w:r>
    </w:p>
    <w:p w14:paraId="085D636C"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Rozporządzenie wykonawcze Komisji (UE) 2021/2248 z dnia 16 grudnia 2021 r. określające szczegóły dotyczące elektronicznego interfejsu między krajowymi systemami celnymi a systemem informacyjnym i komunikacyjnym do celów nadzoru rynku, a także dane, które mają być przesyłane za pomocą tego interfejsu Dz.U. L 453 z 17.12.2021;</w:t>
      </w:r>
    </w:p>
    <w:p w14:paraId="01BBEE05"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Projekt rozporządzenia wykonawczego Komisji (UE) korygującego i zmieniającego Rozporządzenie Wykonawcze Komisji (UE) 2021/2248 z dnia 16 grudnia 2021 r. określające szczegóły dotyczące elektronicznego interfejsu między krajowymi systemami celnymi a systemem informacyjnym i komunikacyjnym do celów nadzoru rynku, a także dane, które mają być przesyłane za pomocą tego interfejsu;</w:t>
      </w:r>
    </w:p>
    <w:p w14:paraId="21A6E9BE"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Rozporządzenie Delegowane Komisji (UE) 2024/950 z dnia 15 stycznia 2024 r. zmieniające rozporządzenie delegowane (UE) 2019/1602 w odniesieniu do daty rozpoczęcia stosowania oraz przypadków, w których organy celne są zobowiązane do odliczenia ilości podanej w zgłoszeniu celnym od łącznej dozwolonej ilości towaru zgłoszonej we wspólnym zdrowotnym dokumencie wejścia (CHED);</w:t>
      </w:r>
    </w:p>
    <w:p w14:paraId="1B61F326" w14:textId="77777777" w:rsidR="008D5282" w:rsidRPr="00A91B73" w:rsidRDefault="008D5282" w:rsidP="008D5282">
      <w:pPr>
        <w:numPr>
          <w:ilvl w:val="1"/>
          <w:numId w:val="26"/>
        </w:numPr>
        <w:suppressAutoHyphens w:val="0"/>
        <w:spacing w:after="200" w:line="240" w:lineRule="auto"/>
        <w:contextualSpacing/>
        <w:rPr>
          <w:rFonts w:ascii="Lato" w:eastAsia="Calibri" w:hAnsi="Lato" w:cs="Calibri"/>
        </w:rPr>
      </w:pPr>
      <w:r w:rsidRPr="00A91B73">
        <w:rPr>
          <w:rFonts w:ascii="Lato" w:eastAsia="Calibri" w:hAnsi="Lato" w:cs="Calibri"/>
        </w:rPr>
        <w:t>Projekt rozporządzenia wykonawczego Komisji (UE) dla celów Rozporządzenia Rady (WE) NR 116/2009 z dnia 18 grudnia 2008 r. w sprawie wywozu dóbr kultury.</w:t>
      </w:r>
    </w:p>
    <w:p w14:paraId="17B9AA1C" w14:textId="77777777" w:rsidR="008D5282" w:rsidRPr="00A91B73" w:rsidRDefault="008D5282" w:rsidP="008D5282">
      <w:pPr>
        <w:spacing w:after="200" w:line="240" w:lineRule="auto"/>
        <w:rPr>
          <w:rFonts w:ascii="Lato" w:eastAsia="Calibri" w:hAnsi="Lato" w:cs="Calibri"/>
        </w:rPr>
      </w:pPr>
      <w:r w:rsidRPr="00A91B73">
        <w:rPr>
          <w:rFonts w:ascii="Lato" w:eastAsia="Calibri" w:hAnsi="Lato" w:cs="Calibri"/>
        </w:rPr>
        <w:t>Jednocześnie wyjaśnić należy, iż stopień zaawansowania większości projektów jest znaczny, w przypadku wielu z nich jest to końcowy etap prac na poziomie UE. Każdy z ww. aktów prawnych oraz projektów aktów prawnych przewiduje rozwiązania w zakresie integracji z innymi istniejącymi lub projektowanymi systemami Unii Europejskiej, w ramach których walidowane będą dane ze zgłoszeń celnych, saldowane będą pozwolenia wydawane przez Komisję Europejską/kraje członkowskie, jak również certyfikaty/paszporty produktów wystawiane w krajach trzecich.</w:t>
      </w:r>
    </w:p>
    <w:p w14:paraId="7B8F5E94" w14:textId="77777777" w:rsidR="008D5282" w:rsidRPr="008D5282" w:rsidRDefault="008D5282" w:rsidP="002F6A24"/>
    <w:p w14:paraId="5D580F9A" w14:textId="1C840AEF" w:rsidR="007D0863" w:rsidRDefault="007D0863" w:rsidP="001F2EBF">
      <w:pPr>
        <w:spacing w:after="200" w:line="240" w:lineRule="auto"/>
        <w:rPr>
          <w:rFonts w:ascii="Lato" w:eastAsia="Calibri" w:hAnsi="Lato" w:cs="Calibri"/>
          <w:b/>
          <w:u w:val="single"/>
        </w:rPr>
      </w:pPr>
    </w:p>
    <w:p w14:paraId="192A579C" w14:textId="4EBDAB0E" w:rsidR="001F2EBF" w:rsidRPr="000E2BD5" w:rsidRDefault="001F2EBF" w:rsidP="001F2EBF">
      <w:pPr>
        <w:spacing w:after="200" w:line="240" w:lineRule="auto"/>
        <w:rPr>
          <w:rFonts w:ascii="Lato" w:eastAsia="Calibri" w:hAnsi="Lato" w:cs="Calibri"/>
          <w:b/>
          <w:u w:val="single"/>
        </w:rPr>
      </w:pPr>
      <w:r w:rsidRPr="000E2BD5">
        <w:rPr>
          <w:rFonts w:ascii="Lato" w:eastAsia="Calibri" w:hAnsi="Lato" w:cs="Calibri"/>
          <w:b/>
          <w:u w:val="single"/>
        </w:rPr>
        <w:t>Podstawy prawne:</w:t>
      </w:r>
    </w:p>
    <w:p w14:paraId="06AE81E3" w14:textId="77777777" w:rsidR="001F2EBF" w:rsidRPr="001F2EBF" w:rsidRDefault="001F2EBF" w:rsidP="001468A4">
      <w:pPr>
        <w:jc w:val="both"/>
      </w:pPr>
    </w:p>
    <w:p w14:paraId="00BB4E4D" w14:textId="77777777" w:rsidR="001F2EBF" w:rsidRDefault="001F2EBF" w:rsidP="00293F7F">
      <w:pPr>
        <w:pStyle w:val="Nagwek2"/>
      </w:pPr>
      <w:r w:rsidRPr="004E06BC">
        <w:t>Data dostarczenia zadania</w:t>
      </w:r>
    </w:p>
    <w:p w14:paraId="6FFC9BD3" w14:textId="77777777" w:rsidR="008444BE" w:rsidRPr="00A243CD" w:rsidRDefault="008444BE" w:rsidP="001F2EBF">
      <w:pPr>
        <w:rPr>
          <w:b/>
        </w:rPr>
      </w:pPr>
      <w:r w:rsidRPr="00A243CD">
        <w:rPr>
          <w:b/>
        </w:rPr>
        <w:t>Zadanie będzie realizowane w ramach Usługi Rozwoju.</w:t>
      </w:r>
    </w:p>
    <w:p w14:paraId="28A8CCC1" w14:textId="77777777" w:rsidR="008444BE" w:rsidRPr="00A243CD" w:rsidRDefault="008444BE" w:rsidP="001F2EBF">
      <w:r w:rsidRPr="00A243CD">
        <w:t>Zostało ujęte i przedstawione w tym miejscu w celu przedstawienia ciągłości działań koniecznych do realizacji dostosowania do wymagań UE w zakresie CERTEX.</w:t>
      </w:r>
    </w:p>
    <w:p w14:paraId="2CB79240" w14:textId="6EC3D6B6" w:rsidR="001F2EBF" w:rsidRPr="00A243CD" w:rsidRDefault="001F2EBF" w:rsidP="001F2EBF">
      <w:r w:rsidRPr="00A243CD">
        <w:t>Cyklicznie co roku w latach realizacji 2026-2029</w:t>
      </w:r>
      <w:r w:rsidR="007D0863" w:rsidRPr="00A243CD">
        <w:t xml:space="preserve">, tj. </w:t>
      </w:r>
    </w:p>
    <w:p w14:paraId="2F2A3995" w14:textId="41BF409D" w:rsidR="007D0863" w:rsidRPr="00A243CD" w:rsidRDefault="007D0863" w:rsidP="00750B11">
      <w:pPr>
        <w:pStyle w:val="Akapitzlist"/>
        <w:numPr>
          <w:ilvl w:val="0"/>
          <w:numId w:val="58"/>
        </w:numPr>
      </w:pPr>
      <w:r w:rsidRPr="00A243CD">
        <w:t>do 30 czerwca 2026 r. dostarczenie dostosowania do Release 6</w:t>
      </w:r>
    </w:p>
    <w:p w14:paraId="148E0F23" w14:textId="4ADF371E" w:rsidR="007D0863" w:rsidRPr="00A243CD" w:rsidRDefault="007D0863" w:rsidP="007D0863">
      <w:pPr>
        <w:pStyle w:val="Akapitzlist"/>
        <w:numPr>
          <w:ilvl w:val="0"/>
          <w:numId w:val="58"/>
        </w:numPr>
      </w:pPr>
      <w:r w:rsidRPr="00A243CD">
        <w:t>do 30 czerwca 2027 r. dostarczenie dostosowania do Release 7</w:t>
      </w:r>
    </w:p>
    <w:p w14:paraId="67E38FB0" w14:textId="4239AC5E" w:rsidR="007D0863" w:rsidRPr="00A243CD" w:rsidRDefault="007D0863" w:rsidP="007D0863">
      <w:pPr>
        <w:pStyle w:val="Akapitzlist"/>
        <w:numPr>
          <w:ilvl w:val="0"/>
          <w:numId w:val="58"/>
        </w:numPr>
      </w:pPr>
      <w:r w:rsidRPr="00A243CD">
        <w:t>do 30 czerwca 2028 r. dostarczenie dostosowania do Release 8</w:t>
      </w:r>
    </w:p>
    <w:p w14:paraId="02883029" w14:textId="31D711B9" w:rsidR="007D0863" w:rsidRPr="00A243CD" w:rsidRDefault="007D0863" w:rsidP="00750B11">
      <w:pPr>
        <w:pStyle w:val="Akapitzlist"/>
        <w:numPr>
          <w:ilvl w:val="0"/>
          <w:numId w:val="58"/>
        </w:numPr>
      </w:pPr>
      <w:r w:rsidRPr="00A243CD">
        <w:t>do 30 czerwca 2029 r. dostarczenie dostosowania do Release 9</w:t>
      </w:r>
    </w:p>
    <w:p w14:paraId="7E1EEC9E" w14:textId="11BFD3EC" w:rsidR="007D0863" w:rsidRPr="00A42CD0" w:rsidRDefault="007D0863" w:rsidP="007D0863">
      <w:pPr>
        <w:pStyle w:val="Tekstkomentarza"/>
        <w:rPr>
          <w:sz w:val="22"/>
          <w:szCs w:val="22"/>
        </w:rPr>
      </w:pPr>
      <w:r w:rsidRPr="00A42CD0">
        <w:rPr>
          <w:sz w:val="22"/>
          <w:szCs w:val="22"/>
        </w:rPr>
        <w:t xml:space="preserve">Zgodnie z wydaną przez Komisję Europejską „Polityką wydań CERTEX” co roku wydawane będzie – przyrostowo – nowe duże Release, zawierające wszystko to, co zawiera poprzedni Release plus nowe dokumenty/obowiązki/obszary. </w:t>
      </w:r>
    </w:p>
    <w:p w14:paraId="4FC490C8" w14:textId="77777777" w:rsidR="00506B89" w:rsidRPr="00A91B73" w:rsidRDefault="00506B89" w:rsidP="00506B89"/>
    <w:p w14:paraId="2650BBA2" w14:textId="13AA894E" w:rsidR="00506B89" w:rsidRPr="004C0017" w:rsidRDefault="00506B89" w:rsidP="008B63FC">
      <w:pPr>
        <w:suppressAutoHyphens w:val="0"/>
        <w:spacing w:after="200" w:line="240" w:lineRule="auto"/>
      </w:pPr>
    </w:p>
    <w:p w14:paraId="19727686" w14:textId="5C44D4E0" w:rsidR="001F2EBF" w:rsidRPr="004C0017" w:rsidRDefault="001F2EBF" w:rsidP="00293F7F">
      <w:pPr>
        <w:pStyle w:val="Nagwek2"/>
      </w:pPr>
      <w:r w:rsidRPr="004C0017">
        <w:t>Odniesienie do innego zadania, załącznika</w:t>
      </w:r>
    </w:p>
    <w:p w14:paraId="5D16C7AB" w14:textId="0C55B1CE" w:rsidR="001F2EBF" w:rsidRPr="001F2EBF" w:rsidRDefault="007D0863" w:rsidP="001468A4">
      <w:pPr>
        <w:jc w:val="both"/>
        <w:rPr>
          <w:highlight w:val="yellow"/>
        </w:rPr>
      </w:pPr>
      <w:r w:rsidRPr="00750B11">
        <w:t xml:space="preserve">Powiązane z </w:t>
      </w:r>
      <w:r w:rsidRPr="007D0863">
        <w:t>Wym_SO_PKWD-SINGLE WINDOW_</w:t>
      </w:r>
      <w:r>
        <w:t>1</w:t>
      </w:r>
    </w:p>
    <w:p w14:paraId="023AF7A5" w14:textId="54937673" w:rsidR="00506B89" w:rsidRDefault="00506B89" w:rsidP="00506B89">
      <w:pPr>
        <w:jc w:val="both"/>
      </w:pPr>
      <w:r>
        <w:t xml:space="preserve">         </w:t>
      </w:r>
    </w:p>
    <w:p w14:paraId="2B3B147D" w14:textId="77777777" w:rsidR="00506B89" w:rsidRPr="00585CAF" w:rsidRDefault="00506B89" w:rsidP="00506B89">
      <w:pPr>
        <w:jc w:val="both"/>
        <w:rPr>
          <w:highlight w:val="yellow"/>
        </w:rPr>
      </w:pPr>
    </w:p>
    <w:p w14:paraId="7E937EB6" w14:textId="77777777" w:rsidR="00506B89" w:rsidRPr="00585CAF" w:rsidRDefault="00506B89" w:rsidP="001468A4">
      <w:pPr>
        <w:jc w:val="both"/>
        <w:rPr>
          <w:highlight w:val="yellow"/>
        </w:rPr>
      </w:pPr>
    </w:p>
    <w:p w14:paraId="1AC13FC8" w14:textId="019CA82C" w:rsidR="00240B3C" w:rsidRPr="004E06BC" w:rsidRDefault="00240B3C" w:rsidP="007D6DEA">
      <w:pPr>
        <w:pStyle w:val="Nagwek1"/>
      </w:pPr>
      <w:r>
        <w:t>Wym_AIS_IMPORT_PLUS_</w:t>
      </w:r>
      <w:r w:rsidR="0049116F">
        <w:t>1</w:t>
      </w:r>
    </w:p>
    <w:p w14:paraId="02B888D8" w14:textId="77777777" w:rsidR="00240B3C" w:rsidRDefault="00240B3C" w:rsidP="00293F7F">
      <w:pPr>
        <w:pStyle w:val="Nagwek2"/>
      </w:pPr>
      <w:r w:rsidRPr="004E06BC">
        <w:t>Temat Zadania</w:t>
      </w:r>
    </w:p>
    <w:p w14:paraId="04C05F2C" w14:textId="1062364D" w:rsidR="004C0017" w:rsidRDefault="004C0017" w:rsidP="004C0017">
      <w:pPr>
        <w:jc w:val="both"/>
      </w:pPr>
      <w:r>
        <w:t xml:space="preserve">Dostosowanie </w:t>
      </w:r>
      <w:r w:rsidR="00D56298">
        <w:t xml:space="preserve">w </w:t>
      </w:r>
      <w:r>
        <w:t xml:space="preserve"> AIS/IMPORT PLUS do nowych danych wynikających z:</w:t>
      </w:r>
    </w:p>
    <w:p w14:paraId="630FD68D" w14:textId="77777777" w:rsidR="004C0017" w:rsidRDefault="004C0017" w:rsidP="004C0017">
      <w:pPr>
        <w:jc w:val="both"/>
      </w:pPr>
    </w:p>
    <w:p w14:paraId="71A6C892" w14:textId="77777777" w:rsidR="004C0017" w:rsidRDefault="004C0017" w:rsidP="004C0017">
      <w:pPr>
        <w:jc w:val="both"/>
      </w:pPr>
      <w:r>
        <w:t>a)</w:t>
      </w:r>
      <w:r>
        <w:tab/>
        <w:t>rozporządzenia delegowanego Komisji (UE) 2024/249 z dnia 30 listopada 2023 r. zmieniającego rozporządzenie delegowane (UE) 2015/2446 w odniesieniu do wspólnych wymogów dotyczących danych do celów wymiany i przechowywania niektórych informacji na mocy przepisów prawa celnego.</w:t>
      </w:r>
    </w:p>
    <w:p w14:paraId="266971B7" w14:textId="77777777" w:rsidR="004C0017" w:rsidRDefault="004C0017" w:rsidP="004C0017">
      <w:pPr>
        <w:jc w:val="both"/>
      </w:pPr>
    </w:p>
    <w:p w14:paraId="363C49E1" w14:textId="77777777" w:rsidR="004C0017" w:rsidRDefault="004C0017" w:rsidP="004C0017">
      <w:pPr>
        <w:jc w:val="both"/>
      </w:pPr>
      <w:r>
        <w:t>b)</w:t>
      </w:r>
      <w:r>
        <w:tab/>
        <w:t>rozporządzenia wykonawczego Komisji (UE) 2024/250 z dnia 10 stycznia 2024 r. zmieniającego rozporządzenie wykonawcze (UE) 2015/2447 w odniesieniu do formatów i kodów na potrzeby wspólnych wymogów dotyczących danych do celów wymiany i przechowywania niektórych informacji na mocy przepisów prawa celnego</w:t>
      </w:r>
    </w:p>
    <w:p w14:paraId="7FAC49C1" w14:textId="77777777" w:rsidR="00240B3C" w:rsidRDefault="00240B3C" w:rsidP="00293F7F">
      <w:pPr>
        <w:pStyle w:val="Nagwek2"/>
      </w:pPr>
      <w:r w:rsidRPr="00240B3C">
        <w:t>Opis zadania</w:t>
      </w:r>
    </w:p>
    <w:p w14:paraId="585F58C5" w14:textId="77777777" w:rsidR="004C0017" w:rsidRPr="004C0017" w:rsidRDefault="004C0017" w:rsidP="004C0017"/>
    <w:p w14:paraId="5385B13C" w14:textId="77777777" w:rsidR="004C0017" w:rsidRPr="008B63FC" w:rsidRDefault="004C0017" w:rsidP="004C0017">
      <w:pPr>
        <w:suppressAutoHyphens w:val="0"/>
        <w:autoSpaceDE w:val="0"/>
        <w:autoSpaceDN w:val="0"/>
        <w:spacing w:after="0" w:line="240" w:lineRule="auto"/>
        <w:rPr>
          <w:color w:val="000000" w:themeColor="text1"/>
        </w:rPr>
      </w:pPr>
      <w:r w:rsidRPr="008B63FC">
        <w:rPr>
          <w:color w:val="000000" w:themeColor="text1"/>
        </w:rPr>
        <w:t>Dotyczy to wprowadzenia zmian:</w:t>
      </w:r>
    </w:p>
    <w:p w14:paraId="4AED23D0" w14:textId="77777777" w:rsidR="004C0017" w:rsidRPr="008B63FC" w:rsidRDefault="004C0017" w:rsidP="004C0017">
      <w:pPr>
        <w:suppressAutoHyphens w:val="0"/>
        <w:autoSpaceDE w:val="0"/>
        <w:autoSpaceDN w:val="0"/>
        <w:spacing w:after="0" w:line="240" w:lineRule="auto"/>
        <w:rPr>
          <w:color w:val="000000" w:themeColor="text1"/>
        </w:rPr>
      </w:pPr>
    </w:p>
    <w:p w14:paraId="0683B450" w14:textId="77777777" w:rsidR="004C0017" w:rsidRPr="008B63FC" w:rsidRDefault="004C0017" w:rsidP="00611908">
      <w:pPr>
        <w:numPr>
          <w:ilvl w:val="0"/>
          <w:numId w:val="32"/>
        </w:numPr>
        <w:suppressAutoHyphens w:val="0"/>
        <w:autoSpaceDE w:val="0"/>
        <w:autoSpaceDN w:val="0"/>
        <w:spacing w:after="0" w:line="240" w:lineRule="auto"/>
        <w:rPr>
          <w:color w:val="000000" w:themeColor="text1"/>
        </w:rPr>
      </w:pPr>
      <w:r w:rsidRPr="008B63FC">
        <w:rPr>
          <w:color w:val="000000" w:themeColor="text1"/>
        </w:rPr>
        <w:t xml:space="preserve">wynikających ze zmian do załączników B do ww. rozporządzeń w zakresie danych, ich struktury, formatów, powielarności i kodów. </w:t>
      </w:r>
    </w:p>
    <w:p w14:paraId="05A91B10" w14:textId="77777777" w:rsidR="004C0017" w:rsidRPr="008B63FC" w:rsidRDefault="004C0017" w:rsidP="004C0017">
      <w:pPr>
        <w:suppressAutoHyphens w:val="0"/>
        <w:autoSpaceDE w:val="0"/>
        <w:autoSpaceDN w:val="0"/>
        <w:spacing w:after="0" w:line="240" w:lineRule="auto"/>
        <w:ind w:left="720"/>
        <w:rPr>
          <w:color w:val="000000" w:themeColor="text1"/>
        </w:rPr>
      </w:pPr>
      <w:r w:rsidRPr="008B63FC">
        <w:rPr>
          <w:color w:val="000000" w:themeColor="text1"/>
        </w:rPr>
        <w:t xml:space="preserve">Zmiany polegają na wprowadzeniu do systemu nowych danych lub zmian w danych (np. zmiana opis, formatu), które w ww. załącznikach B do ww. rozporządzeń są oznaczone odpowiednim symbolem - symbole opisane są: w rozporządzeniu delegowanym w tytule I rozdział 2 sekcja 4 „Zastosowanie”, a w rozporządzeniu wykonawczym w pkt 14 „Uwag wprowadzających” - z podanymi datami wejścia w życie opisanych zmian: część zmian przewidziana na 1 marca 2027 r., a część na 1 marca 2028 r. </w:t>
      </w:r>
    </w:p>
    <w:p w14:paraId="437FD88E" w14:textId="29FFDF2D" w:rsidR="004C0017" w:rsidRPr="004C0017" w:rsidRDefault="004C0017" w:rsidP="004C0017">
      <w:pPr>
        <w:suppressAutoHyphens w:val="0"/>
        <w:autoSpaceDE w:val="0"/>
        <w:autoSpaceDN w:val="0"/>
        <w:spacing w:after="0" w:line="240" w:lineRule="auto"/>
        <w:ind w:left="708"/>
        <w:rPr>
          <w:rFonts w:eastAsia="Calibri" w:cs="Calibri"/>
        </w:rPr>
      </w:pPr>
      <w:r w:rsidRPr="00C8320F">
        <w:rPr>
          <w:color w:val="000000" w:themeColor="text1"/>
        </w:rPr>
        <w:t xml:space="preserve">Powyższe zmiany przepisów wymagają zmian w systemie, w szczególności w specyfikacji xml dla systemu AIS/IMPORT PLUS opublikowanej na PUESC </w:t>
      </w:r>
      <w:hyperlink r:id="rId28">
        <w:r w:rsidR="7CE39BDA" w:rsidRPr="00C8320F">
          <w:rPr>
            <w:rFonts w:eastAsiaTheme="minorEastAsia"/>
            <w:color w:val="0000FF"/>
            <w:u w:val="single"/>
          </w:rPr>
          <w:t>System AIS - puesc.gov.pl</w:t>
        </w:r>
      </w:hyperlink>
      <w:r w:rsidRPr="00C8320F">
        <w:rPr>
          <w:rFonts w:eastAsia="Calibri" w:cs="Calibri"/>
        </w:rPr>
        <w:t>, w dokumentacji systemu, aplikacji, interfejsach;</w:t>
      </w:r>
    </w:p>
    <w:p w14:paraId="1AA38BB7" w14:textId="77777777" w:rsidR="004C0017" w:rsidRPr="008B63FC" w:rsidRDefault="004C0017" w:rsidP="004C0017">
      <w:pPr>
        <w:suppressAutoHyphens w:val="0"/>
        <w:autoSpaceDE w:val="0"/>
        <w:autoSpaceDN w:val="0"/>
        <w:spacing w:after="0" w:line="240" w:lineRule="auto"/>
        <w:rPr>
          <w:color w:val="000000" w:themeColor="text1"/>
        </w:rPr>
      </w:pPr>
    </w:p>
    <w:p w14:paraId="0F33B3F0" w14:textId="77777777" w:rsidR="004C0017" w:rsidRPr="004C0017" w:rsidRDefault="004C0017" w:rsidP="00611908">
      <w:pPr>
        <w:keepNext/>
        <w:numPr>
          <w:ilvl w:val="0"/>
          <w:numId w:val="32"/>
        </w:numPr>
        <w:suppressAutoHyphens w:val="0"/>
        <w:spacing w:after="0" w:line="240" w:lineRule="auto"/>
        <w:rPr>
          <w:rFonts w:eastAsia="Calibri" w:cs="Calibri"/>
        </w:rPr>
      </w:pPr>
      <w:r w:rsidRPr="004C0017">
        <w:rPr>
          <w:rFonts w:eastAsia="Calibri" w:cs="Calibri"/>
        </w:rPr>
        <w:t xml:space="preserve">wynikających ze zmian do załączników A ww. rozporządzeń w zakresie w jakim dotyczy to pozwolenia na procedurę specjalną na zgłoszeniu celnym w odniesieniu do danych, ich struktury, formatów, powielarności i kodów. </w:t>
      </w:r>
    </w:p>
    <w:p w14:paraId="4D8ACA77" w14:textId="77777777" w:rsidR="004C0017" w:rsidRPr="004C0017" w:rsidRDefault="004C0017" w:rsidP="004C0017">
      <w:pPr>
        <w:keepNext/>
        <w:suppressAutoHyphens w:val="0"/>
        <w:spacing w:after="0" w:line="240" w:lineRule="auto"/>
        <w:ind w:left="708"/>
        <w:rPr>
          <w:rFonts w:eastAsia="Calibri" w:cs="Calibri"/>
          <w:lang w:eastAsia="pl-PL"/>
        </w:rPr>
      </w:pPr>
      <w:r w:rsidRPr="004C0017">
        <w:rPr>
          <w:rFonts w:eastAsia="Calibri" w:cs="Calibri"/>
        </w:rPr>
        <w:t>Zakres danych określony w kolumnie A163 tabeli wymogów dotyczących danych w tytule II załącznika A należy wprowadzić poprzez zmianę istniejącego w sxml elementu „</w:t>
      </w:r>
      <w:r w:rsidRPr="004C0017">
        <w:rPr>
          <w:rFonts w:eastAsia="Calibri" w:cs="Calibri"/>
          <w:lang w:eastAsia="pl-PL"/>
        </w:rPr>
        <w:t xml:space="preserve">Wniosek i pozwolenie na korzystanie z procedury specjalnej”. </w:t>
      </w:r>
    </w:p>
    <w:p w14:paraId="60860D9F" w14:textId="4C550FD4" w:rsidR="004C0017" w:rsidRPr="004C0017" w:rsidRDefault="004C0017" w:rsidP="004C0017">
      <w:pPr>
        <w:suppressAutoHyphens w:val="0"/>
        <w:autoSpaceDE w:val="0"/>
        <w:autoSpaceDN w:val="0"/>
        <w:spacing w:after="0" w:line="240" w:lineRule="auto"/>
        <w:ind w:left="708"/>
        <w:rPr>
          <w:rFonts w:eastAsia="Calibri" w:cs="Calibri"/>
        </w:rPr>
      </w:pPr>
      <w:r w:rsidRPr="00C8320F">
        <w:rPr>
          <w:color w:val="000000" w:themeColor="text1"/>
        </w:rPr>
        <w:t xml:space="preserve">Powyższe zmiany przepisów wymagają zmian w systemie, w szczególności w specyfikacji xml dla systemu AIS/IMPORT PLUS opublikowanej na PUESC </w:t>
      </w:r>
      <w:hyperlink r:id="rId29">
        <w:r w:rsidR="7CE39BDA" w:rsidRPr="00C8320F">
          <w:rPr>
            <w:rFonts w:eastAsiaTheme="minorEastAsia"/>
            <w:color w:val="0000FF"/>
            <w:u w:val="single"/>
          </w:rPr>
          <w:t>System AIS - puesc.gov.pl</w:t>
        </w:r>
      </w:hyperlink>
      <w:r w:rsidRPr="00C8320F">
        <w:rPr>
          <w:rFonts w:eastAsia="Calibri" w:cs="Calibri"/>
        </w:rPr>
        <w:t>, w dokumentacji systemu, aplikacji, interfejsach;</w:t>
      </w:r>
    </w:p>
    <w:p w14:paraId="11C5772A" w14:textId="77777777" w:rsidR="004C0017" w:rsidRPr="004C0017" w:rsidRDefault="004C0017" w:rsidP="004C0017">
      <w:pPr>
        <w:keepNext/>
        <w:suppressAutoHyphens w:val="0"/>
        <w:spacing w:after="0" w:line="240" w:lineRule="auto"/>
        <w:rPr>
          <w:rFonts w:eastAsia="Calibri" w:cs="Calibri"/>
          <w:lang w:eastAsia="pl-PL"/>
        </w:rPr>
      </w:pPr>
    </w:p>
    <w:p w14:paraId="5F793709" w14:textId="77777777" w:rsidR="004C0017" w:rsidRPr="008B63FC" w:rsidRDefault="004C0017" w:rsidP="00611908">
      <w:pPr>
        <w:numPr>
          <w:ilvl w:val="0"/>
          <w:numId w:val="32"/>
        </w:numPr>
        <w:suppressAutoHyphens w:val="0"/>
        <w:autoSpaceDE w:val="0"/>
        <w:autoSpaceDN w:val="0"/>
        <w:spacing w:after="0" w:line="240" w:lineRule="auto"/>
        <w:rPr>
          <w:color w:val="000000" w:themeColor="text1"/>
        </w:rPr>
      </w:pPr>
      <w:r w:rsidRPr="008B63FC">
        <w:rPr>
          <w:color w:val="000000" w:themeColor="text1"/>
        </w:rPr>
        <w:t>w interfejsach z systemami współpracującymi z uwzględnieniem zmienionego zestawu danych lub kodów (np. ISZTAR w zakresie kalkulacji należności – nowe dane oraz nowe zasady kalkulacji, PDR w zakresie walidacji słownikowych np. numeru SEED – niepowtarzalnego numeru akcyzowego, ZISAR)</w:t>
      </w:r>
    </w:p>
    <w:p w14:paraId="6B7972A7" w14:textId="77777777" w:rsidR="004C0017" w:rsidRPr="004C0017" w:rsidRDefault="004C0017" w:rsidP="004C0017"/>
    <w:p w14:paraId="0385FFD9" w14:textId="77777777" w:rsidR="00240B3C" w:rsidRPr="002421C6" w:rsidRDefault="00240B3C" w:rsidP="00240B3C">
      <w:pPr>
        <w:spacing w:after="200" w:line="240" w:lineRule="auto"/>
        <w:rPr>
          <w:rFonts w:ascii="Calibri" w:eastAsia="Calibri" w:hAnsi="Calibri" w:cs="Calibri"/>
        </w:rPr>
      </w:pPr>
    </w:p>
    <w:p w14:paraId="46B4CFFE" w14:textId="77777777" w:rsidR="00240B3C" w:rsidRDefault="00240B3C" w:rsidP="00293F7F">
      <w:pPr>
        <w:pStyle w:val="Nagwek2"/>
      </w:pPr>
      <w:r w:rsidRPr="004E06BC">
        <w:t>Data dostarczenia zadania</w:t>
      </w:r>
    </w:p>
    <w:p w14:paraId="4E59B83A" w14:textId="55CD2699" w:rsidR="004C0017" w:rsidRPr="004C0017" w:rsidRDefault="0067507B" w:rsidP="004C0017">
      <w:r w:rsidRPr="00AF1E46">
        <w:t>01.10.2026</w:t>
      </w:r>
    </w:p>
    <w:p w14:paraId="4D7A0AAF" w14:textId="098DE2D5" w:rsidR="00240B3C" w:rsidRDefault="00240B3C" w:rsidP="00293F7F">
      <w:pPr>
        <w:pStyle w:val="Nagwek2"/>
      </w:pPr>
      <w:r w:rsidRPr="004C0017">
        <w:t>Odniesienie do innego zadania, załącznika</w:t>
      </w:r>
    </w:p>
    <w:p w14:paraId="15360039" w14:textId="764D1C91" w:rsidR="7CE39BDA" w:rsidRDefault="7CE39BDA" w:rsidP="00ED27C7">
      <w:pPr>
        <w:pStyle w:val="Nagwek1"/>
      </w:pPr>
      <w:r>
        <w:t>Wym_AIS_IMPORT_PLUS_</w:t>
      </w:r>
      <w:r w:rsidR="0049116F">
        <w:t>2</w:t>
      </w:r>
    </w:p>
    <w:p w14:paraId="2A0626DF" w14:textId="77777777" w:rsidR="7CE39BDA" w:rsidRDefault="7CE39BDA" w:rsidP="00293F7F">
      <w:pPr>
        <w:pStyle w:val="Nagwek2"/>
      </w:pPr>
      <w:r>
        <w:t>Temat Zadania</w:t>
      </w:r>
    </w:p>
    <w:p w14:paraId="78721835" w14:textId="3B928ED9" w:rsidR="7CE39BDA" w:rsidRDefault="7CE39BDA" w:rsidP="7CE39BDA"/>
    <w:p w14:paraId="6A87DF28" w14:textId="354F9880" w:rsidR="7CE39BDA" w:rsidRDefault="7CE39BDA" w:rsidP="7CE39BDA">
      <w:pPr>
        <w:jc w:val="both"/>
      </w:pPr>
      <w:r w:rsidRPr="7CE39BDA">
        <w:rPr>
          <w:rFonts w:ascii="Lato" w:eastAsia="Lato" w:hAnsi="Lato" w:cs="Lato"/>
        </w:rPr>
        <w:t>Wprowadzenie w</w:t>
      </w:r>
      <w:r w:rsidR="00D56298">
        <w:rPr>
          <w:rFonts w:ascii="Lato" w:eastAsia="Lato" w:hAnsi="Lato" w:cs="Lato"/>
        </w:rPr>
        <w:t xml:space="preserve"> </w:t>
      </w:r>
      <w:r w:rsidRPr="7CE39BDA">
        <w:rPr>
          <w:rFonts w:ascii="Lato" w:eastAsia="Lato" w:hAnsi="Lato" w:cs="Lato"/>
        </w:rPr>
        <w:t xml:space="preserve"> AIS/IMPORT PLUS komunikatu informującego podmiot, że zgłoszenie w procedurze 42 i 63 zostało rozliczone w AIS/VAT.</w:t>
      </w:r>
    </w:p>
    <w:p w14:paraId="5D41939E" w14:textId="6D2A25D7" w:rsidR="7CE39BDA" w:rsidRDefault="7CE39BDA" w:rsidP="7CE39BDA">
      <w:pPr>
        <w:jc w:val="both"/>
      </w:pPr>
    </w:p>
    <w:p w14:paraId="2FFA02D8" w14:textId="77777777" w:rsidR="7CE39BDA" w:rsidRDefault="00F876ED" w:rsidP="00293F7F">
      <w:pPr>
        <w:pStyle w:val="Nagwek2"/>
      </w:pPr>
      <w:r w:rsidRPr="004E06BC">
        <w:t>Opis zadania</w:t>
      </w:r>
    </w:p>
    <w:p w14:paraId="1799BAF6" w14:textId="63316F18" w:rsidR="7CE39BDA" w:rsidRDefault="7CE39BDA">
      <w:r w:rsidRPr="7CE39BDA">
        <w:rPr>
          <w:rFonts w:ascii="Lato" w:eastAsia="Lato" w:hAnsi="Lato" w:cs="Lato"/>
        </w:rPr>
        <w:t xml:space="preserve"> </w:t>
      </w:r>
    </w:p>
    <w:p w14:paraId="73F87DA7" w14:textId="2FB5D0A6" w:rsidR="7CE39BDA" w:rsidRDefault="7CE39BDA">
      <w:r w:rsidRPr="7CE39BDA">
        <w:rPr>
          <w:rFonts w:ascii="Lato" w:eastAsia="Lato" w:hAnsi="Lato" w:cs="Lato"/>
        </w:rPr>
        <w:t>Dane ze zgłoszeń celnych  składanych w procedurze 42 i 63, dla których jest zwolnienie z podatku VAT w dostawie wewnątrzwspólnotowej, są przekazywane do AIS/VAT celem rozliczenia podatku VAT. Rozliczenie podatku VAT musi być dokonane w terminie 4 miesięcy poprzez przedstawienie organowi celnemu deklaracji podsumowującej VAT UE. Brak rozliczenia powoduje powstanie zobowiązania do zapłaty podatku VAT oraz umieszczenie podmiotu zobowiązanego z tytułu stosowania ww. procedur na liście podmiotów, które nie mogą korzystać ze zwolnienia z VAT w tych procedurach przez kolejne 12 miesięcy. Realizacja zadania ma polegać na wysłaniu do podmiotu komunikatu, że zgłoszenie celne w procedurze 42 i 63 zostało rozliczone przez organ celny.</w:t>
      </w:r>
    </w:p>
    <w:p w14:paraId="45B4C5D9" w14:textId="65D8AF30" w:rsidR="7CE39BDA" w:rsidRDefault="7CE39BDA" w:rsidP="7CE39BDA"/>
    <w:p w14:paraId="54761B26" w14:textId="77777777" w:rsidR="7CE39BDA" w:rsidRDefault="7CE39BDA"/>
    <w:p w14:paraId="52D67A36" w14:textId="77777777" w:rsidR="7CE39BDA" w:rsidRDefault="7CE39BDA" w:rsidP="7CE39BDA">
      <w:pPr>
        <w:spacing w:after="200" w:line="240" w:lineRule="auto"/>
        <w:rPr>
          <w:rFonts w:ascii="Calibri" w:eastAsia="Calibri" w:hAnsi="Calibri" w:cs="Calibri"/>
        </w:rPr>
      </w:pPr>
    </w:p>
    <w:p w14:paraId="53483659" w14:textId="77777777" w:rsidR="7CE39BDA" w:rsidRDefault="7CE39BDA" w:rsidP="00293F7F">
      <w:pPr>
        <w:pStyle w:val="Nagwek2"/>
      </w:pPr>
      <w:r>
        <w:t>Data dostarczenia zadania</w:t>
      </w:r>
    </w:p>
    <w:p w14:paraId="63B3B41F" w14:textId="2802AEF3" w:rsidR="7CE39BDA" w:rsidRDefault="7CE39BDA">
      <w:r w:rsidRPr="00AF1E46">
        <w:t>14.11.2025</w:t>
      </w:r>
    </w:p>
    <w:p w14:paraId="202FAAA4" w14:textId="098DE2D5" w:rsidR="7CE39BDA" w:rsidRDefault="7CE39BDA" w:rsidP="00293F7F">
      <w:pPr>
        <w:pStyle w:val="Nagwek2"/>
      </w:pPr>
      <w:r>
        <w:t>Odniesienie do innego zadania, załącznika</w:t>
      </w:r>
    </w:p>
    <w:p w14:paraId="4550599A" w14:textId="61E79FA2" w:rsidR="7CE39BDA" w:rsidRDefault="7CE39BDA" w:rsidP="7CE39BDA"/>
    <w:p w14:paraId="2CD3ED1B" w14:textId="104B5090" w:rsidR="00EF45F5" w:rsidRDefault="00EF45F5" w:rsidP="00EF45F5">
      <w:pPr>
        <w:pStyle w:val="Nagwek1"/>
      </w:pPr>
      <w:r>
        <w:t>Wym_AIS_IMPORT_PLUS_3</w:t>
      </w:r>
    </w:p>
    <w:p w14:paraId="593BEEB0" w14:textId="77777777" w:rsidR="00EF45F5" w:rsidRDefault="00EF45F5" w:rsidP="00EF45F5">
      <w:pPr>
        <w:pStyle w:val="Nagwek2"/>
      </w:pPr>
      <w:r>
        <w:t>Temat Zadania</w:t>
      </w:r>
    </w:p>
    <w:p w14:paraId="5F9E29A7" w14:textId="7C7F965A" w:rsidR="00EF45F5" w:rsidRDefault="005E24EF" w:rsidP="00EF45F5">
      <w:pPr>
        <w:jc w:val="both"/>
      </w:pPr>
      <w:r>
        <w:t>W ramach  interfejsu AIS/</w:t>
      </w:r>
      <w:r w:rsidRPr="005E24EF">
        <w:t>IMPORT PLUS z systemem RPS wprowadzenie funkcjonalności polegającej na sprawdzeniu, czy ilość towaru zadeklarowanego w zgłoszeniu celnym nie przekracza ilości tego towaru podanej w pozwoleniu na stosowanie procedury specjalnej i na bieżąco bilansowanej w systemie RPS.</w:t>
      </w:r>
    </w:p>
    <w:p w14:paraId="51B0CCA0" w14:textId="77777777" w:rsidR="00EF45F5" w:rsidRDefault="00EF45F5" w:rsidP="00EF45F5">
      <w:pPr>
        <w:pStyle w:val="Nagwek2"/>
      </w:pPr>
      <w:r w:rsidRPr="004E06BC">
        <w:t>Opis zadania</w:t>
      </w:r>
    </w:p>
    <w:p w14:paraId="06A6F19E" w14:textId="77777777" w:rsidR="00EF45F5" w:rsidRDefault="00EF45F5" w:rsidP="00EF45F5">
      <w:r w:rsidRPr="7CE39BDA">
        <w:rPr>
          <w:rFonts w:ascii="Lato" w:eastAsia="Lato" w:hAnsi="Lato" w:cs="Lato"/>
        </w:rPr>
        <w:t xml:space="preserve"> </w:t>
      </w:r>
    </w:p>
    <w:p w14:paraId="7AAF0DE7" w14:textId="68DE59B3" w:rsidR="00053840" w:rsidRDefault="001C373B" w:rsidP="00A11F63">
      <w:pPr>
        <w:jc w:val="both"/>
      </w:pPr>
      <w:r>
        <w:t>W systemie AIS/</w:t>
      </w:r>
      <w:r w:rsidR="00053840">
        <w:t xml:space="preserve">IMPORT PLUS zmianie ulegnie proces obsługi zgłoszeń celnych w odniesieniu do następujących procedur specjalnych: </w:t>
      </w:r>
      <w:r w:rsidR="00053840" w:rsidRPr="000413FE">
        <w:rPr>
          <w:rFonts w:cs="Calibri"/>
        </w:rPr>
        <w:t>uszlachetniania czynnego</w:t>
      </w:r>
      <w:r w:rsidR="00053840">
        <w:rPr>
          <w:rFonts w:cs="Calibri"/>
        </w:rPr>
        <w:t>, końcowego przeznaczenia i odprawy czasowej. W trakcie obsługi zgłoszeni</w:t>
      </w:r>
      <w:r>
        <w:rPr>
          <w:rFonts w:cs="Calibri"/>
        </w:rPr>
        <w:t>a celnego, system AIS/</w:t>
      </w:r>
      <w:r w:rsidR="00053840">
        <w:rPr>
          <w:rFonts w:cs="Calibri"/>
        </w:rPr>
        <w:t>IMPORT PLUS automatycznie pozyska informację z RPS o bieżącym saldzie pozwolenia.</w:t>
      </w:r>
      <w:r w:rsidR="00053840">
        <w:t xml:space="preserve"> </w:t>
      </w:r>
    </w:p>
    <w:p w14:paraId="28B54C42" w14:textId="421D8B2C" w:rsidR="00053840" w:rsidRDefault="001C373B" w:rsidP="00A11F63">
      <w:pPr>
        <w:jc w:val="both"/>
      </w:pPr>
      <w:r>
        <w:t>Komunikacja AIS/</w:t>
      </w:r>
      <w:r w:rsidR="00053840">
        <w:t xml:space="preserve">IMPORT PLUS z RPS nastąpi na etapie przyjęcia zgłoszenia celnego w odniesieniu do pozwoleń na ww. procedury specjalne wydane w formie innej niż na zgłoszeniu celnym. </w:t>
      </w:r>
    </w:p>
    <w:p w14:paraId="4E3B44D6" w14:textId="431871B6" w:rsidR="00053840" w:rsidRDefault="00053840" w:rsidP="00A11F63">
      <w:pPr>
        <w:jc w:val="both"/>
      </w:pPr>
      <w:r>
        <w:t>System AIS</w:t>
      </w:r>
      <w:r w:rsidR="001C373B">
        <w:t>/</w:t>
      </w:r>
      <w:r>
        <w:t>IMPORT PLUS uruchomi komunikację z RPS w celu  pozyskania informacji z systemu RPS o saldzie na podstawie numeru pozwolenia i kodu towaru dla każdej z pozycji zgłoszenia celnego.</w:t>
      </w:r>
    </w:p>
    <w:p w14:paraId="52CC9CCF" w14:textId="77777777" w:rsidR="00053840" w:rsidRDefault="00053840" w:rsidP="00A11F63">
      <w:pPr>
        <w:jc w:val="both"/>
      </w:pPr>
      <w:r>
        <w:t>W przypadku negatywnej odpowiedzi z RPS zostanie wygenerowane nieUPO ze wskazaniem kodu towarowego, który spowodował przekroczenie salda.</w:t>
      </w:r>
    </w:p>
    <w:p w14:paraId="0EA88D97" w14:textId="77777777" w:rsidR="00053840" w:rsidRDefault="00053840" w:rsidP="00A11F63">
      <w:pPr>
        <w:jc w:val="both"/>
      </w:pPr>
      <w:r w:rsidRPr="002E426B">
        <w:t>Szczegółowy przebieg procesu zostanie określony na etapie prac analitycznych, tworzenia dokumentacji projektowej oraz samej implementacji.</w:t>
      </w:r>
    </w:p>
    <w:p w14:paraId="24666A67" w14:textId="77777777" w:rsidR="00EF45F5" w:rsidRDefault="00EF45F5" w:rsidP="00EF45F5"/>
    <w:p w14:paraId="080CC7E4" w14:textId="77777777" w:rsidR="00EF45F5" w:rsidRDefault="00EF45F5" w:rsidP="00EF45F5"/>
    <w:p w14:paraId="6D5D1A77" w14:textId="77777777" w:rsidR="00EF45F5" w:rsidRDefault="00EF45F5" w:rsidP="00EF45F5">
      <w:pPr>
        <w:spacing w:after="200" w:line="240" w:lineRule="auto"/>
        <w:rPr>
          <w:rFonts w:ascii="Calibri" w:eastAsia="Calibri" w:hAnsi="Calibri" w:cs="Calibri"/>
        </w:rPr>
      </w:pPr>
    </w:p>
    <w:p w14:paraId="27CD409E" w14:textId="77777777" w:rsidR="00EF45F5" w:rsidRDefault="00EF45F5" w:rsidP="00EF45F5">
      <w:pPr>
        <w:pStyle w:val="Nagwek2"/>
      </w:pPr>
      <w:r>
        <w:t>Data dostarczenia zadania</w:t>
      </w:r>
    </w:p>
    <w:p w14:paraId="295DACC9" w14:textId="77777777" w:rsidR="00A11F63" w:rsidRPr="004E06BC" w:rsidRDefault="00A11F63" w:rsidP="00A11F63">
      <w:r>
        <w:t>02.03.2026</w:t>
      </w:r>
    </w:p>
    <w:p w14:paraId="6787F1F9" w14:textId="77777777" w:rsidR="00EF45F5" w:rsidRDefault="00EF45F5" w:rsidP="00EF45F5">
      <w:pPr>
        <w:pStyle w:val="Nagwek2"/>
      </w:pPr>
      <w:r>
        <w:t>Odniesienie do innego zadania, załącznika</w:t>
      </w:r>
    </w:p>
    <w:p w14:paraId="655AD650" w14:textId="77777777" w:rsidR="00EF45F5" w:rsidRDefault="00EF45F5" w:rsidP="00EF45F5"/>
    <w:p w14:paraId="68DCBABD" w14:textId="77777777" w:rsidR="00EF45F5" w:rsidRDefault="00EF45F5" w:rsidP="00EF45F5"/>
    <w:p w14:paraId="62884B57" w14:textId="2C84B50A" w:rsidR="7CE39BDA" w:rsidRDefault="7CE39BDA" w:rsidP="7CE39BDA"/>
    <w:p w14:paraId="1E0DA098" w14:textId="4A6BBB7B" w:rsidR="00711DE5" w:rsidRPr="004E06BC" w:rsidRDefault="00617B7D" w:rsidP="007D6DEA">
      <w:pPr>
        <w:pStyle w:val="Nagwek1"/>
      </w:pPr>
      <w:r w:rsidRPr="00617B7D">
        <w:t>Wym_AIS_INTRASTAT_1</w:t>
      </w:r>
    </w:p>
    <w:p w14:paraId="0BD6984D" w14:textId="77777777" w:rsidR="00711DE5" w:rsidRPr="004E06BC" w:rsidRDefault="00F876ED" w:rsidP="00293F7F">
      <w:pPr>
        <w:pStyle w:val="Nagwek2"/>
      </w:pPr>
      <w:r w:rsidRPr="004E06BC">
        <w:t>Temat Zadania</w:t>
      </w:r>
    </w:p>
    <w:p w14:paraId="429D7479" w14:textId="37BA9C82" w:rsidR="00711DE5" w:rsidRPr="004E06BC" w:rsidRDefault="00466BD6" w:rsidP="001468A4">
      <w:pPr>
        <w:jc w:val="both"/>
      </w:pPr>
      <w:r>
        <w:t>Poprawa szybkości i w</w:t>
      </w:r>
      <w:r w:rsidR="00617B7D" w:rsidRPr="00617B7D">
        <w:t>ydajność</w:t>
      </w:r>
      <w:r>
        <w:t xml:space="preserve"> działani</w:t>
      </w:r>
      <w:r w:rsidR="00AF58B0">
        <w:t>a</w:t>
      </w:r>
      <w:r w:rsidR="00617B7D" w:rsidRPr="00617B7D">
        <w:t xml:space="preserve"> </w:t>
      </w:r>
      <w:r w:rsidR="00D56298">
        <w:t>w</w:t>
      </w:r>
      <w:r w:rsidR="00507FFE">
        <w:t xml:space="preserve"> AIS/INTRASTAT.</w:t>
      </w:r>
    </w:p>
    <w:p w14:paraId="2D8A3022" w14:textId="77777777" w:rsidR="00711DE5" w:rsidRDefault="00F876ED" w:rsidP="00293F7F">
      <w:pPr>
        <w:pStyle w:val="Nagwek2"/>
      </w:pPr>
      <w:r w:rsidRPr="004E06BC">
        <w:t>Opis zadania</w:t>
      </w:r>
    </w:p>
    <w:p w14:paraId="5AEC4379" w14:textId="5819935F" w:rsidR="008444BE" w:rsidRPr="00554372" w:rsidRDefault="008444BE" w:rsidP="001468A4">
      <w:pPr>
        <w:jc w:val="both"/>
      </w:pPr>
      <w:r w:rsidRPr="00554372">
        <w:t>Wykonawca</w:t>
      </w:r>
      <w:r w:rsidR="00466BD6" w:rsidRPr="00554372">
        <w:t xml:space="preserve"> w ramach zadania przygotuje </w:t>
      </w:r>
      <w:r w:rsidRPr="00554372">
        <w:t>dokumentację</w:t>
      </w:r>
      <w:r w:rsidR="00466BD6" w:rsidRPr="00554372">
        <w:t>, w któr</w:t>
      </w:r>
      <w:r w:rsidRPr="00554372">
        <w:t>ej</w:t>
      </w:r>
      <w:r w:rsidR="00466BD6" w:rsidRPr="00554372">
        <w:t xml:space="preserve"> </w:t>
      </w:r>
      <w:r w:rsidRPr="00554372">
        <w:t xml:space="preserve">przedstawi </w:t>
      </w:r>
      <w:r w:rsidR="00466BD6" w:rsidRPr="00554372">
        <w:t xml:space="preserve">możliwości </w:t>
      </w:r>
      <w:r w:rsidRPr="00554372">
        <w:t xml:space="preserve">optymalizacji działania AIS/INTRASTAT w zakresie </w:t>
      </w:r>
      <w:r w:rsidR="00466BD6" w:rsidRPr="00554372">
        <w:t xml:space="preserve">szybkości/wydajności pracy </w:t>
      </w:r>
      <w:r w:rsidRPr="00554372">
        <w:t xml:space="preserve">o </w:t>
      </w:r>
      <w:r w:rsidR="00466BD6" w:rsidRPr="00554372">
        <w:t>minimum 30%</w:t>
      </w:r>
      <w:r w:rsidR="00B615E4" w:rsidRPr="00554372">
        <w:t xml:space="preserve"> </w:t>
      </w:r>
      <w:r w:rsidRPr="00554372">
        <w:t>Optymalizacja ma polegać na s</w:t>
      </w:r>
      <w:r w:rsidR="00B615E4" w:rsidRPr="00554372">
        <w:t>króceni</w:t>
      </w:r>
      <w:r w:rsidRPr="00554372">
        <w:t>u</w:t>
      </w:r>
      <w:r w:rsidR="00B615E4" w:rsidRPr="00554372">
        <w:t xml:space="preserve"> czasu przyjęcia deklaracji częściowych, składających się z max dopuszczalnej ilości pozycji, tj. 9999, gdy tych deklaracji jest wiele</w:t>
      </w:r>
      <w:r w:rsidRPr="00554372">
        <w:t>,</w:t>
      </w:r>
      <w:r w:rsidR="00B615E4" w:rsidRPr="00554372">
        <w:t xml:space="preserve"> </w:t>
      </w:r>
      <w:r w:rsidRPr="00554372">
        <w:t>s</w:t>
      </w:r>
      <w:r w:rsidR="00B615E4" w:rsidRPr="00554372">
        <w:t>króceni</w:t>
      </w:r>
      <w:r w:rsidRPr="00554372">
        <w:t>u</w:t>
      </w:r>
      <w:r w:rsidR="00B615E4" w:rsidRPr="00554372">
        <w:t xml:space="preserve"> czasu filtrowania pozycji towarowych, przy zadaniu kilku warunków wyszukania</w:t>
      </w:r>
      <w:r w:rsidRPr="00554372">
        <w:t>., skrócenie czasu pobierania danych z PDR PL/UE.</w:t>
      </w:r>
    </w:p>
    <w:p w14:paraId="3CFCD578" w14:textId="3C3120DD" w:rsidR="002B1098" w:rsidRDefault="008444BE" w:rsidP="001468A4">
      <w:pPr>
        <w:jc w:val="both"/>
      </w:pPr>
      <w:r w:rsidRPr="00554372">
        <w:t>O</w:t>
      </w:r>
      <w:r w:rsidR="00B615E4" w:rsidRPr="00554372">
        <w:t>dniesieniem</w:t>
      </w:r>
      <w:r w:rsidRPr="00554372">
        <w:t xml:space="preserve"> do oczekiwanej zmiany</w:t>
      </w:r>
      <w:r w:rsidR="00B615E4" w:rsidRPr="00554372">
        <w:t xml:space="preserve"> jest bieżąc</w:t>
      </w:r>
      <w:r w:rsidRPr="00554372">
        <w:t>e</w:t>
      </w:r>
      <w:r w:rsidR="00B615E4" w:rsidRPr="00554372">
        <w:t xml:space="preserve"> </w:t>
      </w:r>
      <w:r w:rsidRPr="00554372">
        <w:t xml:space="preserve">działanie AIS/INTRASTAT </w:t>
      </w:r>
      <w:r w:rsidR="00DD3B7C" w:rsidRPr="00554372">
        <w:t>w tym zakresie.</w:t>
      </w:r>
      <w:r w:rsidR="00B615E4" w:rsidRPr="00554372">
        <w:t>)</w:t>
      </w:r>
      <w:r w:rsidR="00A210F6" w:rsidRPr="00554372">
        <w:t xml:space="preserve"> </w:t>
      </w:r>
      <w:r w:rsidR="00A210F6">
        <w:t>Niezbędne będzie</w:t>
      </w:r>
      <w:r w:rsidR="00A210F6" w:rsidRPr="00A210F6">
        <w:t xml:space="preserve"> przeprowadzenie testu wydajnoś</w:t>
      </w:r>
      <w:r w:rsidR="00A210F6">
        <w:t>ciowego z okresu 9-12</w:t>
      </w:r>
      <w:r w:rsidR="00A210F6" w:rsidRPr="00A210F6">
        <w:t xml:space="preserve"> danego miesiąca (</w:t>
      </w:r>
      <w:r w:rsidR="00A210F6">
        <w:t>pik obciążenia systemu)</w:t>
      </w:r>
      <w:r w:rsidR="002B1098">
        <w:t>.</w:t>
      </w:r>
    </w:p>
    <w:p w14:paraId="17FB8553" w14:textId="77777777" w:rsidR="002B1098" w:rsidRPr="002B1098" w:rsidRDefault="002B1098" w:rsidP="001468A4">
      <w:pPr>
        <w:jc w:val="both"/>
        <w:rPr>
          <w:color w:val="000000" w:themeColor="text1"/>
        </w:rPr>
      </w:pPr>
      <w:r w:rsidRPr="002B1098">
        <w:rPr>
          <w:color w:val="000000" w:themeColor="text1"/>
        </w:rPr>
        <w:t>Porównanie czasu obsługi dokumentów, powinno się odbyć na środowisku odzwierciedlającym obecne środowisko produkcyjne, przy jego obciążeniu w okresie 9-11 dzień miesiąca (w godzinach od 8.00-12:00). Test powinien odbyć się na minimum 5 stacjach roboczych, przy 10 aktywnie używanych stacjach.</w:t>
      </w:r>
    </w:p>
    <w:p w14:paraId="604C9885" w14:textId="273682A4" w:rsidR="00290946" w:rsidRDefault="00290946" w:rsidP="001468A4">
      <w:pPr>
        <w:jc w:val="both"/>
      </w:pPr>
      <w:r>
        <w:t xml:space="preserve">Oczekiwaniem Zmawiającego jest aby dokumentacja wskazywała możliwości poprawy, udrożnienia procesów aplikacji, zoptymalizowania posiadanych zasobów,  zdefiniowania dodatkowych zasobów sprzętowych dedykowanych dla systemu AIS/INTRASTAT. </w:t>
      </w:r>
    </w:p>
    <w:p w14:paraId="02D5F07B" w14:textId="58297716" w:rsidR="00617B7D" w:rsidRDefault="00466BD6" w:rsidP="001468A4">
      <w:pPr>
        <w:jc w:val="both"/>
      </w:pPr>
      <w:r>
        <w:t xml:space="preserve">Na podstawie </w:t>
      </w:r>
      <w:r w:rsidR="008444BE">
        <w:t>dokumentacji</w:t>
      </w:r>
      <w:r>
        <w:t xml:space="preserve">, </w:t>
      </w:r>
      <w:r w:rsidR="00AF58B0">
        <w:t>w</w:t>
      </w:r>
      <w:r>
        <w:t xml:space="preserve">łaściciel </w:t>
      </w:r>
      <w:r w:rsidR="00FB2C36">
        <w:t xml:space="preserve">będzie miał możliwość określenia kierunku zmian programistycznych które wpłyną na poprawę działania AIS/INTRASTAT.  </w:t>
      </w:r>
    </w:p>
    <w:p w14:paraId="4E251CC3" w14:textId="77777777" w:rsidR="00617B7D" w:rsidRDefault="00617B7D" w:rsidP="001468A4">
      <w:pPr>
        <w:jc w:val="both"/>
      </w:pPr>
    </w:p>
    <w:p w14:paraId="05522E79" w14:textId="77777777" w:rsidR="00711DE5" w:rsidRPr="004E06BC" w:rsidRDefault="00F876ED" w:rsidP="00293F7F">
      <w:pPr>
        <w:pStyle w:val="Nagwek2"/>
      </w:pPr>
      <w:r w:rsidRPr="004E06BC">
        <w:t>Data dostarczenia zadania</w:t>
      </w:r>
    </w:p>
    <w:p w14:paraId="3CCD84D7" w14:textId="7F5A8BB5" w:rsidR="00711DE5" w:rsidRPr="004E06BC" w:rsidRDefault="006D373A" w:rsidP="001468A4">
      <w:pPr>
        <w:jc w:val="both"/>
      </w:pPr>
      <w:r w:rsidRPr="00AF1E46">
        <w:t>15.12.2025</w:t>
      </w:r>
    </w:p>
    <w:p w14:paraId="336DFE61" w14:textId="77777777" w:rsidR="00711DE5" w:rsidRPr="00AF1E46" w:rsidRDefault="00F876ED" w:rsidP="00293F7F">
      <w:pPr>
        <w:pStyle w:val="Nagwek2"/>
      </w:pPr>
      <w:r w:rsidRPr="00AF1E46">
        <w:t>Odniesienie do innego zadania, załącznika</w:t>
      </w:r>
    </w:p>
    <w:p w14:paraId="1DC493A6" w14:textId="2811A797" w:rsidR="00711DE5" w:rsidRPr="004E06BC" w:rsidRDefault="000B7092" w:rsidP="007D6DEA">
      <w:pPr>
        <w:pStyle w:val="Nagwek1"/>
      </w:pPr>
      <w:r w:rsidRPr="000B7092">
        <w:t>Wym_AIS_INTRASTAT_2</w:t>
      </w:r>
    </w:p>
    <w:p w14:paraId="19611AED" w14:textId="77777777" w:rsidR="00711DE5" w:rsidRDefault="00F876ED" w:rsidP="00293F7F">
      <w:pPr>
        <w:pStyle w:val="Nagwek2"/>
      </w:pPr>
      <w:r w:rsidRPr="004E06BC">
        <w:t>Temat Zadania</w:t>
      </w:r>
    </w:p>
    <w:p w14:paraId="48572339" w14:textId="20390419" w:rsidR="000B7092" w:rsidRPr="000B7092" w:rsidRDefault="00733614" w:rsidP="001468A4">
      <w:pPr>
        <w:jc w:val="both"/>
      </w:pPr>
      <w:r>
        <w:t xml:space="preserve">Dodanie do </w:t>
      </w:r>
      <w:r w:rsidR="00290946">
        <w:t>AES/WALIDATOR</w:t>
      </w:r>
      <w:r w:rsidR="00290946" w:rsidRPr="000B7092">
        <w:t xml:space="preserve"> </w:t>
      </w:r>
      <w:r w:rsidR="000B7092" w:rsidRPr="000B7092">
        <w:t xml:space="preserve">reguł walidacyjnych </w:t>
      </w:r>
      <w:r w:rsidR="00970D83">
        <w:t>w</w:t>
      </w:r>
      <w:r>
        <w:t xml:space="preserve"> AIS</w:t>
      </w:r>
      <w:r w:rsidRPr="00C937C6">
        <w:t>/I</w:t>
      </w:r>
      <w:r w:rsidR="00524C1A">
        <w:t>NTRASTAT.</w:t>
      </w:r>
    </w:p>
    <w:p w14:paraId="2B568F00" w14:textId="77777777" w:rsidR="00711DE5" w:rsidRDefault="00F876ED" w:rsidP="00293F7F">
      <w:pPr>
        <w:pStyle w:val="Nagwek2"/>
      </w:pPr>
      <w:r w:rsidRPr="004E06BC">
        <w:t>Opis zadania</w:t>
      </w:r>
    </w:p>
    <w:p w14:paraId="2FC15676" w14:textId="77777777" w:rsidR="008C6F98" w:rsidRDefault="008C6F98" w:rsidP="008C6F98">
      <w:pPr>
        <w:jc w:val="both"/>
      </w:pPr>
      <w:r>
        <w:t>Implementacja pięciu reguł walidacyjnych do reguł AES/WALIDATOR dedykowanych dla AIS/INTRASTAT, zgodnie z załączonym poniżej opisem biznesowym.</w:t>
      </w:r>
    </w:p>
    <w:bookmarkStart w:id="6" w:name="_MON_1788089435"/>
    <w:bookmarkEnd w:id="6"/>
    <w:p w14:paraId="271EB806" w14:textId="77777777" w:rsidR="008C6F98" w:rsidRDefault="008C6F98" w:rsidP="008C6F98">
      <w:pPr>
        <w:jc w:val="both"/>
      </w:pPr>
      <w:r>
        <w:object w:dxaOrig="1508" w:dyaOrig="983" w14:anchorId="7B7AC415">
          <v:shape id="_x0000_i1028" type="#_x0000_t75" style="width:75.45pt;height:49.55pt" o:ole="">
            <v:imagedata r:id="rId30" o:title=""/>
          </v:shape>
          <o:OLEObject Type="Embed" ProgID="Word.Document.12" ShapeID="_x0000_i1028" DrawAspect="Icon" ObjectID="_1788175900" r:id="rId31">
            <o:FieldCodes>\s</o:FieldCodes>
          </o:OLEObject>
        </w:object>
      </w:r>
    </w:p>
    <w:p w14:paraId="608678C6" w14:textId="77777777" w:rsidR="008C6F98" w:rsidRDefault="008C6F98" w:rsidP="008C6F98">
      <w:pPr>
        <w:jc w:val="both"/>
      </w:pPr>
      <w:r>
        <w:t>Przeniesienie walidacji dokonywanej dotychczas manualnie przez pracowników centralnej komórki INTRASTAT do procesów wykonywanych automatycznie przez walidator, co będzie skutkować polepszeniem jakości zbioru statystycznego.</w:t>
      </w:r>
    </w:p>
    <w:p w14:paraId="21D41F6B" w14:textId="77777777" w:rsidR="008C6F98" w:rsidRDefault="008C6F98" w:rsidP="008C6F98">
      <w:pPr>
        <w:jc w:val="both"/>
      </w:pPr>
      <w:r>
        <w:t>Dane powinny być aktualizowane z wykorzystaniem mechanizmu subskrypcji PDR.</w:t>
      </w:r>
    </w:p>
    <w:p w14:paraId="61C61D64" w14:textId="77777777" w:rsidR="008C6F98" w:rsidRDefault="008C6F98" w:rsidP="008C6F98">
      <w:pPr>
        <w:jc w:val="both"/>
      </w:pPr>
      <w:r>
        <w:t>W ramach oszacowania nie wlicza się utworzenia słowników w systemie PDR oraz uruchomienia mechanizmu subskrypcji w systemie PDR.</w:t>
      </w:r>
    </w:p>
    <w:p w14:paraId="08627726" w14:textId="77777777" w:rsidR="008C6F98" w:rsidRDefault="008C6F98" w:rsidP="008C6F98">
      <w:pPr>
        <w:jc w:val="both"/>
      </w:pPr>
      <w:r>
        <w:t>Obciążenie systemu, po dodaniu w/w reguł nie może przekroczyć 5%.</w:t>
      </w:r>
    </w:p>
    <w:p w14:paraId="669744D4" w14:textId="77777777" w:rsidR="00FF6DB6" w:rsidRDefault="00FF6DB6" w:rsidP="001468A4">
      <w:pPr>
        <w:jc w:val="both"/>
      </w:pPr>
    </w:p>
    <w:p w14:paraId="5438764B" w14:textId="77777777" w:rsidR="00FF6DB6" w:rsidRDefault="00FF6DB6" w:rsidP="001468A4">
      <w:pPr>
        <w:jc w:val="both"/>
      </w:pPr>
    </w:p>
    <w:p w14:paraId="151F1010" w14:textId="77777777" w:rsidR="00FF6DB6" w:rsidRPr="00FF6DB6" w:rsidRDefault="00FF6DB6" w:rsidP="001468A4">
      <w:pPr>
        <w:jc w:val="both"/>
      </w:pPr>
    </w:p>
    <w:p w14:paraId="239D1F07" w14:textId="77777777" w:rsidR="00711DE5" w:rsidRPr="004E06BC" w:rsidRDefault="00F876ED" w:rsidP="00293F7F">
      <w:pPr>
        <w:pStyle w:val="Nagwek2"/>
      </w:pPr>
      <w:r w:rsidRPr="004E06BC">
        <w:t>Data dostarczenia zadania</w:t>
      </w:r>
    </w:p>
    <w:p w14:paraId="5DBC081D" w14:textId="04974FEF" w:rsidR="00711DE5" w:rsidRPr="00AF1E46" w:rsidRDefault="00C4063A" w:rsidP="001468A4">
      <w:pPr>
        <w:jc w:val="both"/>
      </w:pPr>
      <w:r w:rsidRPr="00AF1E46">
        <w:t>14</w:t>
      </w:r>
      <w:r w:rsidR="006D373A" w:rsidRPr="00AF1E46">
        <w:t>.12.202</w:t>
      </w:r>
      <w:r w:rsidR="004A588A" w:rsidRPr="00AF1E46">
        <w:t>6</w:t>
      </w:r>
    </w:p>
    <w:p w14:paraId="11901FB2" w14:textId="77777777" w:rsidR="00711DE5" w:rsidRPr="00AF1E46" w:rsidRDefault="00F876ED" w:rsidP="00293F7F">
      <w:pPr>
        <w:pStyle w:val="Nagwek2"/>
      </w:pPr>
      <w:r w:rsidRPr="00AF1E46">
        <w:t>Odniesienie do innego zadania, załącznika</w:t>
      </w:r>
    </w:p>
    <w:p w14:paraId="611CBD5D" w14:textId="356C7812" w:rsidR="00711DE5" w:rsidRPr="004E06BC" w:rsidRDefault="00FF6DB6" w:rsidP="007D6DEA">
      <w:pPr>
        <w:pStyle w:val="Nagwek1"/>
      </w:pPr>
      <w:r w:rsidRPr="00FF6DB6">
        <w:t xml:space="preserve"> Wym_AIS_INTRASTAT_3</w:t>
      </w:r>
    </w:p>
    <w:p w14:paraId="2699807D" w14:textId="77777777" w:rsidR="00711DE5" w:rsidRDefault="00F876ED" w:rsidP="00293F7F">
      <w:pPr>
        <w:pStyle w:val="Nagwek2"/>
      </w:pPr>
      <w:r w:rsidRPr="004E06BC">
        <w:t>Temat Zadania</w:t>
      </w:r>
    </w:p>
    <w:p w14:paraId="1D4720A2" w14:textId="3BA2892F" w:rsidR="00247376" w:rsidRPr="00247376" w:rsidRDefault="00247376" w:rsidP="001468A4">
      <w:pPr>
        <w:jc w:val="both"/>
      </w:pPr>
      <w:r w:rsidRPr="00247376">
        <w:t>Dodanie wartości do słownika „Ostatnia komunikacja” – wykorzystywanego w zakładce „Okresy”</w:t>
      </w:r>
      <w:r w:rsidR="00253206">
        <w:t xml:space="preserve"> </w:t>
      </w:r>
      <w:r w:rsidR="00524C1A">
        <w:t>w</w:t>
      </w:r>
      <w:r w:rsidR="00B13109">
        <w:t xml:space="preserve"> </w:t>
      </w:r>
      <w:r w:rsidR="00524C1A">
        <w:t xml:space="preserve"> AIS/INTRASTAT.</w:t>
      </w:r>
    </w:p>
    <w:p w14:paraId="44323246" w14:textId="77777777" w:rsidR="00711DE5" w:rsidRDefault="00F876ED" w:rsidP="00293F7F">
      <w:pPr>
        <w:pStyle w:val="Nagwek2"/>
      </w:pPr>
      <w:r w:rsidRPr="004E06BC">
        <w:t>Opis zadania</w:t>
      </w:r>
    </w:p>
    <w:p w14:paraId="6A864E11" w14:textId="248878E4" w:rsidR="00247376" w:rsidRDefault="00247376" w:rsidP="001468A4">
      <w:pPr>
        <w:jc w:val="both"/>
      </w:pPr>
      <w:r>
        <w:t>Aktualny słownik zawiera następujące wartości:</w:t>
      </w:r>
    </w:p>
    <w:p w14:paraId="3D6DDB09" w14:textId="77777777" w:rsidR="00247376" w:rsidRDefault="00247376" w:rsidP="001468A4">
      <w:pPr>
        <w:jc w:val="both"/>
      </w:pPr>
      <w:r>
        <w:t>1.</w:t>
      </w:r>
      <w:r>
        <w:tab/>
        <w:t>Kontakt z podmiotem</w:t>
      </w:r>
    </w:p>
    <w:p w14:paraId="3A78C196" w14:textId="77777777" w:rsidR="00247376" w:rsidRDefault="00247376" w:rsidP="001468A4">
      <w:pPr>
        <w:jc w:val="both"/>
      </w:pPr>
      <w:r>
        <w:t>2.</w:t>
      </w:r>
      <w:r>
        <w:tab/>
        <w:t>Powiadomienie</w:t>
      </w:r>
    </w:p>
    <w:p w14:paraId="45A75EC0" w14:textId="77777777" w:rsidR="00247376" w:rsidRDefault="00247376" w:rsidP="001468A4">
      <w:pPr>
        <w:jc w:val="both"/>
      </w:pPr>
      <w:r>
        <w:t>3.</w:t>
      </w:r>
      <w:r>
        <w:tab/>
        <w:t>Wezwanie</w:t>
      </w:r>
    </w:p>
    <w:p w14:paraId="40EABBA0" w14:textId="77777777" w:rsidR="00247376" w:rsidRDefault="00247376" w:rsidP="001468A4">
      <w:pPr>
        <w:jc w:val="both"/>
      </w:pPr>
      <w:r>
        <w:t>4.</w:t>
      </w:r>
      <w:r>
        <w:tab/>
        <w:t>Upomnienie pierwsze</w:t>
      </w:r>
    </w:p>
    <w:p w14:paraId="082CB4BB" w14:textId="77777777" w:rsidR="00247376" w:rsidRDefault="00247376" w:rsidP="001468A4">
      <w:pPr>
        <w:jc w:val="both"/>
      </w:pPr>
      <w:r>
        <w:t>5.</w:t>
      </w:r>
      <w:r>
        <w:tab/>
        <w:t>Upomnienie drugie</w:t>
      </w:r>
    </w:p>
    <w:p w14:paraId="361E27FA" w14:textId="77777777" w:rsidR="00247376" w:rsidRDefault="00247376" w:rsidP="001468A4">
      <w:pPr>
        <w:jc w:val="both"/>
      </w:pPr>
      <w:r>
        <w:t>6.</w:t>
      </w:r>
      <w:r>
        <w:tab/>
        <w:t>Upomnienie trzecie</w:t>
      </w:r>
    </w:p>
    <w:p w14:paraId="3DF06495" w14:textId="77777777" w:rsidR="00247376" w:rsidRDefault="00247376" w:rsidP="001468A4">
      <w:pPr>
        <w:jc w:val="both"/>
      </w:pPr>
      <w:r>
        <w:t>7.</w:t>
      </w:r>
      <w:r>
        <w:tab/>
        <w:t>Decyzja kara</w:t>
      </w:r>
    </w:p>
    <w:p w14:paraId="4A4F7BE6" w14:textId="77777777" w:rsidR="00247376" w:rsidRDefault="00247376" w:rsidP="001468A4">
      <w:pPr>
        <w:jc w:val="both"/>
      </w:pPr>
      <w:r>
        <w:t>8.</w:t>
      </w:r>
      <w:r>
        <w:tab/>
        <w:t>Przekroczenie progu</w:t>
      </w:r>
    </w:p>
    <w:p w14:paraId="6651033D" w14:textId="77777777" w:rsidR="00247376" w:rsidRDefault="00247376" w:rsidP="001468A4">
      <w:pPr>
        <w:jc w:val="both"/>
      </w:pPr>
      <w:r>
        <w:t>9.</w:t>
      </w:r>
      <w:r>
        <w:tab/>
        <w:t>Inne</w:t>
      </w:r>
    </w:p>
    <w:p w14:paraId="4CF62F73" w14:textId="77777777" w:rsidR="00247376" w:rsidRDefault="00247376" w:rsidP="001468A4">
      <w:pPr>
        <w:jc w:val="both"/>
      </w:pPr>
      <w:r>
        <w:t>10.</w:t>
      </w:r>
      <w:r>
        <w:tab/>
        <w:t>Zezwolenie</w:t>
      </w:r>
    </w:p>
    <w:p w14:paraId="1B872506" w14:textId="77777777" w:rsidR="00247376" w:rsidRDefault="00247376" w:rsidP="001468A4">
      <w:pPr>
        <w:jc w:val="both"/>
      </w:pPr>
      <w:r>
        <w:t>11.</w:t>
      </w:r>
      <w:r>
        <w:tab/>
        <w:t>Odwołanie</w:t>
      </w:r>
    </w:p>
    <w:p w14:paraId="2AA40D48" w14:textId="77777777" w:rsidR="00247376" w:rsidRDefault="00247376" w:rsidP="001468A4">
      <w:pPr>
        <w:jc w:val="both"/>
      </w:pPr>
      <w:r>
        <w:t>12.</w:t>
      </w:r>
      <w:r>
        <w:tab/>
        <w:t>Statystyka</w:t>
      </w:r>
    </w:p>
    <w:p w14:paraId="729E3C2D" w14:textId="77777777" w:rsidR="00247376" w:rsidRDefault="00247376" w:rsidP="001468A4">
      <w:pPr>
        <w:jc w:val="both"/>
      </w:pPr>
      <w:r>
        <w:t>13.</w:t>
      </w:r>
      <w:r>
        <w:tab/>
        <w:t>Powiadomienie o zadeklarowaniu zerowych obrotów – objęte aktualnie WZ</w:t>
      </w:r>
    </w:p>
    <w:p w14:paraId="3B776CF4" w14:textId="77777777" w:rsidR="00247376" w:rsidRDefault="00247376" w:rsidP="001468A4">
      <w:pPr>
        <w:jc w:val="both"/>
      </w:pPr>
    </w:p>
    <w:p w14:paraId="6F9BA7FA" w14:textId="77777777" w:rsidR="00247376" w:rsidRDefault="00247376" w:rsidP="001468A4">
      <w:pPr>
        <w:jc w:val="both"/>
      </w:pPr>
      <w:r>
        <w:t>Proponowany słownik:</w:t>
      </w:r>
    </w:p>
    <w:p w14:paraId="41880BC5" w14:textId="77777777" w:rsidR="00247376" w:rsidRDefault="00247376" w:rsidP="001468A4">
      <w:pPr>
        <w:jc w:val="both"/>
      </w:pPr>
      <w:r>
        <w:t>1.</w:t>
      </w:r>
      <w:r>
        <w:tab/>
        <w:t>Kontakt z podmiotem – bez zmian</w:t>
      </w:r>
    </w:p>
    <w:p w14:paraId="1B38586A" w14:textId="77777777" w:rsidR="00247376" w:rsidRDefault="00247376" w:rsidP="001468A4">
      <w:pPr>
        <w:jc w:val="both"/>
      </w:pPr>
      <w:r>
        <w:t>2.</w:t>
      </w:r>
      <w:r>
        <w:tab/>
        <w:t>Powiadomienie – b/z</w:t>
      </w:r>
    </w:p>
    <w:p w14:paraId="5BA497CC" w14:textId="77777777" w:rsidR="00247376" w:rsidRDefault="00247376" w:rsidP="001468A4">
      <w:pPr>
        <w:jc w:val="both"/>
      </w:pPr>
      <w:r>
        <w:t>3.</w:t>
      </w:r>
      <w:r>
        <w:tab/>
        <w:t>Wezwanie – b/z</w:t>
      </w:r>
    </w:p>
    <w:p w14:paraId="54605D47" w14:textId="77777777" w:rsidR="00247376" w:rsidRDefault="00247376" w:rsidP="001468A4">
      <w:pPr>
        <w:jc w:val="both"/>
      </w:pPr>
      <w:r>
        <w:t>4.</w:t>
      </w:r>
      <w:r>
        <w:tab/>
        <w:t>Upomnienie pierwsze – b/z</w:t>
      </w:r>
    </w:p>
    <w:p w14:paraId="0FE7436A" w14:textId="77777777" w:rsidR="00247376" w:rsidRDefault="00247376" w:rsidP="001468A4">
      <w:pPr>
        <w:jc w:val="both"/>
      </w:pPr>
      <w:r>
        <w:t>5.</w:t>
      </w:r>
      <w:r>
        <w:tab/>
        <w:t>Upomnienie drugie – b/z</w:t>
      </w:r>
    </w:p>
    <w:p w14:paraId="3611EC16" w14:textId="77777777" w:rsidR="00247376" w:rsidRDefault="00247376" w:rsidP="001468A4">
      <w:pPr>
        <w:jc w:val="both"/>
      </w:pPr>
      <w:r>
        <w:t>6.</w:t>
      </w:r>
      <w:r>
        <w:tab/>
        <w:t>Upomnienie trzecie – b/z</w:t>
      </w:r>
    </w:p>
    <w:p w14:paraId="689AD2C5" w14:textId="77777777" w:rsidR="00247376" w:rsidRDefault="00247376" w:rsidP="001468A4">
      <w:pPr>
        <w:jc w:val="both"/>
      </w:pPr>
      <w:r>
        <w:t>7.</w:t>
      </w:r>
      <w:r>
        <w:tab/>
        <w:t>Przekroczenie progu – b/z</w:t>
      </w:r>
    </w:p>
    <w:p w14:paraId="1694B40C" w14:textId="77777777" w:rsidR="00247376" w:rsidRDefault="00247376" w:rsidP="001468A4">
      <w:pPr>
        <w:jc w:val="both"/>
      </w:pPr>
      <w:r>
        <w:t>8.</w:t>
      </w:r>
      <w:r>
        <w:tab/>
        <w:t>Inne – b/z</w:t>
      </w:r>
    </w:p>
    <w:p w14:paraId="61CBFA16" w14:textId="77777777" w:rsidR="00247376" w:rsidRDefault="00247376" w:rsidP="001468A4">
      <w:pPr>
        <w:jc w:val="both"/>
      </w:pPr>
      <w:r>
        <w:t>9.</w:t>
      </w:r>
      <w:r>
        <w:tab/>
        <w:t>Zezwolenie – b/z</w:t>
      </w:r>
    </w:p>
    <w:p w14:paraId="69461401" w14:textId="77777777" w:rsidR="00247376" w:rsidRDefault="00247376" w:rsidP="001468A4">
      <w:pPr>
        <w:jc w:val="both"/>
      </w:pPr>
      <w:r>
        <w:t>10.</w:t>
      </w:r>
      <w:r>
        <w:tab/>
        <w:t>Założona sprawa w SZPROT PLUS w procedurze upominawczej – dodać</w:t>
      </w:r>
    </w:p>
    <w:p w14:paraId="407A476D" w14:textId="77777777" w:rsidR="00247376" w:rsidRDefault="00247376" w:rsidP="001468A4">
      <w:pPr>
        <w:jc w:val="both"/>
      </w:pPr>
      <w:r>
        <w:t>11.</w:t>
      </w:r>
      <w:r>
        <w:tab/>
        <w:t>Doręczenie upomnienia pierwszego – dodać</w:t>
      </w:r>
    </w:p>
    <w:p w14:paraId="2E12EB01" w14:textId="77777777" w:rsidR="00247376" w:rsidRDefault="00247376" w:rsidP="001468A4">
      <w:pPr>
        <w:jc w:val="both"/>
      </w:pPr>
      <w:r>
        <w:t>12.</w:t>
      </w:r>
      <w:r>
        <w:tab/>
        <w:t>Doręczenie upomnienia drugiego – dodać</w:t>
      </w:r>
    </w:p>
    <w:p w14:paraId="26CE4701" w14:textId="77777777" w:rsidR="00247376" w:rsidRDefault="00247376" w:rsidP="001468A4">
      <w:pPr>
        <w:jc w:val="both"/>
      </w:pPr>
      <w:r>
        <w:t>13.</w:t>
      </w:r>
      <w:r>
        <w:tab/>
        <w:t>Doręczenie upomnienia trzeciego – dodać</w:t>
      </w:r>
    </w:p>
    <w:p w14:paraId="5286A955" w14:textId="77777777" w:rsidR="00247376" w:rsidRDefault="00247376" w:rsidP="001468A4">
      <w:pPr>
        <w:jc w:val="both"/>
      </w:pPr>
      <w:r>
        <w:t>14.</w:t>
      </w:r>
      <w:r>
        <w:tab/>
        <w:t>Wstrzymanie procedury upominawczej – dodać</w:t>
      </w:r>
    </w:p>
    <w:p w14:paraId="131B1605" w14:textId="77777777" w:rsidR="00247376" w:rsidRDefault="00247376" w:rsidP="001468A4">
      <w:pPr>
        <w:jc w:val="both"/>
      </w:pPr>
      <w:r>
        <w:t>15.</w:t>
      </w:r>
      <w:r>
        <w:tab/>
        <w:t>Notatka służbowa – dodać</w:t>
      </w:r>
    </w:p>
    <w:p w14:paraId="11288620" w14:textId="77777777" w:rsidR="00247376" w:rsidRDefault="00247376" w:rsidP="001468A4">
      <w:pPr>
        <w:jc w:val="both"/>
      </w:pPr>
      <w:r>
        <w:t>16.</w:t>
      </w:r>
      <w:r>
        <w:tab/>
        <w:t>Zakończenie procedury upominawczej – dodać</w:t>
      </w:r>
    </w:p>
    <w:p w14:paraId="5AAE37F7" w14:textId="77777777" w:rsidR="00247376" w:rsidRDefault="00247376" w:rsidP="001468A4">
      <w:pPr>
        <w:jc w:val="both"/>
      </w:pPr>
      <w:r>
        <w:t>17.</w:t>
      </w:r>
      <w:r>
        <w:tab/>
        <w:t>Założona sprawa w SZPROT PLUS – postępowanie – dodać</w:t>
      </w:r>
    </w:p>
    <w:p w14:paraId="68A5DD5D" w14:textId="77777777" w:rsidR="00247376" w:rsidRDefault="00247376" w:rsidP="001468A4">
      <w:pPr>
        <w:jc w:val="both"/>
      </w:pPr>
      <w:r>
        <w:t>18.</w:t>
      </w:r>
      <w:r>
        <w:tab/>
        <w:t>Wszczęcie postępowania – dodać</w:t>
      </w:r>
    </w:p>
    <w:p w14:paraId="3E2A226F" w14:textId="77777777" w:rsidR="00247376" w:rsidRDefault="00247376" w:rsidP="001468A4">
      <w:pPr>
        <w:jc w:val="both"/>
      </w:pPr>
      <w:r>
        <w:t>19.</w:t>
      </w:r>
      <w:r>
        <w:tab/>
        <w:t>Odstąpienie od wszczęcia postępowania – dodać</w:t>
      </w:r>
    </w:p>
    <w:p w14:paraId="7177DA82" w14:textId="77777777" w:rsidR="00247376" w:rsidRDefault="00247376" w:rsidP="001468A4">
      <w:pPr>
        <w:jc w:val="both"/>
      </w:pPr>
      <w:r>
        <w:t>20.</w:t>
      </w:r>
      <w:r>
        <w:tab/>
        <w:t>Decyzja kara, wysłano – zastąpić aktualne „Decyzja kara”</w:t>
      </w:r>
    </w:p>
    <w:p w14:paraId="1E06936E" w14:textId="77777777" w:rsidR="00247376" w:rsidRDefault="00247376" w:rsidP="001468A4">
      <w:pPr>
        <w:jc w:val="both"/>
      </w:pPr>
      <w:r>
        <w:t>21.</w:t>
      </w:r>
      <w:r>
        <w:tab/>
        <w:t>Doręczenie decyzji kara – dodać</w:t>
      </w:r>
    </w:p>
    <w:p w14:paraId="7D52B381" w14:textId="77777777" w:rsidR="00247376" w:rsidRDefault="00247376" w:rsidP="001468A4">
      <w:pPr>
        <w:jc w:val="both"/>
      </w:pPr>
      <w:r>
        <w:t>22.</w:t>
      </w:r>
      <w:r>
        <w:tab/>
        <w:t>Decyzja umorzenie, wysłano – zastąpić aktualne „Statystyka”</w:t>
      </w:r>
    </w:p>
    <w:p w14:paraId="68BD662E" w14:textId="77777777" w:rsidR="00247376" w:rsidRDefault="00247376" w:rsidP="001468A4">
      <w:pPr>
        <w:jc w:val="both"/>
      </w:pPr>
      <w:r>
        <w:t>23.</w:t>
      </w:r>
      <w:r>
        <w:tab/>
        <w:t>Doręczenie decyzji umorzenie – dodać</w:t>
      </w:r>
    </w:p>
    <w:p w14:paraId="4505D88A" w14:textId="77777777" w:rsidR="00247376" w:rsidRDefault="00247376" w:rsidP="001468A4">
      <w:pPr>
        <w:jc w:val="both"/>
      </w:pPr>
      <w:r>
        <w:t>24.</w:t>
      </w:r>
      <w:r>
        <w:tab/>
        <w:t>Wpływ odwołania – zastąpić aktualne „Odwołanie”</w:t>
      </w:r>
    </w:p>
    <w:p w14:paraId="0C50FA35" w14:textId="77777777" w:rsidR="00247376" w:rsidRDefault="00247376" w:rsidP="001468A4">
      <w:pPr>
        <w:jc w:val="both"/>
      </w:pPr>
      <w:r>
        <w:t>25.</w:t>
      </w:r>
      <w:r>
        <w:tab/>
        <w:t>Korekta deklaracji VAT – dodać</w:t>
      </w:r>
    </w:p>
    <w:p w14:paraId="199B6F17" w14:textId="77777777" w:rsidR="00247376" w:rsidRDefault="00247376" w:rsidP="001468A4">
      <w:pPr>
        <w:jc w:val="both"/>
      </w:pPr>
      <w:r>
        <w:t>26.</w:t>
      </w:r>
      <w:r>
        <w:tab/>
        <w:t>Transakcje trójstronne – dodać</w:t>
      </w:r>
    </w:p>
    <w:p w14:paraId="7B0182CB" w14:textId="77777777" w:rsidR="00247376" w:rsidRDefault="00247376" w:rsidP="001468A4">
      <w:pPr>
        <w:jc w:val="both"/>
      </w:pPr>
      <w:r>
        <w:t>27.</w:t>
      </w:r>
      <w:r>
        <w:tab/>
        <w:t>Wykreślenie z VAT UE – dodać</w:t>
      </w:r>
    </w:p>
    <w:p w14:paraId="0403A3DB" w14:textId="77777777" w:rsidR="00247376" w:rsidRDefault="00247376" w:rsidP="001468A4">
      <w:pPr>
        <w:jc w:val="both"/>
      </w:pPr>
      <w:r>
        <w:t>28.</w:t>
      </w:r>
      <w:r>
        <w:tab/>
        <w:t>Wykreślenie z KRS/CEIDG – dodać</w:t>
      </w:r>
    </w:p>
    <w:p w14:paraId="1AB1B0A6" w14:textId="77777777" w:rsidR="00247376" w:rsidRDefault="00247376" w:rsidP="001468A4">
      <w:pPr>
        <w:jc w:val="both"/>
      </w:pPr>
      <w:r>
        <w:t>29.</w:t>
      </w:r>
      <w:r>
        <w:tab/>
        <w:t>Zawieszenie działalności – dodać</w:t>
      </w:r>
    </w:p>
    <w:p w14:paraId="2DD28A9A" w14:textId="77777777" w:rsidR="00247376" w:rsidRDefault="00247376" w:rsidP="001468A4">
      <w:pPr>
        <w:jc w:val="both"/>
      </w:pPr>
      <w:r>
        <w:t>30.</w:t>
      </w:r>
      <w:r>
        <w:tab/>
        <w:t>Wyłączenia przedmiotowe – dodać</w:t>
      </w:r>
    </w:p>
    <w:p w14:paraId="011BF590" w14:textId="77777777" w:rsidR="00247376" w:rsidRDefault="00247376" w:rsidP="001468A4">
      <w:pPr>
        <w:jc w:val="both"/>
      </w:pPr>
      <w:r>
        <w:t>31.</w:t>
      </w:r>
      <w:r>
        <w:tab/>
        <w:t>Inne SZPROT PLUS – dodać</w:t>
      </w:r>
    </w:p>
    <w:p w14:paraId="28A850F5" w14:textId="77777777" w:rsidR="00247376" w:rsidRDefault="00247376" w:rsidP="001468A4">
      <w:pPr>
        <w:jc w:val="both"/>
      </w:pPr>
      <w:r>
        <w:t>32.</w:t>
      </w:r>
      <w:r>
        <w:tab/>
        <w:t xml:space="preserve">Przekazanie akt </w:t>
      </w:r>
    </w:p>
    <w:p w14:paraId="5C3690F5" w14:textId="77777777" w:rsidR="00247376" w:rsidRDefault="00247376" w:rsidP="001468A4">
      <w:pPr>
        <w:jc w:val="both"/>
      </w:pPr>
      <w:r>
        <w:t>33.</w:t>
      </w:r>
      <w:r>
        <w:tab/>
        <w:t>Powiadomienie o zadeklarowaniu zerowych obrotów – objęte aktualnie WZ (b/z)</w:t>
      </w:r>
    </w:p>
    <w:p w14:paraId="3463F70F" w14:textId="05796AAE" w:rsidR="00247376" w:rsidRDefault="00247376" w:rsidP="001468A4">
      <w:pPr>
        <w:jc w:val="both"/>
      </w:pPr>
      <w:r>
        <w:t>Możliwość rejestracji kompletnych informacji istotnych dla statystyków i procedury upominawczej.</w:t>
      </w:r>
      <w:r w:rsidR="00A53A51">
        <w:t xml:space="preserve"> </w:t>
      </w:r>
      <w:r>
        <w:t xml:space="preserve"> </w:t>
      </w:r>
    </w:p>
    <w:p w14:paraId="7A09D9C1" w14:textId="77777777" w:rsidR="00247376" w:rsidRDefault="00247376" w:rsidP="001468A4">
      <w:pPr>
        <w:jc w:val="both"/>
      </w:pPr>
    </w:p>
    <w:p w14:paraId="66F3C31D" w14:textId="77777777" w:rsidR="00247376" w:rsidRDefault="00247376" w:rsidP="001468A4">
      <w:pPr>
        <w:jc w:val="both"/>
      </w:pPr>
      <w:r>
        <w:t>W proponowanym słowniku wartości wymienione:</w:t>
      </w:r>
    </w:p>
    <w:p w14:paraId="30910F12" w14:textId="77777777" w:rsidR="00247376" w:rsidRDefault="00247376" w:rsidP="001468A4">
      <w:pPr>
        <w:jc w:val="both"/>
      </w:pPr>
      <w:r>
        <w:t>•</w:t>
      </w:r>
      <w:r>
        <w:tab/>
        <w:t>(w pkt: 10-30) aktualnie do wprowadzania przez użytkownika;</w:t>
      </w:r>
    </w:p>
    <w:p w14:paraId="47FBEFB8" w14:textId="77777777" w:rsidR="00247376" w:rsidRDefault="00247376" w:rsidP="001468A4">
      <w:pPr>
        <w:jc w:val="both"/>
      </w:pPr>
      <w:r>
        <w:t>•</w:t>
      </w:r>
      <w:r>
        <w:tab/>
        <w:t>(w pkt: 10-31) przygotowanie do możliwości odbierania komunikatów z odpowiednimi danymi, które będą rejestrowane w SZPROT PLUS (projekt PUESC.4.4 e-Decyzje).</w:t>
      </w:r>
    </w:p>
    <w:p w14:paraId="7542861D" w14:textId="77777777" w:rsidR="00247376" w:rsidRDefault="00247376" w:rsidP="001468A4">
      <w:pPr>
        <w:jc w:val="both"/>
      </w:pPr>
    </w:p>
    <w:p w14:paraId="141FFFC6" w14:textId="77777777" w:rsidR="00247376" w:rsidRDefault="00247376" w:rsidP="001468A4">
      <w:pPr>
        <w:jc w:val="both"/>
      </w:pPr>
      <w:r>
        <w:t>Zmiana wymaga stworzenia parametru technicznego, który umożliwi pracę aplikacji w dwóch trybach:</w:t>
      </w:r>
    </w:p>
    <w:p w14:paraId="2AA3FE83" w14:textId="77777777" w:rsidR="00247376" w:rsidRDefault="00247376" w:rsidP="001468A4">
      <w:pPr>
        <w:jc w:val="both"/>
      </w:pPr>
      <w:r>
        <w:t>- bez działającej aplikacji SZPROT – działanie w tym trybie polega na założeniu trwałego braku aplikacji SZPROT, nie jest to obsługa niedostępności</w:t>
      </w:r>
    </w:p>
    <w:p w14:paraId="7067A82D" w14:textId="1DFE4AA3" w:rsidR="00247376" w:rsidRDefault="00247376" w:rsidP="001468A4">
      <w:pPr>
        <w:jc w:val="both"/>
      </w:pPr>
      <w:r>
        <w:t>- z działającą aplikacją SZPROT</w:t>
      </w:r>
    </w:p>
    <w:p w14:paraId="53ABB637" w14:textId="77777777" w:rsidR="00247376" w:rsidRDefault="00247376" w:rsidP="001468A4">
      <w:pPr>
        <w:jc w:val="both"/>
      </w:pPr>
      <w:r>
        <w:t>W przypadku wersji bez SZPROT:</w:t>
      </w:r>
    </w:p>
    <w:p w14:paraId="7D7A3D29" w14:textId="77777777" w:rsidR="00247376" w:rsidRDefault="00247376" w:rsidP="001468A4">
      <w:pPr>
        <w:jc w:val="both"/>
      </w:pPr>
      <w:r>
        <w:t>- opcje dotyczące komunikacji SZPROT nie będą dostępne.</w:t>
      </w:r>
    </w:p>
    <w:p w14:paraId="55893E49" w14:textId="77777777" w:rsidR="00247376" w:rsidRDefault="00247376" w:rsidP="001468A4">
      <w:pPr>
        <w:jc w:val="both"/>
      </w:pPr>
      <w:r>
        <w:t>- możliwy będzie odbiór komunikatów ze SZPROT co powinno zapobiegać przypadkowemu wyłączeniu parametru</w:t>
      </w:r>
    </w:p>
    <w:p w14:paraId="0D27620C" w14:textId="77777777" w:rsidR="00247376" w:rsidRDefault="00247376" w:rsidP="001468A4">
      <w:pPr>
        <w:jc w:val="both"/>
      </w:pPr>
    </w:p>
    <w:p w14:paraId="68490994" w14:textId="5E9B2EEC" w:rsidR="00247376" w:rsidRDefault="00247376" w:rsidP="001468A4">
      <w:pPr>
        <w:jc w:val="both"/>
      </w:pPr>
      <w:r>
        <w:t>Główny trzon prac to wprowadzenie możliwości pracy z przełączeniem na tryb z/bez SZPROT</w:t>
      </w:r>
      <w:r w:rsidR="00123DF1">
        <w:t xml:space="preserve">. </w:t>
      </w:r>
      <w:r w:rsidR="00123DF1" w:rsidRPr="00123DF1">
        <w:rPr>
          <w:rFonts w:cs="Calibri"/>
          <w:color w:val="000000"/>
        </w:rPr>
        <w:t>Wykonawca powinien mieć na względzie, iż trwają prace projektowe nad nową wersją SZPROTA - SZPROT PLUS - która będzie odbierała informacje z AIS INTRASTAT i wysłała do AIS INTRASTAT informacje zwrotne.  </w:t>
      </w:r>
      <w:r w:rsidR="00290946">
        <w:rPr>
          <w:rFonts w:cs="Calibri"/>
          <w:color w:val="000000"/>
        </w:rPr>
        <w:t>AIS/INTRASTAT</w:t>
      </w:r>
      <w:r w:rsidR="00123DF1" w:rsidRPr="00123DF1">
        <w:rPr>
          <w:rFonts w:cs="Calibri"/>
          <w:color w:val="000000"/>
        </w:rPr>
        <w:t xml:space="preserve"> powinien być dostosowany do obecnej wersji, która aktualnie w AIS INTRASTAT nie ma połączenia ze SZPROT, z możliwością </w:t>
      </w:r>
      <w:r w:rsidR="00290946">
        <w:rPr>
          <w:rFonts w:cs="Calibri"/>
          <w:color w:val="000000"/>
        </w:rPr>
        <w:t>parametryzowania</w:t>
      </w:r>
      <w:r w:rsidR="00123DF1" w:rsidRPr="00123DF1">
        <w:rPr>
          <w:rFonts w:cs="Calibri"/>
          <w:color w:val="000000"/>
        </w:rPr>
        <w:t xml:space="preserve"> </w:t>
      </w:r>
      <w:r w:rsidR="00290946">
        <w:rPr>
          <w:rFonts w:cs="Calibri"/>
          <w:color w:val="000000"/>
        </w:rPr>
        <w:t>„</w:t>
      </w:r>
      <w:r w:rsidR="00123DF1" w:rsidRPr="00123DF1">
        <w:rPr>
          <w:rFonts w:cs="Calibri"/>
          <w:color w:val="000000"/>
        </w:rPr>
        <w:t>z/bez SZPROT</w:t>
      </w:r>
      <w:r w:rsidR="00290946">
        <w:rPr>
          <w:rFonts w:cs="Calibri"/>
          <w:color w:val="000000"/>
        </w:rPr>
        <w:t>”</w:t>
      </w:r>
      <w:r w:rsidR="00123DF1" w:rsidRPr="00123DF1">
        <w:rPr>
          <w:rFonts w:cs="Calibri"/>
          <w:color w:val="000000"/>
        </w:rPr>
        <w:t>.</w:t>
      </w:r>
    </w:p>
    <w:p w14:paraId="55015F73" w14:textId="77777777" w:rsidR="00247376" w:rsidRDefault="00247376" w:rsidP="001468A4">
      <w:pPr>
        <w:jc w:val="both"/>
      </w:pPr>
    </w:p>
    <w:p w14:paraId="272253CC" w14:textId="77777777" w:rsidR="00711DE5" w:rsidRDefault="00F876ED" w:rsidP="00293F7F">
      <w:pPr>
        <w:pStyle w:val="Nagwek2"/>
      </w:pPr>
      <w:r w:rsidRPr="004E06BC">
        <w:t>Data dostarczenia zadania</w:t>
      </w:r>
    </w:p>
    <w:p w14:paraId="5FF3B18E" w14:textId="7C9C5037" w:rsidR="00247376" w:rsidRPr="00247376" w:rsidRDefault="00C4063A" w:rsidP="001468A4">
      <w:pPr>
        <w:jc w:val="both"/>
      </w:pPr>
      <w:r w:rsidRPr="00AF1E46">
        <w:t>14</w:t>
      </w:r>
      <w:r w:rsidR="006D373A" w:rsidRPr="00AF1E46">
        <w:t>.12.</w:t>
      </w:r>
      <w:r w:rsidRPr="00AF1E46">
        <w:t>2026</w:t>
      </w:r>
    </w:p>
    <w:p w14:paraId="359C1712" w14:textId="77777777" w:rsidR="00711DE5" w:rsidRPr="00533E4E" w:rsidRDefault="00F876ED" w:rsidP="00293F7F">
      <w:pPr>
        <w:pStyle w:val="Nagwek2"/>
      </w:pPr>
      <w:r w:rsidRPr="00533E4E">
        <w:t>Odniesienie do innego zadania, załącznika</w:t>
      </w:r>
    </w:p>
    <w:p w14:paraId="1BF525E2" w14:textId="0F5F8B3C" w:rsidR="00711DE5" w:rsidRPr="004E06BC" w:rsidRDefault="00247376" w:rsidP="007D6DEA">
      <w:pPr>
        <w:pStyle w:val="Nagwek1"/>
      </w:pPr>
      <w:r w:rsidRPr="00247376">
        <w:t>Wym_AIS_INTRASTAT_4</w:t>
      </w:r>
    </w:p>
    <w:p w14:paraId="26BB0EB8" w14:textId="77777777" w:rsidR="00711DE5" w:rsidRDefault="00F876ED" w:rsidP="00293F7F">
      <w:pPr>
        <w:pStyle w:val="Nagwek2"/>
      </w:pPr>
      <w:r w:rsidRPr="004E06BC">
        <w:t>Temat Zadania</w:t>
      </w:r>
    </w:p>
    <w:p w14:paraId="5C3873E4" w14:textId="65759BD3" w:rsidR="00E0100B" w:rsidRPr="00E0100B" w:rsidRDefault="00E0100B" w:rsidP="001468A4">
      <w:pPr>
        <w:jc w:val="both"/>
      </w:pPr>
      <w:r w:rsidRPr="00E0100B">
        <w:t>Dodanie kolumn w zakładce „Okresy</w:t>
      </w:r>
      <w:r w:rsidR="004859E2">
        <w:t>”</w:t>
      </w:r>
      <w:r w:rsidR="00253206">
        <w:t xml:space="preserve"> </w:t>
      </w:r>
      <w:r w:rsidR="00B13109">
        <w:t xml:space="preserve">w </w:t>
      </w:r>
      <w:r w:rsidR="00CE3D6C">
        <w:t xml:space="preserve"> AIS/INTRASTAT.</w:t>
      </w:r>
    </w:p>
    <w:p w14:paraId="2DA64B59" w14:textId="77777777" w:rsidR="00711DE5" w:rsidRDefault="00F876ED" w:rsidP="00293F7F">
      <w:pPr>
        <w:pStyle w:val="Nagwek2"/>
      </w:pPr>
      <w:r w:rsidRPr="004E06BC">
        <w:t>Opis zadania</w:t>
      </w:r>
    </w:p>
    <w:p w14:paraId="16938B71" w14:textId="07E61F5B" w:rsidR="00E0100B" w:rsidRDefault="00B911B2" w:rsidP="001468A4">
      <w:pPr>
        <w:jc w:val="both"/>
      </w:pPr>
      <w:r>
        <w:t>U</w:t>
      </w:r>
      <w:r w:rsidR="00E0100B">
        <w:t>tworzenie dodatkowych kolumn w zakładce okresy, poprzez rozdzielenie danych przechowywanych dotychczas w kolumnach:</w:t>
      </w:r>
    </w:p>
    <w:p w14:paraId="3559237A" w14:textId="77777777" w:rsidR="00E0100B" w:rsidRDefault="00E0100B" w:rsidP="001468A4">
      <w:pPr>
        <w:jc w:val="both"/>
      </w:pPr>
      <w:r>
        <w:t>1.</w:t>
      </w:r>
      <w:r>
        <w:tab/>
        <w:t>Ostatnia komunikacja</w:t>
      </w:r>
    </w:p>
    <w:p w14:paraId="37B2C65A" w14:textId="77777777" w:rsidR="00E0100B" w:rsidRDefault="00E0100B" w:rsidP="001468A4">
      <w:pPr>
        <w:jc w:val="both"/>
      </w:pPr>
      <w:r>
        <w:t>2.</w:t>
      </w:r>
      <w:r>
        <w:tab/>
        <w:t>Data dostarczenia ostatniej komunikacji (obecnie nieaktywne)</w:t>
      </w:r>
    </w:p>
    <w:p w14:paraId="60704C07" w14:textId="77777777" w:rsidR="00E0100B" w:rsidRDefault="00E0100B" w:rsidP="001468A4">
      <w:pPr>
        <w:jc w:val="both"/>
      </w:pPr>
      <w:r>
        <w:t>na kolumny:</w:t>
      </w:r>
    </w:p>
    <w:p w14:paraId="4F218082" w14:textId="77777777" w:rsidR="00E0100B" w:rsidRDefault="00E0100B" w:rsidP="001468A4">
      <w:pPr>
        <w:jc w:val="both"/>
      </w:pPr>
      <w:r>
        <w:t>1.</w:t>
      </w:r>
      <w:r>
        <w:tab/>
        <w:t>Komunikaty systemowe – tutaj odkładać się będą automatyczne powiadomienia:</w:t>
      </w:r>
    </w:p>
    <w:p w14:paraId="534BDE81" w14:textId="77777777" w:rsidR="00E0100B" w:rsidRDefault="00E0100B" w:rsidP="001468A4">
      <w:pPr>
        <w:jc w:val="both"/>
      </w:pPr>
      <w:r>
        <w:t>•</w:t>
      </w:r>
      <w:r>
        <w:tab/>
        <w:t>Przekroczenie progu</w:t>
      </w:r>
    </w:p>
    <w:p w14:paraId="20A3EE8E" w14:textId="77777777" w:rsidR="00E0100B" w:rsidRDefault="00E0100B" w:rsidP="001468A4">
      <w:pPr>
        <w:jc w:val="both"/>
      </w:pPr>
      <w:r>
        <w:t>•</w:t>
      </w:r>
      <w:r>
        <w:tab/>
        <w:t>Powiadomienie</w:t>
      </w:r>
    </w:p>
    <w:p w14:paraId="4C038272" w14:textId="77777777" w:rsidR="00E0100B" w:rsidRDefault="00E0100B" w:rsidP="001468A4">
      <w:pPr>
        <w:jc w:val="both"/>
      </w:pPr>
      <w:r>
        <w:t>2.</w:t>
      </w:r>
      <w:r>
        <w:tab/>
        <w:t>Data wysłania komunikatu systemowego – data systemowa wysłania komunikatu systemowego</w:t>
      </w:r>
    </w:p>
    <w:p w14:paraId="3DB0267B" w14:textId="77777777" w:rsidR="00E0100B" w:rsidRDefault="00E0100B" w:rsidP="001468A4">
      <w:pPr>
        <w:jc w:val="both"/>
      </w:pPr>
      <w:r>
        <w:t>3.</w:t>
      </w:r>
      <w:r>
        <w:tab/>
        <w:t xml:space="preserve">Komunikacja pisemna  – tutaj odkładać się będą: </w:t>
      </w:r>
    </w:p>
    <w:p w14:paraId="29C11912" w14:textId="77777777" w:rsidR="00E0100B" w:rsidRDefault="00E0100B" w:rsidP="001468A4">
      <w:pPr>
        <w:jc w:val="both"/>
      </w:pPr>
      <w:r>
        <w:t>•</w:t>
      </w:r>
      <w:r>
        <w:tab/>
        <w:t>Upomnienie pierwsze</w:t>
      </w:r>
    </w:p>
    <w:p w14:paraId="6FEB9FF4" w14:textId="77777777" w:rsidR="00E0100B" w:rsidRDefault="00E0100B" w:rsidP="001468A4">
      <w:pPr>
        <w:jc w:val="both"/>
      </w:pPr>
      <w:r>
        <w:t>•</w:t>
      </w:r>
      <w:r>
        <w:tab/>
        <w:t>Upomnienie drugie</w:t>
      </w:r>
    </w:p>
    <w:p w14:paraId="3D643A5E" w14:textId="77777777" w:rsidR="00E0100B" w:rsidRDefault="00E0100B" w:rsidP="001468A4">
      <w:pPr>
        <w:jc w:val="both"/>
      </w:pPr>
      <w:r>
        <w:t>•</w:t>
      </w:r>
      <w:r>
        <w:tab/>
        <w:t xml:space="preserve">Upomnienie trzecie </w:t>
      </w:r>
    </w:p>
    <w:p w14:paraId="49200330" w14:textId="77777777" w:rsidR="00E0100B" w:rsidRDefault="00E0100B" w:rsidP="001468A4">
      <w:pPr>
        <w:jc w:val="both"/>
      </w:pPr>
      <w:r>
        <w:t>•</w:t>
      </w:r>
      <w:r>
        <w:tab/>
        <w:t>Decyzja kara</w:t>
      </w:r>
    </w:p>
    <w:p w14:paraId="6C271683" w14:textId="77777777" w:rsidR="00E0100B" w:rsidRDefault="00E0100B" w:rsidP="001468A4">
      <w:pPr>
        <w:jc w:val="both"/>
      </w:pPr>
      <w:r>
        <w:t>•</w:t>
      </w:r>
      <w:r>
        <w:tab/>
        <w:t>Założona sprawa w SZPROT PLUS w procedurze upominawczej</w:t>
      </w:r>
    </w:p>
    <w:p w14:paraId="329783C5" w14:textId="77777777" w:rsidR="00E0100B" w:rsidRDefault="00E0100B" w:rsidP="001468A4">
      <w:pPr>
        <w:jc w:val="both"/>
      </w:pPr>
      <w:r>
        <w:t>•</w:t>
      </w:r>
      <w:r>
        <w:tab/>
        <w:t>Doręczenie upomnienia pierwszego</w:t>
      </w:r>
    </w:p>
    <w:p w14:paraId="79A6F0DC" w14:textId="77777777" w:rsidR="00E0100B" w:rsidRDefault="00E0100B" w:rsidP="001468A4">
      <w:pPr>
        <w:jc w:val="both"/>
      </w:pPr>
      <w:r>
        <w:t>•</w:t>
      </w:r>
      <w:r>
        <w:tab/>
        <w:t>Doręczenie upomnienia drugiego</w:t>
      </w:r>
    </w:p>
    <w:p w14:paraId="14730F07" w14:textId="77777777" w:rsidR="00E0100B" w:rsidRDefault="00E0100B" w:rsidP="001468A4">
      <w:pPr>
        <w:jc w:val="both"/>
      </w:pPr>
      <w:r>
        <w:t>•</w:t>
      </w:r>
      <w:r>
        <w:tab/>
        <w:t>Doręczenie upomnienia trzeciego</w:t>
      </w:r>
    </w:p>
    <w:p w14:paraId="1D1430A0" w14:textId="77777777" w:rsidR="00E0100B" w:rsidRDefault="00E0100B" w:rsidP="001468A4">
      <w:pPr>
        <w:jc w:val="both"/>
      </w:pPr>
      <w:r>
        <w:t>•</w:t>
      </w:r>
      <w:r>
        <w:tab/>
        <w:t>Wstrzymanie procedury upominawczej</w:t>
      </w:r>
    </w:p>
    <w:p w14:paraId="2A9A1CA1" w14:textId="77777777" w:rsidR="00E0100B" w:rsidRDefault="00E0100B" w:rsidP="001468A4">
      <w:pPr>
        <w:jc w:val="both"/>
      </w:pPr>
      <w:r>
        <w:t>•</w:t>
      </w:r>
      <w:r>
        <w:tab/>
        <w:t>Notatka służbowa</w:t>
      </w:r>
    </w:p>
    <w:p w14:paraId="7549104C" w14:textId="77777777" w:rsidR="00E0100B" w:rsidRDefault="00E0100B" w:rsidP="001468A4">
      <w:pPr>
        <w:jc w:val="both"/>
      </w:pPr>
      <w:r>
        <w:t>•</w:t>
      </w:r>
      <w:r>
        <w:tab/>
        <w:t>Zakończenie procedury upominawczej</w:t>
      </w:r>
    </w:p>
    <w:p w14:paraId="0F031C36" w14:textId="77777777" w:rsidR="00E0100B" w:rsidRDefault="00E0100B" w:rsidP="001468A4">
      <w:pPr>
        <w:jc w:val="both"/>
      </w:pPr>
      <w:r>
        <w:t>•</w:t>
      </w:r>
      <w:r>
        <w:tab/>
        <w:t>Założona sprawa w SZPROT PLUS – postępowanie</w:t>
      </w:r>
    </w:p>
    <w:p w14:paraId="055E0CFA" w14:textId="77777777" w:rsidR="00E0100B" w:rsidRDefault="00E0100B" w:rsidP="001468A4">
      <w:pPr>
        <w:jc w:val="both"/>
      </w:pPr>
      <w:r>
        <w:t>•</w:t>
      </w:r>
      <w:r>
        <w:tab/>
        <w:t>Wszczęcie postępowania</w:t>
      </w:r>
    </w:p>
    <w:p w14:paraId="04247FA2" w14:textId="77777777" w:rsidR="00E0100B" w:rsidRDefault="00E0100B" w:rsidP="001468A4">
      <w:pPr>
        <w:jc w:val="both"/>
      </w:pPr>
      <w:r>
        <w:t>•</w:t>
      </w:r>
      <w:r>
        <w:tab/>
        <w:t>Odstąpienie od wszczęcia postępowania</w:t>
      </w:r>
    </w:p>
    <w:p w14:paraId="07410ECC" w14:textId="77777777" w:rsidR="00E0100B" w:rsidRDefault="00E0100B" w:rsidP="001468A4">
      <w:pPr>
        <w:jc w:val="both"/>
      </w:pPr>
      <w:r>
        <w:t>•</w:t>
      </w:r>
      <w:r>
        <w:tab/>
        <w:t>Doręczenie decyzji kara</w:t>
      </w:r>
    </w:p>
    <w:p w14:paraId="65E14A46" w14:textId="77777777" w:rsidR="00E0100B" w:rsidRDefault="00E0100B" w:rsidP="001468A4">
      <w:pPr>
        <w:jc w:val="both"/>
      </w:pPr>
      <w:r>
        <w:t>•</w:t>
      </w:r>
      <w:r>
        <w:tab/>
        <w:t>Decyzja umorzenie</w:t>
      </w:r>
    </w:p>
    <w:p w14:paraId="0EEB590B" w14:textId="77777777" w:rsidR="00E0100B" w:rsidRDefault="00E0100B" w:rsidP="001468A4">
      <w:pPr>
        <w:jc w:val="both"/>
      </w:pPr>
      <w:r>
        <w:t>•</w:t>
      </w:r>
      <w:r>
        <w:tab/>
        <w:t>Doręczenie decyzji umorzenie</w:t>
      </w:r>
    </w:p>
    <w:p w14:paraId="75C3A6E7" w14:textId="77777777" w:rsidR="00E0100B" w:rsidRDefault="00E0100B" w:rsidP="001468A4">
      <w:pPr>
        <w:jc w:val="both"/>
      </w:pPr>
      <w:r>
        <w:t>•</w:t>
      </w:r>
      <w:r>
        <w:tab/>
        <w:t>Wpływ odwołania</w:t>
      </w:r>
    </w:p>
    <w:p w14:paraId="6DE6D6B0" w14:textId="77777777" w:rsidR="00E0100B" w:rsidRDefault="00E0100B" w:rsidP="001468A4">
      <w:pPr>
        <w:jc w:val="both"/>
      </w:pPr>
      <w:r>
        <w:t>•</w:t>
      </w:r>
      <w:r>
        <w:tab/>
        <w:t>Korekta deklaracji VAT</w:t>
      </w:r>
    </w:p>
    <w:p w14:paraId="4BC717FF" w14:textId="77777777" w:rsidR="00E0100B" w:rsidRDefault="00E0100B" w:rsidP="001468A4">
      <w:pPr>
        <w:jc w:val="both"/>
      </w:pPr>
      <w:r>
        <w:t>•</w:t>
      </w:r>
      <w:r>
        <w:tab/>
        <w:t>Transakcje trójstronne</w:t>
      </w:r>
    </w:p>
    <w:p w14:paraId="2FF0676E" w14:textId="77777777" w:rsidR="00E0100B" w:rsidRDefault="00E0100B" w:rsidP="001468A4">
      <w:pPr>
        <w:jc w:val="both"/>
      </w:pPr>
      <w:r>
        <w:t>•</w:t>
      </w:r>
      <w:r>
        <w:tab/>
        <w:t>Wykreślenie z VAT UE</w:t>
      </w:r>
    </w:p>
    <w:p w14:paraId="34BCBFFA" w14:textId="77777777" w:rsidR="00E0100B" w:rsidRDefault="00E0100B" w:rsidP="001468A4">
      <w:pPr>
        <w:jc w:val="both"/>
      </w:pPr>
      <w:r>
        <w:t>•</w:t>
      </w:r>
      <w:r>
        <w:tab/>
        <w:t>Wykreślenie z KRS/CEIDG</w:t>
      </w:r>
    </w:p>
    <w:p w14:paraId="481DAB91" w14:textId="77777777" w:rsidR="00E0100B" w:rsidRDefault="00E0100B" w:rsidP="001468A4">
      <w:pPr>
        <w:jc w:val="both"/>
      </w:pPr>
      <w:r>
        <w:t>•</w:t>
      </w:r>
      <w:r>
        <w:tab/>
        <w:t>Zawieszenie działalności</w:t>
      </w:r>
    </w:p>
    <w:p w14:paraId="354BBA09" w14:textId="77777777" w:rsidR="00E0100B" w:rsidRDefault="00E0100B" w:rsidP="001468A4">
      <w:pPr>
        <w:jc w:val="both"/>
      </w:pPr>
      <w:r>
        <w:t>•</w:t>
      </w:r>
      <w:r>
        <w:tab/>
        <w:t>Wyłączenia przedmiotowe</w:t>
      </w:r>
    </w:p>
    <w:p w14:paraId="352CB560" w14:textId="77777777" w:rsidR="00E0100B" w:rsidRDefault="00E0100B" w:rsidP="001468A4">
      <w:pPr>
        <w:jc w:val="both"/>
      </w:pPr>
      <w:r>
        <w:t>•</w:t>
      </w:r>
      <w:r>
        <w:tab/>
        <w:t xml:space="preserve">Inne SZPROT PLUS </w:t>
      </w:r>
    </w:p>
    <w:p w14:paraId="0F36F001" w14:textId="77777777" w:rsidR="00E0100B" w:rsidRDefault="00E0100B" w:rsidP="001468A4">
      <w:pPr>
        <w:jc w:val="both"/>
      </w:pPr>
      <w:r>
        <w:t>•</w:t>
      </w:r>
      <w:r>
        <w:tab/>
        <w:t>Przekazanie akt</w:t>
      </w:r>
    </w:p>
    <w:p w14:paraId="49A21ED2" w14:textId="77777777" w:rsidR="00E0100B" w:rsidRDefault="00E0100B" w:rsidP="001468A4">
      <w:pPr>
        <w:jc w:val="both"/>
      </w:pPr>
      <w:r>
        <w:t>4.</w:t>
      </w:r>
      <w:r>
        <w:tab/>
        <w:t>Data ostatniej  komunikacji pisemnej</w:t>
      </w:r>
    </w:p>
    <w:p w14:paraId="75762CF5" w14:textId="0298CB1F" w:rsidR="00C33135" w:rsidRDefault="00E0100B" w:rsidP="00C33135">
      <w:pPr>
        <w:jc w:val="both"/>
      </w:pPr>
      <w:r>
        <w:t xml:space="preserve"> – data wprowadzona przez użytkownika (aktualnie); przygotowanie do odbioru odpowiedniej informacji ze SZPROT PLUS</w:t>
      </w:r>
      <w:r w:rsidR="00C33135">
        <w:t xml:space="preserve">. Obecnie to użytkownik rejestruje kontakt. Po zarejestrowaniu kontaktu uzupełnia się kolumna „Ostatnia komunikacja”, natomiast kolumna „Data dostarczenia ostatniej komunikacji” pozostaje nieuzupełniona - jest nieaktywna. </w:t>
      </w:r>
    </w:p>
    <w:p w14:paraId="6B852A90" w14:textId="77777777" w:rsidR="00E0100B" w:rsidRDefault="00C33135" w:rsidP="001468A4">
      <w:pPr>
        <w:jc w:val="both"/>
      </w:pPr>
      <w:r>
        <w:t>W momencie uruchomienia systemu SZPROT PLUS, procedura upominawcza oraz postepowania będą prowadzone w SZPROT PLUS. SZPROT PLUS będzie wysyłał komunikaty zwrotne do AIS INTRASTAT o podjętych działaniach. Data wykonania tego działania powinna być odbierana przez AIS INTRASTAT i odkładana w nowoutworzonej kolumnie.</w:t>
      </w:r>
    </w:p>
    <w:p w14:paraId="6EBED311" w14:textId="77777777" w:rsidR="00E0100B" w:rsidRDefault="00E0100B" w:rsidP="001468A4">
      <w:pPr>
        <w:jc w:val="both"/>
      </w:pPr>
      <w:r>
        <w:t>5.</w:t>
      </w:r>
      <w:r>
        <w:tab/>
        <w:t xml:space="preserve">Komunikacja - pozostałe – tutaj odkładać się będą: </w:t>
      </w:r>
    </w:p>
    <w:p w14:paraId="29B41DA7" w14:textId="77777777" w:rsidR="00E0100B" w:rsidRDefault="00E0100B" w:rsidP="001468A4">
      <w:pPr>
        <w:jc w:val="both"/>
      </w:pPr>
      <w:r>
        <w:t>•</w:t>
      </w:r>
      <w:r>
        <w:tab/>
        <w:t>Kontakt z podmiotem</w:t>
      </w:r>
    </w:p>
    <w:p w14:paraId="7DE2477C" w14:textId="77777777" w:rsidR="00E0100B" w:rsidRDefault="00E0100B" w:rsidP="001468A4">
      <w:pPr>
        <w:jc w:val="both"/>
      </w:pPr>
      <w:r>
        <w:t>•</w:t>
      </w:r>
      <w:r>
        <w:tab/>
        <w:t>Wezwanie</w:t>
      </w:r>
    </w:p>
    <w:p w14:paraId="6CDD6C9C" w14:textId="77777777" w:rsidR="00E0100B" w:rsidRDefault="00E0100B" w:rsidP="001468A4">
      <w:pPr>
        <w:jc w:val="both"/>
      </w:pPr>
      <w:r>
        <w:t>•</w:t>
      </w:r>
      <w:r>
        <w:tab/>
        <w:t>Inne</w:t>
      </w:r>
    </w:p>
    <w:p w14:paraId="6C17B457" w14:textId="059C9396" w:rsidR="00E0100B" w:rsidRPr="00AF1E46" w:rsidRDefault="00E0100B" w:rsidP="001468A4">
      <w:pPr>
        <w:jc w:val="both"/>
      </w:pPr>
      <w:r w:rsidRPr="00AF1E46">
        <w:t>6.</w:t>
      </w:r>
      <w:r w:rsidRPr="00AF1E46">
        <w:tab/>
        <w:t>Data ostatniej  komunikacji – pozostałe – data wprowadzona przez użytkownika</w:t>
      </w:r>
    </w:p>
    <w:p w14:paraId="15358B31" w14:textId="77777777" w:rsidR="00D66840" w:rsidRPr="00AF1E46" w:rsidRDefault="00D66840" w:rsidP="001468A4">
      <w:pPr>
        <w:spacing w:after="0" w:line="240" w:lineRule="auto"/>
        <w:jc w:val="both"/>
        <w:rPr>
          <w:rFonts w:eastAsia="Calibri" w:cs="Arial"/>
          <w:color w:val="000000"/>
          <w:lang w:eastAsia="zh-CN"/>
        </w:rPr>
      </w:pPr>
      <w:r w:rsidRPr="00AF1E46">
        <w:rPr>
          <w:rFonts w:eastAsia="Calibri" w:cs="Arial"/>
          <w:color w:val="000000"/>
          <w:lang w:eastAsia="zh-CN"/>
        </w:rPr>
        <w:t>Potrzebne do szybkiego przeglądania i analizowania danych. Aktualnie wyświetla się ostatnia komunikacja i aby wiedzieć co faktycznie dzieje się dla danego okresu, trzeba otworzyć okno „Pokaż ustalenia”</w:t>
      </w:r>
    </w:p>
    <w:p w14:paraId="42298149" w14:textId="77777777" w:rsidR="00D66840" w:rsidRPr="00AF1E46" w:rsidRDefault="00D66840" w:rsidP="001468A4">
      <w:pPr>
        <w:spacing w:after="0" w:line="240" w:lineRule="auto"/>
        <w:jc w:val="both"/>
        <w:rPr>
          <w:rFonts w:eastAsia="Calibri" w:cs="Arial"/>
          <w:color w:val="000000"/>
          <w:lang w:eastAsia="zh-CN"/>
        </w:rPr>
      </w:pPr>
    </w:p>
    <w:p w14:paraId="4D51A6FC" w14:textId="77777777" w:rsidR="00D66840" w:rsidRPr="00AF1E46" w:rsidRDefault="00D66840" w:rsidP="00AF1E46">
      <w:pPr>
        <w:pStyle w:val="Tekstpodstawowy2"/>
      </w:pPr>
      <w:r w:rsidRPr="00AF1E46">
        <w:t>Dodanie nowych kolumn i i zmiana sposobu rozdziału komunikatów na poszczególne kolumny powinna pozostawać bez wpływu na ustalenia dotyczące komunikacji pomiędzy systemami AIS/INTRASTAT i SZPROT PLUS. </w:t>
      </w:r>
    </w:p>
    <w:p w14:paraId="507FE6BD" w14:textId="77777777" w:rsidR="00D66840" w:rsidRPr="00AF1E46" w:rsidRDefault="00D66840" w:rsidP="001468A4">
      <w:pPr>
        <w:suppressAutoHyphens w:val="0"/>
        <w:spacing w:after="0" w:line="240" w:lineRule="auto"/>
        <w:contextualSpacing/>
        <w:jc w:val="both"/>
        <w:rPr>
          <w:rFonts w:eastAsia="Cambria" w:cs="Arial"/>
          <w:b/>
          <w:color w:val="000000"/>
        </w:rPr>
      </w:pPr>
      <w:r w:rsidRPr="00AF1E46">
        <w:rPr>
          <w:rFonts w:eastAsia="Times New Roman" w:cs="Arial"/>
          <w:color w:val="000000"/>
          <w:lang w:eastAsia="pl-PL"/>
        </w:rPr>
        <w:t>Automatyczne powiadomienia z systemu SZPROT PLUS odkładają się ze znacznikiem, że przyszły ze SZPROT PLUS oraz ze znacznikiem czy dokument był wysyłany ręcznie czy automatycznie.</w:t>
      </w:r>
    </w:p>
    <w:p w14:paraId="019DCAC8" w14:textId="77777777" w:rsidR="00D66840" w:rsidRDefault="00D66840" w:rsidP="001468A4">
      <w:pPr>
        <w:jc w:val="both"/>
      </w:pPr>
    </w:p>
    <w:p w14:paraId="1D791EB2" w14:textId="77777777" w:rsidR="00D66840" w:rsidRPr="00E0100B" w:rsidRDefault="00D66840" w:rsidP="001468A4">
      <w:pPr>
        <w:jc w:val="both"/>
      </w:pPr>
    </w:p>
    <w:p w14:paraId="71F9094D" w14:textId="77777777" w:rsidR="00711DE5" w:rsidRPr="00AF1E46" w:rsidRDefault="00F876ED" w:rsidP="00293F7F">
      <w:pPr>
        <w:pStyle w:val="Nagwek2"/>
      </w:pPr>
      <w:r w:rsidRPr="00AF1E46">
        <w:t>Data dostarczenia zadania</w:t>
      </w:r>
    </w:p>
    <w:p w14:paraId="0DF29CBD" w14:textId="06825622" w:rsidR="006D373A" w:rsidRPr="00247376" w:rsidRDefault="004859E2" w:rsidP="006D373A">
      <w:pPr>
        <w:jc w:val="both"/>
      </w:pPr>
      <w:r w:rsidRPr="00AF1E46">
        <w:t>14</w:t>
      </w:r>
      <w:r w:rsidR="006D373A" w:rsidRPr="00AF1E46">
        <w:t>.12.</w:t>
      </w:r>
      <w:r w:rsidRPr="00AF1E46">
        <w:t>2026</w:t>
      </w:r>
    </w:p>
    <w:p w14:paraId="2262743E" w14:textId="77777777" w:rsidR="00711DE5" w:rsidRPr="00533E4E" w:rsidRDefault="00F876ED" w:rsidP="00293F7F">
      <w:pPr>
        <w:pStyle w:val="Nagwek2"/>
      </w:pPr>
      <w:r w:rsidRPr="00533E4E">
        <w:t>Odniesienie do innego zadania, załącznika</w:t>
      </w:r>
    </w:p>
    <w:p w14:paraId="70A3AC30" w14:textId="7C938ABD" w:rsidR="00711DE5" w:rsidRPr="004E06BC" w:rsidRDefault="00336D21" w:rsidP="007D6DEA">
      <w:pPr>
        <w:pStyle w:val="Nagwek1"/>
      </w:pPr>
      <w:r w:rsidRPr="00336D21">
        <w:t>Wym_AIS_INTRASTAT_5</w:t>
      </w:r>
    </w:p>
    <w:p w14:paraId="5211974F" w14:textId="77777777" w:rsidR="00711DE5" w:rsidRDefault="00F876ED" w:rsidP="00293F7F">
      <w:pPr>
        <w:pStyle w:val="Nagwek2"/>
      </w:pPr>
      <w:r w:rsidRPr="004E06BC">
        <w:t>Temat Zadania</w:t>
      </w:r>
    </w:p>
    <w:p w14:paraId="433E79A8" w14:textId="3001067C" w:rsidR="00336D21" w:rsidRPr="00336D21" w:rsidRDefault="00336D21" w:rsidP="001468A4">
      <w:pPr>
        <w:jc w:val="both"/>
      </w:pPr>
      <w:r w:rsidRPr="00336D21">
        <w:t>Dodanie w zakładce „Dane deklaracji wynikowej – firma: …” w menu kontekstowym dodatkowych opcji</w:t>
      </w:r>
      <w:r w:rsidR="00CE3D6C">
        <w:t xml:space="preserve"> </w:t>
      </w:r>
      <w:r w:rsidR="00B13109">
        <w:t>w</w:t>
      </w:r>
      <w:r w:rsidR="00CE3D6C">
        <w:t xml:space="preserve"> AIS/INTRASTAT.</w:t>
      </w:r>
    </w:p>
    <w:p w14:paraId="6C969083" w14:textId="77777777" w:rsidR="00176499" w:rsidRDefault="00F876ED" w:rsidP="00293F7F">
      <w:pPr>
        <w:pStyle w:val="Nagwek2"/>
      </w:pPr>
      <w:r w:rsidRPr="004E06BC">
        <w:t>Opis zadania</w:t>
      </w:r>
    </w:p>
    <w:p w14:paraId="0670490A" w14:textId="77777777" w:rsidR="00176499" w:rsidRDefault="00176499" w:rsidP="001468A4">
      <w:pPr>
        <w:jc w:val="both"/>
      </w:pPr>
      <w:r>
        <w:t>Zakładka „Dane deklaracji wynikowej – firma:…”.  Dodanie w menu kontekstowym dodatkowych opcji:</w:t>
      </w:r>
    </w:p>
    <w:p w14:paraId="1CAEC42D" w14:textId="77777777" w:rsidR="00176499" w:rsidRDefault="00176499" w:rsidP="001468A4">
      <w:pPr>
        <w:jc w:val="both"/>
      </w:pPr>
      <w:r>
        <w:t>•</w:t>
      </w:r>
      <w:r>
        <w:tab/>
        <w:t>Znajdź wszystkie takie towary</w:t>
      </w:r>
    </w:p>
    <w:p w14:paraId="77A8A705" w14:textId="77777777" w:rsidR="00176499" w:rsidRDefault="00176499" w:rsidP="001468A4">
      <w:pPr>
        <w:jc w:val="both"/>
      </w:pPr>
      <w:r>
        <w:t>•</w:t>
      </w:r>
      <w:r>
        <w:tab/>
        <w:t>Znajdź wszystkie takie towary tego kontrahenta</w:t>
      </w:r>
    </w:p>
    <w:p w14:paraId="077F24F2" w14:textId="77777777" w:rsidR="00176499" w:rsidRDefault="00176499" w:rsidP="001468A4">
      <w:pPr>
        <w:jc w:val="both"/>
      </w:pPr>
      <w:r>
        <w:t>- analogicznie, jak jest to w zakładce „Pozycje”.</w:t>
      </w:r>
      <w:r>
        <w:tab/>
      </w:r>
    </w:p>
    <w:p w14:paraId="1C1C5F42" w14:textId="33B913B5" w:rsidR="00176499" w:rsidRDefault="00176499" w:rsidP="001468A4">
      <w:pPr>
        <w:jc w:val="both"/>
      </w:pPr>
      <w:r>
        <w:t>Dostęp do tych opcji w danej deklaracji wynikowej znacząco wpłynie na skrócenie czasu analizy danych statystycznych podczas weryfikacji i zatwierdzania poszczególnych pozycji towarowych w statusie „błąd logiczny” – w odniesieniu do danej deklaracji. Ma to szczególne znaczenie, gdy zgłoszenie zawiera kilkadziesiąt pozycji.</w:t>
      </w:r>
    </w:p>
    <w:p w14:paraId="25313000" w14:textId="77777777" w:rsidR="00176499" w:rsidRPr="00176499" w:rsidRDefault="00176499" w:rsidP="001468A4">
      <w:pPr>
        <w:jc w:val="both"/>
      </w:pPr>
    </w:p>
    <w:p w14:paraId="4526B94C" w14:textId="6732DC10" w:rsidR="00711DE5" w:rsidRPr="004E06BC" w:rsidRDefault="00F876ED" w:rsidP="00293F7F">
      <w:pPr>
        <w:pStyle w:val="Nagwek2"/>
      </w:pPr>
      <w:r w:rsidRPr="004E06BC">
        <w:t>Data dostarczenia zadania</w:t>
      </w:r>
    </w:p>
    <w:p w14:paraId="4ACA58A9" w14:textId="14CF793C" w:rsidR="006D373A" w:rsidRPr="00247376" w:rsidRDefault="004859E2" w:rsidP="006D373A">
      <w:pPr>
        <w:jc w:val="both"/>
      </w:pPr>
      <w:r w:rsidRPr="00AF1E46">
        <w:t>14</w:t>
      </w:r>
      <w:r w:rsidR="006D373A" w:rsidRPr="00AF1E46">
        <w:t>.12.</w:t>
      </w:r>
      <w:r w:rsidRPr="00AF1E46">
        <w:t>2026</w:t>
      </w:r>
    </w:p>
    <w:p w14:paraId="799F6256" w14:textId="02F34C7F" w:rsidR="00711DE5" w:rsidRPr="004E06BC" w:rsidRDefault="00711DE5" w:rsidP="001468A4">
      <w:pPr>
        <w:jc w:val="both"/>
      </w:pPr>
    </w:p>
    <w:p w14:paraId="728C7340" w14:textId="77777777" w:rsidR="00711DE5" w:rsidRPr="00533E4E" w:rsidRDefault="00F876ED" w:rsidP="00293F7F">
      <w:pPr>
        <w:pStyle w:val="Nagwek2"/>
      </w:pPr>
      <w:r w:rsidRPr="00533E4E">
        <w:t>Odniesienie do innego zadania, załącznika</w:t>
      </w:r>
    </w:p>
    <w:p w14:paraId="2DDA03C4" w14:textId="334DEA51" w:rsidR="00711DE5" w:rsidRPr="004E06BC" w:rsidRDefault="00176499" w:rsidP="007D6DEA">
      <w:pPr>
        <w:pStyle w:val="Nagwek1"/>
      </w:pPr>
      <w:r w:rsidRPr="00176499">
        <w:t>Wym_AIS_INTRASTAT_6</w:t>
      </w:r>
    </w:p>
    <w:p w14:paraId="6CA96569" w14:textId="77777777" w:rsidR="00711DE5" w:rsidRPr="004E06BC" w:rsidRDefault="00F876ED" w:rsidP="00293F7F">
      <w:pPr>
        <w:pStyle w:val="Nagwek2"/>
      </w:pPr>
      <w:r w:rsidRPr="004E06BC">
        <w:t>Temat Zadania</w:t>
      </w:r>
    </w:p>
    <w:p w14:paraId="4F230017" w14:textId="78DB2023" w:rsidR="00176499" w:rsidRDefault="00176499" w:rsidP="001468A4">
      <w:pPr>
        <w:jc w:val="both"/>
      </w:pPr>
      <w:r>
        <w:t>Dodanie kolumny e-mail w zakładce „Źródłowe”</w:t>
      </w:r>
      <w:r w:rsidR="00B13109">
        <w:t xml:space="preserve"> w </w:t>
      </w:r>
      <w:r w:rsidR="00CE3D6C">
        <w:t>AIS/INTRASTAT.</w:t>
      </w:r>
    </w:p>
    <w:p w14:paraId="72435540" w14:textId="77777777" w:rsidR="00711DE5" w:rsidRPr="004E06BC" w:rsidRDefault="00F876ED" w:rsidP="00293F7F">
      <w:pPr>
        <w:pStyle w:val="Nagwek2"/>
      </w:pPr>
      <w:r w:rsidRPr="004E06BC">
        <w:t>Opis zadania</w:t>
      </w:r>
    </w:p>
    <w:p w14:paraId="7CDA226D" w14:textId="77777777" w:rsidR="00176499" w:rsidRDefault="00176499" w:rsidP="001468A4">
      <w:pPr>
        <w:jc w:val="both"/>
      </w:pPr>
      <w:r w:rsidRPr="00176499">
        <w:t>Zakładka „Źródłowe”. Dodanie kolumny „Email” do wyświetlanej tabeli/zestawu danych wygenerowanego z deklaracji źródłowych. W tej chwili informacja ta z zakładki „Źródłowe” widoczna jest dopiero po otworzeniu dokumentu.</w:t>
      </w:r>
      <w:r w:rsidRPr="00176499">
        <w:tab/>
      </w:r>
    </w:p>
    <w:p w14:paraId="69414535" w14:textId="5767A2C3" w:rsidR="00176499" w:rsidRPr="00176499" w:rsidRDefault="00176499" w:rsidP="001468A4">
      <w:pPr>
        <w:jc w:val="both"/>
      </w:pPr>
      <w:r w:rsidRPr="00176499">
        <w:t xml:space="preserve">Informacja o adresie e-mail w takim zestawieniu umożliwia szybszy kontakt z podmiotem, gdyż adres należy do osoby wypełniającej (posiadającej wiedzę o dokonanym zgłoszeniu). </w:t>
      </w:r>
    </w:p>
    <w:p w14:paraId="007F35BE" w14:textId="4CFC9B45" w:rsidR="00711DE5" w:rsidRPr="004E06BC" w:rsidRDefault="00711DE5" w:rsidP="001468A4">
      <w:pPr>
        <w:jc w:val="both"/>
      </w:pPr>
    </w:p>
    <w:p w14:paraId="2B3D7225" w14:textId="77777777" w:rsidR="00711DE5" w:rsidRPr="004E06BC" w:rsidRDefault="00F876ED" w:rsidP="00293F7F">
      <w:pPr>
        <w:pStyle w:val="Nagwek2"/>
      </w:pPr>
      <w:r w:rsidRPr="004E06BC">
        <w:t>Data dostarczenia zadania</w:t>
      </w:r>
    </w:p>
    <w:p w14:paraId="6F50D127" w14:textId="742C0097" w:rsidR="00711DE5" w:rsidRPr="004E06BC" w:rsidRDefault="004859E2" w:rsidP="001468A4">
      <w:pPr>
        <w:jc w:val="both"/>
      </w:pPr>
      <w:r w:rsidRPr="00AF1E46">
        <w:t>14</w:t>
      </w:r>
      <w:r w:rsidR="006D373A" w:rsidRPr="00AF1E46">
        <w:t>.12.</w:t>
      </w:r>
      <w:r w:rsidRPr="00AF1E46">
        <w:t>2026</w:t>
      </w:r>
    </w:p>
    <w:p w14:paraId="0A74B71A" w14:textId="77777777" w:rsidR="00711DE5" w:rsidRPr="00533E4E" w:rsidRDefault="00F876ED" w:rsidP="00293F7F">
      <w:pPr>
        <w:pStyle w:val="Nagwek2"/>
      </w:pPr>
      <w:r w:rsidRPr="00533E4E">
        <w:t>Odniesienie do innego zadania, załącznika</w:t>
      </w:r>
    </w:p>
    <w:p w14:paraId="57143EAA" w14:textId="46D5F324" w:rsidR="00711DE5" w:rsidRPr="004E06BC" w:rsidRDefault="00EA4DCF" w:rsidP="007D6DEA">
      <w:pPr>
        <w:pStyle w:val="Nagwek1"/>
      </w:pPr>
      <w:r w:rsidRPr="00EA4DCF">
        <w:t>Wym_AIS_INTRASTAT_7</w:t>
      </w:r>
    </w:p>
    <w:p w14:paraId="3EB4DEC4" w14:textId="77777777" w:rsidR="00711DE5" w:rsidRDefault="00F876ED" w:rsidP="00293F7F">
      <w:pPr>
        <w:pStyle w:val="Nagwek2"/>
      </w:pPr>
      <w:r w:rsidRPr="004E06BC">
        <w:t>Temat Zadania:</w:t>
      </w:r>
    </w:p>
    <w:p w14:paraId="18DD761C" w14:textId="56203371" w:rsidR="00EA4DCF" w:rsidRPr="00EA4DCF" w:rsidRDefault="00EA4DCF" w:rsidP="001468A4">
      <w:pPr>
        <w:jc w:val="both"/>
      </w:pPr>
      <w:r w:rsidRPr="00EA4DCF">
        <w:t>Umieszczenie kolumny „Priorytet” w zakładce „Źródłowe”</w:t>
      </w:r>
      <w:r w:rsidR="00B13109">
        <w:t xml:space="preserve"> </w:t>
      </w:r>
      <w:r w:rsidR="00CE3D6C">
        <w:t>w</w:t>
      </w:r>
      <w:r w:rsidR="00B13109">
        <w:t xml:space="preserve"> </w:t>
      </w:r>
      <w:r w:rsidR="00CE3D6C">
        <w:t>AIS/INTRASTAT.</w:t>
      </w:r>
    </w:p>
    <w:p w14:paraId="259AE576" w14:textId="77777777" w:rsidR="00711DE5" w:rsidRDefault="00F876ED" w:rsidP="00293F7F">
      <w:pPr>
        <w:pStyle w:val="Nagwek2"/>
      </w:pPr>
      <w:r w:rsidRPr="004E06BC">
        <w:t>Opis zadania</w:t>
      </w:r>
    </w:p>
    <w:p w14:paraId="721A3C4D" w14:textId="77777777" w:rsidR="00EA4DCF" w:rsidRDefault="00EA4DCF" w:rsidP="001468A4">
      <w:pPr>
        <w:jc w:val="both"/>
      </w:pPr>
      <w:r>
        <w:t xml:space="preserve">Zakładka „Źródłowe”. Możliwość wybrania </w:t>
      </w:r>
    </w:p>
    <w:p w14:paraId="73884337" w14:textId="77777777" w:rsidR="00EA4DCF" w:rsidRDefault="00EA4DCF" w:rsidP="001468A4">
      <w:pPr>
        <w:jc w:val="both"/>
      </w:pPr>
      <w:r>
        <w:t>z listy kolumny „Priorytet” w zależności od potrzeby użytkownika. Wówczas poza obecnymi polami pokazywany byłby również priorytet dla danego zgłoszenia.</w:t>
      </w:r>
    </w:p>
    <w:p w14:paraId="4D878EE3" w14:textId="77777777" w:rsidR="00EA4DCF" w:rsidRDefault="00EA4DCF" w:rsidP="001468A4">
      <w:pPr>
        <w:jc w:val="both"/>
      </w:pPr>
      <w:r>
        <w:t>Dane wyliczone na podstawie złożonych zgłoszeń wynikowych.</w:t>
      </w:r>
    </w:p>
    <w:p w14:paraId="648188AF" w14:textId="74F0A846" w:rsidR="00EA4DCF" w:rsidRDefault="00EA4DCF" w:rsidP="001468A4">
      <w:pPr>
        <w:jc w:val="both"/>
      </w:pPr>
      <w:r>
        <w:t xml:space="preserve">Dałoby możliwość określenia kolejności obsługi „zawieszonych” zgłoszeń, poprzez ich istotność dla gromadzonych i weryfikowanych danych – szczególnie w kluczowych terminach przekazywania zbioru do GUS.  </w:t>
      </w:r>
      <w:r w:rsidR="00C77E69">
        <w:t>To jak również inne, nowe - dodawane w ramach umowy z</w:t>
      </w:r>
      <w:r w:rsidR="00715142">
        <w:t>adani</w:t>
      </w:r>
      <w:r w:rsidR="00C77E69">
        <w:t>a</w:t>
      </w:r>
      <w:r w:rsidR="00715142">
        <w:t xml:space="preserve"> </w:t>
      </w:r>
      <w:r w:rsidR="00C77E69">
        <w:t xml:space="preserve">systemu </w:t>
      </w:r>
      <w:r w:rsidR="00715142">
        <w:t>nie mo</w:t>
      </w:r>
      <w:r w:rsidR="00C77E69">
        <w:t>gą</w:t>
      </w:r>
      <w:r w:rsidR="00715142">
        <w:t xml:space="preserve"> obniżyć</w:t>
      </w:r>
      <w:r w:rsidR="00C77E69">
        <w:t xml:space="preserve"> jego</w:t>
      </w:r>
      <w:r w:rsidR="00715142">
        <w:t xml:space="preserve"> wydajności.</w:t>
      </w:r>
    </w:p>
    <w:p w14:paraId="62D8639F" w14:textId="6890F794" w:rsidR="00EA4DCF" w:rsidRPr="00EA4DCF" w:rsidRDefault="00EA4DCF" w:rsidP="001468A4">
      <w:pPr>
        <w:jc w:val="both"/>
      </w:pPr>
    </w:p>
    <w:p w14:paraId="7263E97E" w14:textId="77777777" w:rsidR="00711DE5" w:rsidRDefault="00F876ED" w:rsidP="00293F7F">
      <w:pPr>
        <w:pStyle w:val="Nagwek2"/>
      </w:pPr>
      <w:r w:rsidRPr="004E06BC">
        <w:t>Data dostarczenia zadania</w:t>
      </w:r>
    </w:p>
    <w:p w14:paraId="4F7478BE" w14:textId="13EEFC28" w:rsidR="00EA4DCF" w:rsidRPr="00EA4DCF" w:rsidRDefault="004859E2" w:rsidP="001468A4">
      <w:pPr>
        <w:jc w:val="both"/>
      </w:pPr>
      <w:r w:rsidRPr="00AF1E46">
        <w:t>14</w:t>
      </w:r>
      <w:r w:rsidR="006D373A" w:rsidRPr="00AF1E46">
        <w:t>.12.</w:t>
      </w:r>
      <w:r w:rsidRPr="00AF1E46">
        <w:t>2026</w:t>
      </w:r>
    </w:p>
    <w:p w14:paraId="1ABE00EA" w14:textId="77777777" w:rsidR="00711DE5" w:rsidRPr="004E06BC" w:rsidRDefault="00F876ED" w:rsidP="00293F7F">
      <w:pPr>
        <w:pStyle w:val="Nagwek2"/>
      </w:pPr>
      <w:r w:rsidRPr="004E06BC">
        <w:t>Odniesienie do innego zadania, załącznika</w:t>
      </w:r>
    </w:p>
    <w:p w14:paraId="0635E1DC" w14:textId="40EF084F" w:rsidR="00711DE5" w:rsidRPr="004E06BC" w:rsidRDefault="006A7A4E" w:rsidP="007D6DEA">
      <w:pPr>
        <w:pStyle w:val="Nagwek1"/>
      </w:pPr>
      <w:r w:rsidRPr="006A7A4E">
        <w:t>Wym_AIS_INTRASTAT_8</w:t>
      </w:r>
    </w:p>
    <w:p w14:paraId="5C266806" w14:textId="77777777" w:rsidR="00711DE5" w:rsidRDefault="00F876ED" w:rsidP="00293F7F">
      <w:pPr>
        <w:pStyle w:val="Nagwek2"/>
      </w:pPr>
      <w:r w:rsidRPr="004E06BC">
        <w:t>Temat Zadania</w:t>
      </w:r>
    </w:p>
    <w:p w14:paraId="2D1EA188" w14:textId="7EA7CBCA" w:rsidR="006A7A4E" w:rsidRPr="006A7A4E" w:rsidRDefault="006A7A4E" w:rsidP="001468A4">
      <w:pPr>
        <w:jc w:val="both"/>
      </w:pPr>
      <w:r w:rsidRPr="006A7A4E">
        <w:t>Umieszczenie kolumny „Priorytet” w zakładce „Wynikowe”</w:t>
      </w:r>
      <w:r w:rsidR="00B13109">
        <w:t xml:space="preserve"> </w:t>
      </w:r>
      <w:r w:rsidR="00CE3D6C">
        <w:t>w</w:t>
      </w:r>
      <w:r w:rsidR="00B13109">
        <w:t xml:space="preserve"> </w:t>
      </w:r>
      <w:r w:rsidR="00CE3D6C">
        <w:t xml:space="preserve"> AIS/INTRASTAT.</w:t>
      </w:r>
    </w:p>
    <w:p w14:paraId="45C9C182" w14:textId="77777777" w:rsidR="00711DE5" w:rsidRDefault="00F876ED" w:rsidP="00293F7F">
      <w:pPr>
        <w:pStyle w:val="Nagwek2"/>
      </w:pPr>
      <w:r w:rsidRPr="004E06BC">
        <w:t>Opis zadania</w:t>
      </w:r>
    </w:p>
    <w:p w14:paraId="5DCE2E9E" w14:textId="07542E17" w:rsidR="006A7A4E" w:rsidRDefault="006A7A4E" w:rsidP="001468A4">
      <w:pPr>
        <w:jc w:val="both"/>
      </w:pPr>
      <w:r>
        <w:t>Zakładka „Wynikowe”. Możliwość wyboru z listy kolumny „Priorytet” w zależności od potrzeb użytkownika. Wówczas poza obecnymi polami pokazywany byłby również priorytet dla danego zgłoszenia.</w:t>
      </w:r>
    </w:p>
    <w:p w14:paraId="49DF3A64" w14:textId="356D3399" w:rsidR="006A7A4E" w:rsidRDefault="006A7A4E" w:rsidP="001468A4">
      <w:pPr>
        <w:jc w:val="both"/>
      </w:pPr>
      <w:r>
        <w:t>Dane wyliczone na podstawie</w:t>
      </w:r>
      <w:r w:rsidR="00FD0C52">
        <w:t xml:space="preserve"> złożonych zgłoszeń wynikowych</w:t>
      </w:r>
      <w:r w:rsidR="00290946">
        <w:t xml:space="preserve"> należy umieścić w zakładce kolumny Priorytet</w:t>
      </w:r>
      <w:r w:rsidR="00FD0C52">
        <w:t>.</w:t>
      </w:r>
      <w:r w:rsidR="00BA5A58">
        <w:t xml:space="preserve"> </w:t>
      </w:r>
      <w:r>
        <w:t xml:space="preserve">Dałoby </w:t>
      </w:r>
      <w:r w:rsidR="00863C40">
        <w:t xml:space="preserve">to </w:t>
      </w:r>
      <w:r>
        <w:t xml:space="preserve">możliwość określenia kolejności obsługi zgłoszeń, poprzez ich istotność dla gromadzonych i weryfikowanych danych – szczególnie w kluczowych terminach przekazywania zbioru do GUS. </w:t>
      </w:r>
    </w:p>
    <w:p w14:paraId="40B5ADDF" w14:textId="02640508" w:rsidR="00863C40" w:rsidRPr="00A42CD0" w:rsidRDefault="008B6234" w:rsidP="00863C40">
      <w:pPr>
        <w:pStyle w:val="Tekstkomentarza"/>
        <w:rPr>
          <w:sz w:val="22"/>
          <w:szCs w:val="22"/>
        </w:rPr>
      </w:pPr>
      <w:r>
        <w:rPr>
          <w:sz w:val="22"/>
          <w:szCs w:val="22"/>
        </w:rPr>
        <w:t>I</w:t>
      </w:r>
      <w:r w:rsidR="00863C40" w:rsidRPr="00A42CD0">
        <w:rPr>
          <w:sz w:val="22"/>
          <w:szCs w:val="22"/>
        </w:rPr>
        <w:t>mplementacja wymagania nie może mieć negatywnego wpływu na wydajność działania AIS/INTRASTAT.</w:t>
      </w:r>
    </w:p>
    <w:p w14:paraId="74809B5E" w14:textId="77777777" w:rsidR="006A7A4E" w:rsidRPr="006A7A4E" w:rsidRDefault="006A7A4E" w:rsidP="001468A4">
      <w:pPr>
        <w:jc w:val="both"/>
      </w:pPr>
    </w:p>
    <w:p w14:paraId="7DFC5981" w14:textId="77777777" w:rsidR="00711DE5" w:rsidRPr="004E06BC" w:rsidRDefault="00F876ED" w:rsidP="00293F7F">
      <w:pPr>
        <w:pStyle w:val="Nagwek2"/>
      </w:pPr>
      <w:r w:rsidRPr="004E06BC">
        <w:t>Data dostarczenia zadania</w:t>
      </w:r>
    </w:p>
    <w:p w14:paraId="5502B707" w14:textId="50F0F009" w:rsidR="00711DE5" w:rsidRPr="004E06BC" w:rsidRDefault="004859E2" w:rsidP="001468A4">
      <w:pPr>
        <w:jc w:val="both"/>
      </w:pPr>
      <w:r w:rsidRPr="00AF1E46">
        <w:t>14</w:t>
      </w:r>
      <w:r w:rsidR="006D373A" w:rsidRPr="00AF1E46">
        <w:t>.12.</w:t>
      </w:r>
      <w:r w:rsidRPr="00AF1E46">
        <w:t>2026</w:t>
      </w:r>
    </w:p>
    <w:p w14:paraId="64346979" w14:textId="77777777" w:rsidR="00711DE5" w:rsidRPr="00533E4E" w:rsidRDefault="00F876ED" w:rsidP="00293F7F">
      <w:pPr>
        <w:pStyle w:val="Nagwek2"/>
      </w:pPr>
      <w:r w:rsidRPr="00533E4E">
        <w:t>Odniesienie do innego zadania, załącznika</w:t>
      </w:r>
    </w:p>
    <w:p w14:paraId="49BF304E" w14:textId="5276BDA0" w:rsidR="00711DE5" w:rsidRPr="004E06BC" w:rsidRDefault="00FD0C52" w:rsidP="007D6DEA">
      <w:pPr>
        <w:pStyle w:val="Nagwek1"/>
      </w:pPr>
      <w:r w:rsidRPr="00FD0C52">
        <w:t>Wym_AIS_INTRASTAT_9</w:t>
      </w:r>
    </w:p>
    <w:p w14:paraId="46AD0903" w14:textId="77777777" w:rsidR="00711DE5" w:rsidRDefault="00F876ED" w:rsidP="00293F7F">
      <w:pPr>
        <w:pStyle w:val="Nagwek2"/>
      </w:pPr>
      <w:r w:rsidRPr="004E06BC">
        <w:t>Temat Zadania</w:t>
      </w:r>
    </w:p>
    <w:p w14:paraId="30557A7E" w14:textId="78E643DC" w:rsidR="00FD0C52" w:rsidRPr="00FD0C52" w:rsidRDefault="00FD0C52" w:rsidP="001468A4">
      <w:pPr>
        <w:jc w:val="both"/>
      </w:pPr>
      <w:r w:rsidRPr="00FD0C52">
        <w:t>Dodanie  kolumny w zakładce „Okresy”</w:t>
      </w:r>
      <w:r w:rsidR="00B13109">
        <w:t xml:space="preserve"> </w:t>
      </w:r>
      <w:r w:rsidR="00FC2FB9">
        <w:t>w</w:t>
      </w:r>
      <w:r w:rsidR="00B13109">
        <w:t xml:space="preserve"> </w:t>
      </w:r>
      <w:r w:rsidR="00FC2FB9">
        <w:t>AIS/INTRASTAT.</w:t>
      </w:r>
    </w:p>
    <w:p w14:paraId="5B61198E" w14:textId="77777777" w:rsidR="00711DE5" w:rsidRDefault="00F876ED" w:rsidP="00293F7F">
      <w:pPr>
        <w:pStyle w:val="Nagwek2"/>
      </w:pPr>
      <w:r w:rsidRPr="004E06BC">
        <w:t>Opis zadania</w:t>
      </w:r>
    </w:p>
    <w:p w14:paraId="0AC8CAC8" w14:textId="06B9A43F" w:rsidR="00FD0C52" w:rsidRDefault="00FD0C52" w:rsidP="001468A4">
      <w:pPr>
        <w:jc w:val="both"/>
      </w:pPr>
      <w:r w:rsidRPr="00FD0C52">
        <w:t>Zakładka „Okresy”. Dodanie (po kolumnie „VAT”), kolumny: „Data”, w której wyświetlane byłyby informacje o ostatniej aktualizacji danych w VAT. Aktualnie dana ta jest prezentowana w m.in. w za</w:t>
      </w:r>
      <w:r>
        <w:t>kładce „Vat” w kolumnie „Data”.</w:t>
      </w:r>
      <w:r w:rsidR="00A829C5">
        <w:t xml:space="preserve"> </w:t>
      </w:r>
      <w:r w:rsidR="004E19A2">
        <w:t>Celem realizacji zadania jest p</w:t>
      </w:r>
      <w:r w:rsidRPr="00FD0C52">
        <w:t>rzyśpieszenie przeglądania danych, w sytuacji prowadzenia procedury upominawczej.</w:t>
      </w:r>
    </w:p>
    <w:p w14:paraId="353CB693" w14:textId="77777777" w:rsidR="00FD0C52" w:rsidRPr="00FD0C52" w:rsidRDefault="00FD0C52" w:rsidP="00FD0C52"/>
    <w:p w14:paraId="382CC608" w14:textId="77777777" w:rsidR="00711DE5" w:rsidRDefault="00F876ED" w:rsidP="00293F7F">
      <w:pPr>
        <w:pStyle w:val="Nagwek2"/>
      </w:pPr>
      <w:r w:rsidRPr="004E06BC">
        <w:t>Data dostarczenia zadania</w:t>
      </w:r>
    </w:p>
    <w:p w14:paraId="52F0C765" w14:textId="0CEDCF65" w:rsidR="00936D99" w:rsidRPr="00936D99" w:rsidRDefault="004859E2" w:rsidP="008B63FC">
      <w:r w:rsidRPr="00AF1E46">
        <w:t>14</w:t>
      </w:r>
      <w:r w:rsidR="006D373A" w:rsidRPr="00AF1E46">
        <w:t>.12.</w:t>
      </w:r>
      <w:r w:rsidRPr="00AF1E46">
        <w:t>2026</w:t>
      </w:r>
    </w:p>
    <w:p w14:paraId="67952C3D" w14:textId="77777777" w:rsidR="00711DE5" w:rsidRPr="00533E4E" w:rsidRDefault="00F876ED" w:rsidP="00293F7F">
      <w:pPr>
        <w:pStyle w:val="Nagwek2"/>
      </w:pPr>
      <w:r w:rsidRPr="00533E4E">
        <w:t>Odniesienie do innego zadania, załącznika</w:t>
      </w:r>
    </w:p>
    <w:p w14:paraId="60CF119A" w14:textId="06BA6087" w:rsidR="00711DE5" w:rsidRPr="004E06BC" w:rsidRDefault="00EB4120" w:rsidP="007D6DEA">
      <w:pPr>
        <w:pStyle w:val="Nagwek1"/>
      </w:pPr>
      <w:r w:rsidRPr="00EB4120">
        <w:t>Wym_AIS_INTRASTAT_10</w:t>
      </w:r>
    </w:p>
    <w:p w14:paraId="02E31AF0" w14:textId="77777777" w:rsidR="00711DE5" w:rsidRDefault="00F876ED" w:rsidP="00293F7F">
      <w:pPr>
        <w:pStyle w:val="Nagwek2"/>
      </w:pPr>
      <w:r w:rsidRPr="004E06BC">
        <w:t>Temat Zadania</w:t>
      </w:r>
    </w:p>
    <w:p w14:paraId="3715E1B4" w14:textId="70240412" w:rsidR="00EB4120" w:rsidRPr="00EB4120" w:rsidRDefault="00EB4120" w:rsidP="001468A4">
      <w:pPr>
        <w:jc w:val="both"/>
      </w:pPr>
      <w:r w:rsidRPr="00EB4120">
        <w:t>Pobierz do excela – rozszerzenie ilości pobieranych danych</w:t>
      </w:r>
      <w:r w:rsidR="00E67A37">
        <w:t xml:space="preserve"> w systemie AIS/INTRASTAT.</w:t>
      </w:r>
    </w:p>
    <w:p w14:paraId="0A6ECD7A" w14:textId="77777777" w:rsidR="00711DE5" w:rsidRDefault="00F876ED" w:rsidP="00293F7F">
      <w:pPr>
        <w:pStyle w:val="Nagwek2"/>
      </w:pPr>
      <w:r w:rsidRPr="004E06BC">
        <w:t>Opis zadania</w:t>
      </w:r>
    </w:p>
    <w:p w14:paraId="13A2E022" w14:textId="7FD808DE" w:rsidR="00EB4120" w:rsidRDefault="00EB4120" w:rsidP="001468A4">
      <w:pPr>
        <w:jc w:val="both"/>
      </w:pPr>
      <w:r>
        <w:t xml:space="preserve">System powinien  mieć możliwość eksportu </w:t>
      </w:r>
      <w:r w:rsidR="00FD6CD7" w:rsidRPr="000563D5">
        <w:t>danych</w:t>
      </w:r>
      <w:r>
        <w:t xml:space="preserve"> do jednego arkusza kalkulacyjnego Microsoft Excel w przypadku pojawienia się wyniku więcej niż w jednej zakładce (z możliwością wyboru opcji</w:t>
      </w:r>
      <w:r w:rsidR="004E19A2">
        <w:t>)</w:t>
      </w:r>
      <w:r>
        <w:t xml:space="preserve">: </w:t>
      </w:r>
    </w:p>
    <w:p w14:paraId="6A7D2AED" w14:textId="1A3A0520" w:rsidR="00EB4120" w:rsidRDefault="00EB4120" w:rsidP="001468A4">
      <w:pPr>
        <w:jc w:val="both"/>
      </w:pPr>
      <w:r>
        <w:t xml:space="preserve">- bieżąca </w:t>
      </w:r>
      <w:r w:rsidR="00196B95">
        <w:t xml:space="preserve">wyświetlana </w:t>
      </w:r>
      <w:r>
        <w:t>strona (1 str</w:t>
      </w:r>
      <w:r w:rsidR="00196B95">
        <w:t>ona</w:t>
      </w:r>
      <w:r>
        <w:t>);</w:t>
      </w:r>
    </w:p>
    <w:p w14:paraId="621D4A59" w14:textId="3165288A" w:rsidR="00EB4120" w:rsidRDefault="00EB4120" w:rsidP="001468A4">
      <w:pPr>
        <w:jc w:val="both"/>
      </w:pPr>
      <w:r>
        <w:t>- wszystkie strony</w:t>
      </w:r>
      <w:r w:rsidR="00196B95">
        <w:t>, będące wynikiem zadanego wyszukiwania, filtrowania, sortowania, itp</w:t>
      </w:r>
      <w:r>
        <w:t>.</w:t>
      </w:r>
      <w:r w:rsidR="009A4F08">
        <w:t xml:space="preserve"> W przypadku, kiedy wynik wyszukiwania będzie 9999 rekordów „n” razy. </w:t>
      </w:r>
    </w:p>
    <w:p w14:paraId="2D749257" w14:textId="4611057D" w:rsidR="00EB4120" w:rsidRPr="00EB4120" w:rsidRDefault="00EB4120" w:rsidP="001468A4">
      <w:pPr>
        <w:jc w:val="both"/>
      </w:pPr>
      <w:r>
        <w:t>System tworzy wynik filtrowania w tabeli (format HTML) max do 9999 rekordów. Wyeksportowanie otrzymanego wyniku filtrowania w kilku zakładkach tabel (</w:t>
      </w:r>
      <w:r w:rsidR="009A4F08">
        <w:t xml:space="preserve">po </w:t>
      </w:r>
      <w:r>
        <w:t>więcej niż 9999) powoduje tworzenie kilku odrębnych arkuszy. Nie daje to pewności czy podzielony wynik filtrowania w kilku zakładach w systemie, a następnie oddzielny eksport do Excela danych z każdej zakładki, nie powoduje przesunięć danych lub błędów.</w:t>
      </w:r>
      <w:r w:rsidR="009A4F08">
        <w:t xml:space="preserve"> </w:t>
      </w:r>
    </w:p>
    <w:p w14:paraId="5E22DF55" w14:textId="77777777" w:rsidR="00711DE5" w:rsidRPr="00AF1E46" w:rsidRDefault="00F876ED" w:rsidP="00293F7F">
      <w:pPr>
        <w:pStyle w:val="Nagwek2"/>
      </w:pPr>
      <w:r w:rsidRPr="00AF1E46">
        <w:t>Data dostarczenia zadania</w:t>
      </w:r>
    </w:p>
    <w:p w14:paraId="76958C78" w14:textId="4058A9E1" w:rsidR="0071374B" w:rsidRPr="0071374B" w:rsidRDefault="004859E2" w:rsidP="001468A4">
      <w:pPr>
        <w:jc w:val="both"/>
      </w:pPr>
      <w:r w:rsidRPr="00AF1E46">
        <w:t>14</w:t>
      </w:r>
      <w:r w:rsidR="006D373A" w:rsidRPr="00AF1E46">
        <w:t>.12.</w:t>
      </w:r>
      <w:r w:rsidRPr="00AF1E46">
        <w:t>2026</w:t>
      </w:r>
    </w:p>
    <w:p w14:paraId="4A571E06" w14:textId="77777777" w:rsidR="00711DE5" w:rsidRPr="00533E4E" w:rsidRDefault="00F876ED" w:rsidP="00293F7F">
      <w:pPr>
        <w:pStyle w:val="Nagwek2"/>
      </w:pPr>
      <w:r w:rsidRPr="00533E4E">
        <w:t>Odniesienie do innego zadania, załącznika</w:t>
      </w:r>
    </w:p>
    <w:p w14:paraId="0B27B502" w14:textId="0E5A0BE8" w:rsidR="00711DE5" w:rsidRPr="004E06BC" w:rsidRDefault="001F5B19" w:rsidP="007D6DEA">
      <w:pPr>
        <w:pStyle w:val="Nagwek1"/>
      </w:pPr>
      <w:r w:rsidRPr="001F5B19">
        <w:t>Wym_AIS_INTRASTAT_11</w:t>
      </w:r>
    </w:p>
    <w:p w14:paraId="0D57C5A0" w14:textId="77777777" w:rsidR="00711DE5" w:rsidRDefault="00F876ED" w:rsidP="00293F7F">
      <w:pPr>
        <w:pStyle w:val="Nagwek2"/>
      </w:pPr>
      <w:r w:rsidRPr="004E06BC">
        <w:t>Temat Zadania</w:t>
      </w:r>
    </w:p>
    <w:p w14:paraId="2F8772CA" w14:textId="0539205D" w:rsidR="001F5B19" w:rsidRPr="001F5B19" w:rsidRDefault="001F5B19" w:rsidP="001468A4">
      <w:pPr>
        <w:jc w:val="both"/>
      </w:pPr>
      <w:r>
        <w:t>Ograniczenie zakresu wyświetlania danych, archiwizacja danych</w:t>
      </w:r>
      <w:r w:rsidR="00F543C9">
        <w:t xml:space="preserve"> w </w:t>
      </w:r>
      <w:r w:rsidR="00E67A37">
        <w:t>AIS/INTRASTAT.</w:t>
      </w:r>
    </w:p>
    <w:p w14:paraId="2D650A41" w14:textId="77777777" w:rsidR="00711DE5" w:rsidRDefault="00F876ED" w:rsidP="00293F7F">
      <w:pPr>
        <w:pStyle w:val="Nagwek2"/>
      </w:pPr>
      <w:r w:rsidRPr="004E06BC">
        <w:t>Opis zadania</w:t>
      </w:r>
    </w:p>
    <w:p w14:paraId="0C3B114D" w14:textId="57825254" w:rsidR="00E90D1E" w:rsidRDefault="00E90D1E" w:rsidP="001468A4">
      <w:pPr>
        <w:jc w:val="both"/>
      </w:pPr>
      <w:r>
        <w:t>Archiwizacja danych.</w:t>
      </w:r>
    </w:p>
    <w:p w14:paraId="0867D72B" w14:textId="2479E8DE" w:rsidR="00D17BB7" w:rsidRDefault="00E90D1E" w:rsidP="001468A4">
      <w:pPr>
        <w:jc w:val="both"/>
      </w:pPr>
      <w:r>
        <w:t>W ramach zadania a</w:t>
      </w:r>
      <w:r w:rsidR="00D17BB7">
        <w:t xml:space="preserve">plikacja </w:t>
      </w:r>
      <w:r>
        <w:t>ma:</w:t>
      </w:r>
    </w:p>
    <w:p w14:paraId="12B63F93" w14:textId="77777777" w:rsidR="00D17BB7" w:rsidRDefault="00D17BB7" w:rsidP="001468A4">
      <w:pPr>
        <w:jc w:val="both"/>
      </w:pPr>
      <w:r>
        <w:t xml:space="preserve">- umożliwić przenoszenie </w:t>
      </w:r>
      <w:r w:rsidR="00E90D1E">
        <w:t xml:space="preserve">wszelkich </w:t>
      </w:r>
      <w:r>
        <w:t xml:space="preserve">danych </w:t>
      </w:r>
      <w:r w:rsidR="00E90D1E">
        <w:t>z bazy roboczej,</w:t>
      </w:r>
      <w:r>
        <w:t xml:space="preserve"> pakietami zawierającymi okresy z/do bazy archiwalnej</w:t>
      </w:r>
      <w:r w:rsidR="00E90D1E">
        <w:t>. (baza archiwalna ma być lustrzanym odbiciem roboczej tyle, że z danymi zarchiwizowanymi/nieużywanymi)</w:t>
      </w:r>
    </w:p>
    <w:p w14:paraId="74B1B1A8" w14:textId="77777777" w:rsidR="00D17BB7" w:rsidRDefault="00D17BB7" w:rsidP="001468A4">
      <w:pPr>
        <w:jc w:val="both"/>
      </w:pPr>
      <w:r>
        <w:t>- przeglądanie bazy archiwalnej tak samo jak bazy roboczej po wybraniu nowej opcji w GUI użytkownika</w:t>
      </w:r>
      <w:r w:rsidR="00E90D1E">
        <w:t>. W ramach tego punktu ma zostać utworzona opcja przełączenia się do archiwum aplikacji, z możliwością wyszukiwania, filtrowania, przeglądania danych jak w bazie roboczej.</w:t>
      </w:r>
    </w:p>
    <w:p w14:paraId="5FF97044" w14:textId="6BE7DFFE" w:rsidR="00D17BB7" w:rsidRDefault="00D17BB7" w:rsidP="001468A4">
      <w:pPr>
        <w:jc w:val="both"/>
      </w:pPr>
      <w:r>
        <w:tab/>
      </w:r>
      <w:r w:rsidR="00E90D1E">
        <w:t>Zm</w:t>
      </w:r>
      <w:r>
        <w:t>niejsz</w:t>
      </w:r>
      <w:r w:rsidR="00E90D1E">
        <w:t>enie</w:t>
      </w:r>
      <w:r>
        <w:t xml:space="preserve"> ilość danych </w:t>
      </w:r>
      <w:r w:rsidR="00E90D1E">
        <w:t>w bazie roboczej</w:t>
      </w:r>
      <w:r>
        <w:t xml:space="preserve"> </w:t>
      </w:r>
      <w:r w:rsidR="00920B33">
        <w:t>powinno</w:t>
      </w:r>
      <w:r>
        <w:t xml:space="preserve"> znacząco odciąży</w:t>
      </w:r>
      <w:r w:rsidR="00E90D1E">
        <w:t>ć</w:t>
      </w:r>
      <w:r>
        <w:t xml:space="preserve"> działanie systemu i skróci</w:t>
      </w:r>
      <w:r w:rsidR="00253206">
        <w:t>ć</w:t>
      </w:r>
      <w:r>
        <w:t xml:space="preserve"> czas wyszukiwania danych ograniczonych do najbardziej aktualnych i potrzebnych.</w:t>
      </w:r>
    </w:p>
    <w:p w14:paraId="74288E43" w14:textId="5E16255B" w:rsidR="00D17BB7" w:rsidRDefault="009D40B6" w:rsidP="008B63FC">
      <w:pPr>
        <w:jc w:val="both"/>
      </w:pPr>
      <w:r>
        <w:t>Wyświetlanie</w:t>
      </w:r>
      <w:r w:rsidR="00D17BB7">
        <w:t xml:space="preserve"> danych </w:t>
      </w:r>
      <w:r>
        <w:t xml:space="preserve">ma być ograniczone </w:t>
      </w:r>
      <w:r w:rsidR="00D17BB7">
        <w:t>do 5 lat wstecz, tj. bieżący rok + 4 pełne lata</w:t>
      </w:r>
      <w:r>
        <w:t xml:space="preserve">. </w:t>
      </w:r>
      <w:r w:rsidRPr="00B1204F">
        <w:rPr>
          <w:b/>
          <w:bCs/>
        </w:rPr>
        <w:t>Dane spoza tego okresu muszą być zarchiwizowane.</w:t>
      </w:r>
      <w:r>
        <w:t xml:space="preserve"> P</w:t>
      </w:r>
      <w:r w:rsidRPr="00B1204F">
        <w:t>riorytet</w:t>
      </w:r>
      <w:r>
        <w:t>y</w:t>
      </w:r>
      <w:r w:rsidRPr="00B1204F">
        <w:t xml:space="preserve"> i kategori</w:t>
      </w:r>
      <w:r>
        <w:t>e</w:t>
      </w:r>
      <w:r w:rsidRPr="00B1204F">
        <w:t xml:space="preserve"> </w:t>
      </w:r>
      <w:r>
        <w:t>dotyczące danych przeniesionych do</w:t>
      </w:r>
      <w:r w:rsidRPr="00B1204F">
        <w:t xml:space="preserve"> bazy archiwalnej </w:t>
      </w:r>
      <w:r>
        <w:t>pozostaną w bazie głównej</w:t>
      </w:r>
      <w:r w:rsidRPr="00B1204F">
        <w:t>, jednak nie b</w:t>
      </w:r>
      <w:r>
        <w:t>ędą</w:t>
      </w:r>
      <w:r w:rsidRPr="00B1204F">
        <w:t xml:space="preserve"> już przeliczane.</w:t>
      </w:r>
      <w:r>
        <w:t xml:space="preserve"> </w:t>
      </w:r>
      <w:r>
        <w:br/>
      </w:r>
      <w:r w:rsidR="00D17BB7">
        <w:t>Jednostką archiwizacji jest okres (wszystkie spisy dotyczące okresu: deklaracje źródłowe i wynikowe, pozycje towarowe, okresy, wpisy vat i vies, kontakty, RWW, rejestr interwencji).</w:t>
      </w:r>
    </w:p>
    <w:p w14:paraId="3E9F9BAA" w14:textId="77777777" w:rsidR="009D40B6" w:rsidRPr="00D17BB7" w:rsidRDefault="009D40B6" w:rsidP="001468A4">
      <w:pPr>
        <w:jc w:val="both"/>
      </w:pPr>
    </w:p>
    <w:p w14:paraId="4BCC0E63" w14:textId="77777777" w:rsidR="00D17BB7" w:rsidRDefault="00F876ED" w:rsidP="00293F7F">
      <w:pPr>
        <w:pStyle w:val="Nagwek2"/>
      </w:pPr>
      <w:r w:rsidRPr="004E06BC">
        <w:t>Data dostarczenia zadania</w:t>
      </w:r>
    </w:p>
    <w:p w14:paraId="2B6265C7" w14:textId="69AE6F14" w:rsidR="00D17BB7" w:rsidRPr="00D17BB7" w:rsidRDefault="004859E2" w:rsidP="001468A4">
      <w:pPr>
        <w:jc w:val="both"/>
      </w:pPr>
      <w:r w:rsidRPr="00AF1E46">
        <w:t>14</w:t>
      </w:r>
      <w:r w:rsidR="006D373A" w:rsidRPr="00AF1E46">
        <w:t>.12.</w:t>
      </w:r>
      <w:r w:rsidRPr="00AF1E46">
        <w:t>2026</w:t>
      </w:r>
    </w:p>
    <w:p w14:paraId="4161CD01" w14:textId="6E50C354" w:rsidR="00711DE5" w:rsidRPr="00533E4E" w:rsidRDefault="00F876ED" w:rsidP="00293F7F">
      <w:pPr>
        <w:pStyle w:val="Nagwek2"/>
      </w:pPr>
      <w:r w:rsidRPr="00533E4E">
        <w:t>Odniesienie do innego zadania, załącznika</w:t>
      </w:r>
    </w:p>
    <w:p w14:paraId="60028617" w14:textId="15572E0E" w:rsidR="00711DE5" w:rsidRPr="004E06BC" w:rsidRDefault="00D17BB7" w:rsidP="007D6DEA">
      <w:pPr>
        <w:pStyle w:val="Nagwek1"/>
      </w:pPr>
      <w:r w:rsidRPr="00D17BB7">
        <w:t>Wym_AIS_INTRASTAT_12</w:t>
      </w:r>
    </w:p>
    <w:p w14:paraId="5BDEFB51" w14:textId="77777777" w:rsidR="00711DE5" w:rsidRDefault="00F876ED" w:rsidP="00293F7F">
      <w:pPr>
        <w:pStyle w:val="Nagwek2"/>
      </w:pPr>
      <w:r w:rsidRPr="004E06BC">
        <w:t>Temat Zadania</w:t>
      </w:r>
    </w:p>
    <w:p w14:paraId="4C8E7D17" w14:textId="7B9B4CA0" w:rsidR="00D17BB7" w:rsidRPr="00D17BB7" w:rsidRDefault="00D17BB7" w:rsidP="001468A4">
      <w:pPr>
        <w:jc w:val="both"/>
      </w:pPr>
      <w:r w:rsidRPr="00D17BB7">
        <w:t xml:space="preserve">Import plików </w:t>
      </w:r>
      <w:r w:rsidR="001D3F0F">
        <w:t>z zakresami/przedziałami cenowymi i wagowymi</w:t>
      </w:r>
      <w:r w:rsidR="00471D52">
        <w:t xml:space="preserve"> w </w:t>
      </w:r>
      <w:r w:rsidR="00F91824">
        <w:t>AIS/INTRASTAT.</w:t>
      </w:r>
    </w:p>
    <w:p w14:paraId="320C1C7E" w14:textId="77777777" w:rsidR="00711DE5" w:rsidRDefault="00F876ED" w:rsidP="00293F7F">
      <w:pPr>
        <w:pStyle w:val="Nagwek2"/>
      </w:pPr>
      <w:r w:rsidRPr="004E06BC">
        <w:t>Opis zadania</w:t>
      </w:r>
    </w:p>
    <w:p w14:paraId="2FB266D4" w14:textId="47DCD860" w:rsidR="00D17BB7" w:rsidRDefault="00D17BB7" w:rsidP="001468A4">
      <w:pPr>
        <w:jc w:val="both"/>
      </w:pPr>
      <w:r>
        <w:t xml:space="preserve">System </w:t>
      </w:r>
      <w:r w:rsidR="00227D89">
        <w:t>ma</w:t>
      </w:r>
      <w:r>
        <w:t xml:space="preserve"> umożliwić załadowanie plików widełek (słowniki 1711 i 1709) mechanizmem subskrypcji PDR</w:t>
      </w:r>
      <w:r w:rsidR="001C6EC1">
        <w:t xml:space="preserve">. </w:t>
      </w:r>
      <w:r>
        <w:t>Operacja jest obecnie trudna i wymaga zaangażowania osoby przygotowującej SQL oraz wykonującej ładowanie z poziomu klienta SQL. Może to doprowadzić do błędów.</w:t>
      </w:r>
    </w:p>
    <w:p w14:paraId="132DCCDC" w14:textId="6A1F982C" w:rsidR="00D17BB7" w:rsidRPr="00D17BB7" w:rsidRDefault="00D17BB7" w:rsidP="001468A4">
      <w:pPr>
        <w:jc w:val="both"/>
      </w:pPr>
      <w:r>
        <w:t>Zmiana powinna wykorzystać mechanizm subskrypcji PDR ponieważ słowniki 1711 oraz 1709 są dostępne w PDR.</w:t>
      </w:r>
    </w:p>
    <w:p w14:paraId="288038E4" w14:textId="77777777" w:rsidR="00711DE5" w:rsidRDefault="00F876ED" w:rsidP="00293F7F">
      <w:pPr>
        <w:pStyle w:val="Nagwek2"/>
      </w:pPr>
      <w:r w:rsidRPr="004E06BC">
        <w:t>Data dostarczenia zadania</w:t>
      </w:r>
    </w:p>
    <w:p w14:paraId="1D9F0883" w14:textId="20EF09D7" w:rsidR="001C6EC1" w:rsidRPr="001C6EC1" w:rsidRDefault="004E181D" w:rsidP="001468A4">
      <w:pPr>
        <w:jc w:val="both"/>
      </w:pPr>
      <w:r w:rsidRPr="00AF1E46">
        <w:t>14</w:t>
      </w:r>
      <w:r w:rsidR="006D373A" w:rsidRPr="00AF1E46">
        <w:t>.12.</w:t>
      </w:r>
      <w:r w:rsidRPr="00AF1E46">
        <w:t>2026</w:t>
      </w:r>
    </w:p>
    <w:p w14:paraId="335B435B" w14:textId="77777777" w:rsidR="00711DE5" w:rsidRPr="004E06BC" w:rsidRDefault="00F876ED" w:rsidP="00293F7F">
      <w:pPr>
        <w:pStyle w:val="Nagwek2"/>
      </w:pPr>
      <w:r w:rsidRPr="004E06BC">
        <w:t>Odniesienie do innego zadania, załącznika</w:t>
      </w:r>
    </w:p>
    <w:p w14:paraId="4F33C4D6" w14:textId="72972F79" w:rsidR="00711DE5" w:rsidRPr="00D96759" w:rsidRDefault="00AE12F4" w:rsidP="007D6DEA">
      <w:pPr>
        <w:pStyle w:val="Nagwek1"/>
        <w:rPr>
          <w:lang w:val="en-GB"/>
        </w:rPr>
      </w:pPr>
      <w:r w:rsidRPr="00D96759">
        <w:rPr>
          <w:lang w:val="en-GB"/>
        </w:rPr>
        <w:t>Wym_AIS_e-Commerce_HUB_1</w:t>
      </w:r>
    </w:p>
    <w:p w14:paraId="10132A39" w14:textId="77777777" w:rsidR="00711DE5" w:rsidRDefault="00F876ED" w:rsidP="00293F7F">
      <w:pPr>
        <w:pStyle w:val="Nagwek2"/>
      </w:pPr>
      <w:r w:rsidRPr="004E06BC">
        <w:t>Temat Zadania</w:t>
      </w:r>
    </w:p>
    <w:p w14:paraId="2D053A68" w14:textId="476178BD" w:rsidR="00AE12F4" w:rsidRPr="00AE12F4" w:rsidRDefault="00B259F6" w:rsidP="001468A4">
      <w:pPr>
        <w:jc w:val="both"/>
      </w:pPr>
      <w:r w:rsidRPr="00B259F6">
        <w:t xml:space="preserve">Weryfikacja uprawnień do reprezentacji podmiotu przez osobę, która podpisała elektronicznie komunikat wysłany do </w:t>
      </w:r>
      <w:r w:rsidR="00F93B6B">
        <w:t xml:space="preserve"> AIS/e-COMMERCE HUB.</w:t>
      </w:r>
    </w:p>
    <w:p w14:paraId="37631656" w14:textId="77777777" w:rsidR="00711DE5" w:rsidRDefault="00F876ED" w:rsidP="00293F7F">
      <w:pPr>
        <w:pStyle w:val="Nagwek2"/>
      </w:pPr>
      <w:r w:rsidRPr="004E06BC">
        <w:t>Opis zadania</w:t>
      </w:r>
    </w:p>
    <w:p w14:paraId="5017DBD2" w14:textId="48015751" w:rsidR="003F48EF" w:rsidRDefault="003F48EF" w:rsidP="003F48EF">
      <w:pPr>
        <w:jc w:val="both"/>
      </w:pPr>
      <w:r>
        <w:t xml:space="preserve">Należy zaimplementować w systemie AIS e-COMMERCE HUB weryfikację uprawnień do reprezentacji podmiotu przez osobę, która podpisała elektronicznie komunikat wysłany do systemu. Funkcjonalność musi być sterowana parametrem systemowym umożliwiającym jej włączenie i wyłączenie. Sposób realizacji musi uwzględniać zminimalizowanie wpływu na wydajność systemu AIS e-COMMERCE HUB, oraz innych systemów PUESC. </w:t>
      </w:r>
    </w:p>
    <w:p w14:paraId="53433A2B" w14:textId="63A5117E" w:rsidR="00AE12F4" w:rsidRDefault="003F48EF" w:rsidP="003F48EF">
      <w:pPr>
        <w:jc w:val="both"/>
      </w:pPr>
      <w:r w:rsidRPr="00A65368">
        <w:t>Szczegóły realizacji zadania należy uzgodnić z zamawiającym na etapie prac analitycznych</w:t>
      </w:r>
      <w:r w:rsidRPr="00294673">
        <w:t>.</w:t>
      </w:r>
      <w:r>
        <w:t xml:space="preserve"> </w:t>
      </w:r>
    </w:p>
    <w:p w14:paraId="6926127D" w14:textId="77777777" w:rsidR="00AE12F4" w:rsidRPr="00AE12F4" w:rsidRDefault="00AE12F4" w:rsidP="001468A4">
      <w:pPr>
        <w:jc w:val="both"/>
      </w:pPr>
    </w:p>
    <w:p w14:paraId="3F40BABC" w14:textId="77777777" w:rsidR="00711DE5" w:rsidRPr="004E06BC" w:rsidRDefault="00F876ED" w:rsidP="00293F7F">
      <w:pPr>
        <w:pStyle w:val="Nagwek2"/>
      </w:pPr>
      <w:r w:rsidRPr="004E06BC">
        <w:t>Data dostarczenia zadania</w:t>
      </w:r>
    </w:p>
    <w:p w14:paraId="3148A39A" w14:textId="44CE8DDD" w:rsidR="00711DE5" w:rsidRPr="00AF1E46" w:rsidRDefault="17384C71" w:rsidP="17384C71">
      <w:pPr>
        <w:jc w:val="both"/>
      </w:pPr>
      <w:r w:rsidRPr="00AF1E46">
        <w:t>15.02.2026</w:t>
      </w:r>
    </w:p>
    <w:p w14:paraId="4AB91499" w14:textId="77777777" w:rsidR="00711DE5" w:rsidRPr="00615E5A" w:rsidRDefault="00F876ED" w:rsidP="00293F7F">
      <w:pPr>
        <w:pStyle w:val="Nagwek2"/>
      </w:pPr>
      <w:r w:rsidRPr="00615E5A">
        <w:t>Odniesienie do innego zadania, załącznika</w:t>
      </w:r>
    </w:p>
    <w:p w14:paraId="395820A0" w14:textId="5DDD9131" w:rsidR="00711DE5" w:rsidRPr="00D96759" w:rsidRDefault="00AE12F4" w:rsidP="007D6DEA">
      <w:pPr>
        <w:pStyle w:val="Nagwek1"/>
        <w:rPr>
          <w:lang w:val="en-GB"/>
        </w:rPr>
      </w:pPr>
      <w:r w:rsidRPr="00D96759">
        <w:rPr>
          <w:lang w:val="en-GB"/>
        </w:rPr>
        <w:t>Wym_AIS_e-Commerce_HUB_2</w:t>
      </w:r>
    </w:p>
    <w:p w14:paraId="04E87B50" w14:textId="77777777" w:rsidR="00711DE5" w:rsidRDefault="00F876ED" w:rsidP="00293F7F">
      <w:pPr>
        <w:pStyle w:val="Nagwek2"/>
      </w:pPr>
      <w:r w:rsidRPr="004E06BC">
        <w:t>Temat Zadania</w:t>
      </w:r>
    </w:p>
    <w:p w14:paraId="1817E875" w14:textId="0161D5E3" w:rsidR="00AE12F4" w:rsidRPr="00AE12F4" w:rsidRDefault="00EF46E8" w:rsidP="001468A4">
      <w:pPr>
        <w:jc w:val="both"/>
      </w:pPr>
      <w:r w:rsidRPr="00EF46E8">
        <w:t>Implementacja parametrów, które pozwolą na sterowanie sposobem obsługi i wizualizacji wyniku segmentacji podmiotu otrzymanej z systemu automatycznej analizy ryzyka</w:t>
      </w:r>
      <w:r w:rsidR="00502B7F">
        <w:t xml:space="preserve"> w </w:t>
      </w:r>
      <w:r w:rsidR="002A09F4">
        <w:t xml:space="preserve"> AIS/e-COMMERCE HUB.</w:t>
      </w:r>
    </w:p>
    <w:p w14:paraId="5D327E17" w14:textId="77777777" w:rsidR="00711DE5" w:rsidRDefault="00F876ED" w:rsidP="00293F7F">
      <w:pPr>
        <w:pStyle w:val="Nagwek2"/>
      </w:pPr>
      <w:r w:rsidRPr="004E06BC">
        <w:t>Opis zadania</w:t>
      </w:r>
    </w:p>
    <w:p w14:paraId="696B10DC" w14:textId="77777777" w:rsidR="00EF46E8" w:rsidRDefault="00EF46E8" w:rsidP="00EF46E8">
      <w:pPr>
        <w:jc w:val="both"/>
      </w:pPr>
      <w:r>
        <w:t>W systemie AIS e-COMMERCE HUB należy zaimplementować funkcjonalność, która pozwoli administratorowi systemu na sterowanie sposobem obsługi wyniku segmentacji otrzymanej z systemu automatycznej analizy ryzyka. Należy to wykonać poprzez zaimplementowanie niezbędnych parametrów i ich obsługi w kodzie aplikacji. Zaimplementowane parametry muszą umożliwiać określenie, czy wynik segmentacji ma być traktowany jako zadanie, informacja, czy dyrektywa na liście weryfikacyjnej przypisanej do danego zgłoszenia celnego, lub czy ma być przez system pomijany. Dodatkowo, należy wprowadzić do systemu parametr, który kontroluje, czy pojawienie się informacji na liście weryfikacyjnej zatrzymuje automatyczną obsługę zgłoszenia celnego.</w:t>
      </w:r>
    </w:p>
    <w:p w14:paraId="4B72B2D8" w14:textId="77777777" w:rsidR="00EF46E8" w:rsidRDefault="00EF46E8" w:rsidP="00EF46E8">
      <w:pPr>
        <w:jc w:val="both"/>
      </w:pPr>
      <w:r>
        <w:t>Realizacja tego zadania nie może ograniczać ani naruszać obecnej funkcjonalności systemu w zakresie segementacji.</w:t>
      </w:r>
    </w:p>
    <w:p w14:paraId="1AF765A0" w14:textId="77777777" w:rsidR="0075457A" w:rsidRPr="00AE12F4" w:rsidRDefault="0075457A" w:rsidP="001468A4">
      <w:pPr>
        <w:jc w:val="both"/>
      </w:pPr>
    </w:p>
    <w:p w14:paraId="5DC05194" w14:textId="77777777" w:rsidR="00711DE5" w:rsidRPr="004E06BC" w:rsidRDefault="00F876ED" w:rsidP="00293F7F">
      <w:pPr>
        <w:pStyle w:val="Nagwek2"/>
      </w:pPr>
      <w:r w:rsidRPr="004E06BC">
        <w:t>Data dostarczenia zadania</w:t>
      </w:r>
    </w:p>
    <w:p w14:paraId="36067A60" w14:textId="22957F62" w:rsidR="00711DE5" w:rsidRPr="00AF1E46" w:rsidRDefault="17384C71" w:rsidP="17384C71">
      <w:pPr>
        <w:jc w:val="both"/>
      </w:pPr>
      <w:r w:rsidRPr="00AF1E46">
        <w:t>15.02.2026</w:t>
      </w:r>
    </w:p>
    <w:p w14:paraId="31918606" w14:textId="77777777" w:rsidR="00711DE5" w:rsidRPr="00615E5A" w:rsidRDefault="00F876ED" w:rsidP="00293F7F">
      <w:pPr>
        <w:pStyle w:val="Nagwek2"/>
      </w:pPr>
      <w:r w:rsidRPr="00615E5A">
        <w:t>Odniesienie do innego zadania, załącznika</w:t>
      </w:r>
    </w:p>
    <w:p w14:paraId="36CF6328" w14:textId="200C4492" w:rsidR="00711DE5" w:rsidRPr="004E06BC" w:rsidRDefault="00CD31D3" w:rsidP="007D6DEA">
      <w:pPr>
        <w:pStyle w:val="Nagwek1"/>
      </w:pPr>
      <w:r w:rsidRPr="00CD31D3">
        <w:t>Wym_PDR_PL_UE_1</w:t>
      </w:r>
    </w:p>
    <w:p w14:paraId="4D1BBA3D" w14:textId="77777777" w:rsidR="00711DE5" w:rsidRDefault="00F876ED" w:rsidP="00293F7F">
      <w:pPr>
        <w:pStyle w:val="Nagwek2"/>
      </w:pPr>
      <w:r w:rsidRPr="004E06BC">
        <w:t>Temat Zadania</w:t>
      </w:r>
    </w:p>
    <w:p w14:paraId="11AF4B84" w14:textId="3382BF2B" w:rsidR="00CD31D3" w:rsidRPr="00CD31D3" w:rsidRDefault="00A5549A" w:rsidP="001468A4">
      <w:pPr>
        <w:jc w:val="both"/>
      </w:pPr>
      <w:r w:rsidRPr="00A5549A">
        <w:t>Dostosowanie i aktualizacja oprogramowania Platformy programowej wszystkich środowisk PDR PL/UE 2 (produkcyjnego i testowego) do najnowszej dostępnej wersji Systemu rekomendowanej przez CIRF lub producenta oprogramowania określonej na dzień rozpoczęcia prac analitycznych oraz  zapewnić przeszkolenie użytkowników z procedur administracyjnych systemu PDR PL/UE.</w:t>
      </w:r>
      <w:r>
        <w:t xml:space="preserve"> </w:t>
      </w:r>
    </w:p>
    <w:p w14:paraId="0213DC4D" w14:textId="77777777" w:rsidR="00711DE5" w:rsidRDefault="00F876ED" w:rsidP="00293F7F">
      <w:pPr>
        <w:pStyle w:val="Nagwek2"/>
      </w:pPr>
      <w:r w:rsidRPr="004E06BC">
        <w:t>Opis zadania</w:t>
      </w:r>
    </w:p>
    <w:p w14:paraId="1986818F" w14:textId="32CA7E28" w:rsidR="00A5549A" w:rsidRDefault="00A5549A" w:rsidP="00E56ED7">
      <w:r>
        <w:t>Celem zadania jest dostosowanie i aktualizacja całego oprogramowania Platformy programowej, wszystkich środowisk Systemu PDR PL/UE (produkcyjnego, dwóch testowych) do wersji oprogramowania bloków infrastrukturalnych udostępnionych przez Centrum Informatyki Resortu Finansów (CIRF) na dzień rozpoczęcia zadania określony w harmonogramie z zachowaniem wszystkich funkcjonalności systemu dostępnych na dzień podpisania umowy oraz w trakcie jej realizacji.</w:t>
      </w:r>
    </w:p>
    <w:p w14:paraId="5824F7E8" w14:textId="5FE35B42" w:rsidR="00A5549A" w:rsidRDefault="00A5549A" w:rsidP="00A5549A">
      <w:r>
        <w:t>Aktualnie użytkowany system PDR PL/UE 4.0.5 posiada następujące wersje oprogramowania:</w:t>
      </w:r>
    </w:p>
    <w:p w14:paraId="1D475886" w14:textId="77777777" w:rsidR="00A5549A" w:rsidRPr="002B1098" w:rsidRDefault="00A5549A" w:rsidP="00A5549A">
      <w:pPr>
        <w:rPr>
          <w:lang w:val="en-GB"/>
        </w:rPr>
      </w:pPr>
      <w:r w:rsidRPr="002B1098">
        <w:rPr>
          <w:lang w:val="en-GB"/>
        </w:rPr>
        <w:t>•</w:t>
      </w:r>
      <w:r w:rsidRPr="002B1098">
        <w:rPr>
          <w:lang w:val="en-GB"/>
        </w:rPr>
        <w:tab/>
        <w:t>System operacyjny SUSE Linux Enterprise Server - SUSE SLES 15 SP3</w:t>
      </w:r>
    </w:p>
    <w:p w14:paraId="551BCCF8" w14:textId="77777777" w:rsidR="00A5549A" w:rsidRDefault="00A5549A" w:rsidP="00A5549A">
      <w:r>
        <w:t>•</w:t>
      </w:r>
      <w:r>
        <w:tab/>
        <w:t>Serwera aplikacji WildFly - 14.0.1.Final</w:t>
      </w:r>
    </w:p>
    <w:p w14:paraId="26931A17" w14:textId="77777777" w:rsidR="00A5549A" w:rsidRDefault="00A5549A" w:rsidP="00A5549A">
      <w:r>
        <w:t>•</w:t>
      </w:r>
      <w:r>
        <w:tab/>
        <w:t>Serwera bazodanowego: PostgreSQL -  14.1, PGPOOL - 4.2.5</w:t>
      </w:r>
    </w:p>
    <w:p w14:paraId="745CAF95" w14:textId="77777777" w:rsidR="00A5549A" w:rsidRDefault="00A5549A" w:rsidP="00A5549A">
      <w:r>
        <w:t>•</w:t>
      </w:r>
      <w:r>
        <w:tab/>
        <w:t>JAVA openJDK - 1.8.0_352</w:t>
      </w:r>
    </w:p>
    <w:p w14:paraId="22C8CF0E" w14:textId="77777777" w:rsidR="00A5549A" w:rsidRDefault="00A5549A" w:rsidP="00A5549A">
      <w:r>
        <w:t>•</w:t>
      </w:r>
      <w:r>
        <w:tab/>
        <w:t>Camunda - 7.10.0</w:t>
      </w:r>
    </w:p>
    <w:p w14:paraId="0CBC2388" w14:textId="7382265B" w:rsidR="00A5549A" w:rsidRDefault="00A5549A" w:rsidP="00E56ED7">
      <w:r>
        <w:t>Wykonawca musi zaktualizować System PDR PL/UE do najnowszej rekomendowanej lub wskazanej przez Zamawiającego dostępnej wersji wolnej od podatności bezpieczeństwa:</w:t>
      </w:r>
    </w:p>
    <w:p w14:paraId="4F2445F1" w14:textId="77777777" w:rsidR="002D74A1" w:rsidRDefault="002D74A1" w:rsidP="002D74A1">
      <w:r>
        <w:tab/>
        <w:t>oprogramowanie Systemu operacyjnego: SUSE Linux Enterprise Server - najnowsza dostępna wersja  - zapewnia Zamawiający,</w:t>
      </w:r>
    </w:p>
    <w:p w14:paraId="3D9C0671" w14:textId="77777777" w:rsidR="002D74A1" w:rsidRDefault="002D74A1" w:rsidP="002D74A1">
      <w:r>
        <w:t>•</w:t>
      </w:r>
      <w:r>
        <w:tab/>
        <w:t>oprogramowanie Serwera aplikacji: WildFly – najnowsza rekomendowana lub wskazana przez Zamawiającego dostępna wersja,</w:t>
      </w:r>
    </w:p>
    <w:p w14:paraId="25AFF95D" w14:textId="77777777" w:rsidR="002D74A1" w:rsidRDefault="002D74A1" w:rsidP="002D74A1">
      <w:r>
        <w:t>•</w:t>
      </w:r>
      <w:r>
        <w:tab/>
        <w:t>oprogramowanie Serwera bazodanowego: PostgreSQL , PGPOOL - najnowsza dostępna wersja,</w:t>
      </w:r>
    </w:p>
    <w:p w14:paraId="6AFE363B" w14:textId="77777777" w:rsidR="002D74A1" w:rsidRDefault="002D74A1" w:rsidP="002D74A1">
      <w:r>
        <w:t>•</w:t>
      </w:r>
      <w:r>
        <w:tab/>
        <w:t>oprogramowanie JAVA openJDK - najnowsza dostępna wersja,</w:t>
      </w:r>
    </w:p>
    <w:p w14:paraId="35736048" w14:textId="77777777" w:rsidR="002D74A1" w:rsidRDefault="002D74A1" w:rsidP="002D74A1">
      <w:r>
        <w:t>•</w:t>
      </w:r>
      <w:r>
        <w:tab/>
        <w:t>oprogramowania Camunda – najnowsza dostępna wersja</w:t>
      </w:r>
    </w:p>
    <w:p w14:paraId="264184E5" w14:textId="77777777" w:rsidR="002D74A1" w:rsidRDefault="002D74A1" w:rsidP="002D74A1">
      <w:r>
        <w:t>Zamawiający zastrzega sobie prawo wskazania wersji oprogramowania jaka ma być zainstalowana po przeprowadzeniu konsultacji z wykonawcą.</w:t>
      </w:r>
    </w:p>
    <w:p w14:paraId="3A941DC2" w14:textId="77777777" w:rsidR="002D74A1" w:rsidRPr="00CD31D3" w:rsidRDefault="002D74A1" w:rsidP="002D74A1">
      <w:pPr>
        <w:jc w:val="both"/>
      </w:pPr>
    </w:p>
    <w:p w14:paraId="368C5417" w14:textId="46C9126B" w:rsidR="00BA6BC2" w:rsidRDefault="00BA6BC2" w:rsidP="00C237E3"/>
    <w:p w14:paraId="25560A58" w14:textId="671C1CD3" w:rsidR="00CD31D3" w:rsidRPr="00CD31D3" w:rsidRDefault="00CD31D3" w:rsidP="00750B11">
      <w:pPr>
        <w:jc w:val="both"/>
      </w:pPr>
    </w:p>
    <w:p w14:paraId="7D511756" w14:textId="3A3AB90D" w:rsidR="00711DE5" w:rsidRPr="004E06BC" w:rsidRDefault="00711DE5" w:rsidP="00750B11">
      <w:pPr>
        <w:jc w:val="both"/>
      </w:pPr>
    </w:p>
    <w:p w14:paraId="2AF94557" w14:textId="77777777" w:rsidR="00711DE5" w:rsidRPr="00AF1E46" w:rsidRDefault="00F876ED" w:rsidP="00293F7F">
      <w:pPr>
        <w:pStyle w:val="Nagwek2"/>
      </w:pPr>
      <w:r w:rsidRPr="00AF1E46">
        <w:t>Data dostarczenia zadania</w:t>
      </w:r>
    </w:p>
    <w:p w14:paraId="37E5E143" w14:textId="73D194C3" w:rsidR="00711DE5" w:rsidRPr="004E06BC" w:rsidRDefault="0067507B" w:rsidP="00750B11">
      <w:pPr>
        <w:jc w:val="both"/>
      </w:pPr>
      <w:r w:rsidRPr="00AF1E46">
        <w:t>29.05.2026</w:t>
      </w:r>
    </w:p>
    <w:p w14:paraId="08FFAC32" w14:textId="77777777" w:rsidR="00711DE5" w:rsidRPr="00AF1E46" w:rsidRDefault="00F876ED" w:rsidP="00293F7F">
      <w:pPr>
        <w:pStyle w:val="Nagwek2"/>
      </w:pPr>
      <w:r w:rsidRPr="00AF1E46">
        <w:t>Odniesienie do innego zadania, załącznika</w:t>
      </w:r>
    </w:p>
    <w:p w14:paraId="537DC05F" w14:textId="6B218339" w:rsidR="00711DE5" w:rsidRPr="000563D5" w:rsidRDefault="00CD31D3" w:rsidP="007D6DEA">
      <w:pPr>
        <w:pStyle w:val="Nagwek1"/>
      </w:pPr>
      <w:r w:rsidRPr="000563D5">
        <w:t>Wym_PDR_PL_UE_2</w:t>
      </w:r>
    </w:p>
    <w:p w14:paraId="1A49DDEC" w14:textId="5A595C4C" w:rsidR="00711DE5" w:rsidRDefault="00F876ED" w:rsidP="00293F7F">
      <w:pPr>
        <w:pStyle w:val="Nagwek2"/>
      </w:pPr>
      <w:r w:rsidRPr="004E06BC">
        <w:t>Temat Zadania</w:t>
      </w:r>
    </w:p>
    <w:p w14:paraId="307F32F0" w14:textId="3C7853E0" w:rsidR="00A5549A" w:rsidRPr="00A5549A" w:rsidRDefault="00A5549A" w:rsidP="00E56ED7">
      <w:r w:rsidRPr="00A5549A">
        <w:t>Optymalizacja wykorzystania zasobów, zwiększenia wydajności, rewizja i resizing architektury oraz wydzielenie modułów udostępniających usługi webservice Systemu</w:t>
      </w:r>
      <w:r w:rsidR="00377163">
        <w:t xml:space="preserve"> PDR PL/UE </w:t>
      </w:r>
      <w:r w:rsidRPr="00A5549A">
        <w:t>dla konkretnych systemów operacyjnych.</w:t>
      </w:r>
    </w:p>
    <w:p w14:paraId="2DFC127F" w14:textId="218C1848" w:rsidR="00711DE5" w:rsidRDefault="00F876ED" w:rsidP="00293F7F">
      <w:pPr>
        <w:pStyle w:val="Nagwek2"/>
      </w:pPr>
      <w:r w:rsidRPr="004E06BC">
        <w:t>Opis Zadania</w:t>
      </w:r>
    </w:p>
    <w:p w14:paraId="0766378F" w14:textId="1C59EBDF" w:rsidR="00A5549A" w:rsidRDefault="00A5549A" w:rsidP="00A42CD0">
      <w:r>
        <w:t>Celem zadania jest zwiększenie ilości obsłużonych wywołań usług synchronicznych Systemu w szczególności na: sekundę, dobę, zwiększenie dostępności i wydajności usług dostępowych do zasobów słownikowych oraz na przydzieleniu usług dla konkretnych systemów odpytujących usługami typu ad-hoc System PDR PL/UE. Obecnie System PDR PL/UE w największym piku jest w stanie obsłużyć 250 wywołań usług synchronicznych na sekundę. Zwiększenie ilości obsłużonych wywołań usług synchronicznych Systemu po realizacji wymagania powinno wynosić do 600 komunikatów na sekundę o strukturze systemu przedstawionej w Wym_PDR_PL_UE_3.</w:t>
      </w:r>
    </w:p>
    <w:p w14:paraId="0E3A2C3A" w14:textId="77777777" w:rsidR="0053495A" w:rsidRDefault="0053495A" w:rsidP="00A42CD0">
      <w:r>
        <w:t>Aktualnie w systemie na podstawie zdefiniowanej hierarchicznej struktury elementów oraz atrybutów generowana jest dynamicznie struktura w bazie relacyjnej oraz generowane są klasy java. Wygenerowane klasy wraz z modelem JPA dla zdefiniowanej struktury definiują osobny moduł (Spring) ładowany w locie do JVM w ramach aplikacji (z możliwością wielokrotnej podmiany). Całość rozwiązania (wygenerowane moduły) propaguje się w klastrze i automatycznie niezależnie ładuje na każdym nodzie serwera aplikacyjnego. Konieczność przebudowy wynika z dużego zapotrzebowania na pamięć operacyjną dla każdego modułu/słownika obsługiwanego przez system.</w:t>
      </w:r>
    </w:p>
    <w:p w14:paraId="68BF5634" w14:textId="77777777" w:rsidR="0053495A" w:rsidRDefault="0053495A" w:rsidP="00A42CD0">
      <w:r>
        <w:t></w:t>
      </w:r>
      <w:r>
        <w:tab/>
        <w:t>Cel zadania będzie zrealizowany w szczególności poprzez:</w:t>
      </w:r>
    </w:p>
    <w:p w14:paraId="0F5AFE62" w14:textId="77777777" w:rsidR="0053495A" w:rsidRDefault="0053495A" w:rsidP="00A42CD0">
      <w:r>
        <w:t>•</w:t>
      </w:r>
      <w:r>
        <w:tab/>
        <w:t>Zwiększenie wydajności, optymalizację wykorzystania pamięci, rewizję i resizing całej architektury Systemu.</w:t>
      </w:r>
    </w:p>
    <w:p w14:paraId="30DDA1E3" w14:textId="77777777" w:rsidR="0053495A" w:rsidRDefault="0053495A" w:rsidP="00A42CD0">
      <w:r>
        <w:t>Aktualnie system PDR PL/UE zawiera około 1000 (600 prostych i 400 złożonych) słowników produkcyjnych i około 1600 słowników na śr. testowym TE dla których generowane są dedykowane moduły, co wymaga dużej ilości pamięci operacyjnej. Docelowo System ma obsługiwać produkcyjnie 2000 słowników bez wpływu na wydajności Systemu i możliwości obsługiwania wywołań usług ad-hoc (synchronicznych) o dane słownikowe.</w:t>
      </w:r>
    </w:p>
    <w:p w14:paraId="4198425A" w14:textId="7F2605E3" w:rsidR="0053495A" w:rsidRDefault="0053495A" w:rsidP="00A42CD0">
      <w:r>
        <w:t>•</w:t>
      </w:r>
      <w:r>
        <w:tab/>
        <w:t>Wydzielenie dedykowanego modułu udostępniającego webserwisy do obsługi konkretnych systemów operacyjnych będących klientami Systemu PDR PL/UE.</w:t>
      </w:r>
    </w:p>
    <w:p w14:paraId="09365C14" w14:textId="77777777" w:rsidR="0053495A" w:rsidRDefault="0053495A" w:rsidP="00A42CD0">
      <w:r>
        <w:t>Wydzielenie dedykowanego modułu udostępniającego webserwisy do obsługi konkretnych systemów korzystających z dostępu ad-hoc do danych słownikowych z możliwością skalowania wydajności. Zadanie zawiera w sobie w szczególności:</w:t>
      </w:r>
    </w:p>
    <w:p w14:paraId="05771587" w14:textId="77777777" w:rsidR="0053495A" w:rsidRDefault="0053495A" w:rsidP="00A42CD0">
      <w:r>
        <w:t>- wydzielenie bazy danych dla wywołań webserwisów,</w:t>
      </w:r>
    </w:p>
    <w:p w14:paraId="4481A09A" w14:textId="70BCDAC2" w:rsidR="0053495A" w:rsidRDefault="0053495A" w:rsidP="00A42CD0">
      <w:r>
        <w:t>- dołożenie dodatkowych serwerów do obecnej infrastruktury,</w:t>
      </w:r>
    </w:p>
    <w:p w14:paraId="3BFB1581" w14:textId="77777777" w:rsidR="0053495A" w:rsidRDefault="0053495A" w:rsidP="00A42CD0">
      <w:r>
        <w:t xml:space="preserve"> - efektywny i równomierny rozdział obciążenia na dostępne serwery bazy danych i serwery aplikacyjne,</w:t>
      </w:r>
    </w:p>
    <w:p w14:paraId="0B8299B3" w14:textId="77777777" w:rsidR="00D07B6F" w:rsidRPr="002B1098" w:rsidRDefault="0053495A" w:rsidP="00A42CD0">
      <w:pPr>
        <w:rPr>
          <w:color w:val="000000" w:themeColor="text1"/>
        </w:rPr>
      </w:pPr>
      <w:r>
        <w:t>- obniżenie wymagań Systemu na pamięć operacyjną w szczególności w kontekście wzrostu ilości obsługiwanych słowników oraz zwiększenia ilości obsłużonych wywołań usług ad-hoc (</w:t>
      </w:r>
      <w:r w:rsidRPr="002B1098">
        <w:rPr>
          <w:color w:val="000000" w:themeColor="text1"/>
        </w:rPr>
        <w:t>synchronicznych) na dobę</w:t>
      </w:r>
      <w:r w:rsidR="00D07B6F" w:rsidRPr="002B1098">
        <w:rPr>
          <w:color w:val="000000" w:themeColor="text1"/>
        </w:rPr>
        <w:t>,</w:t>
      </w:r>
    </w:p>
    <w:p w14:paraId="2A74BC5F" w14:textId="4B3E6F8E" w:rsidR="0053495A" w:rsidRPr="002B1098" w:rsidRDefault="00D07B6F" w:rsidP="002B1098">
      <w:pPr>
        <w:pStyle w:val="Akapitzlist"/>
        <w:numPr>
          <w:ilvl w:val="0"/>
          <w:numId w:val="130"/>
        </w:numPr>
        <w:suppressAutoHyphens w:val="0"/>
        <w:spacing w:after="0" w:line="240" w:lineRule="auto"/>
        <w:contextualSpacing w:val="0"/>
        <w:rPr>
          <w:color w:val="000000" w:themeColor="text1"/>
        </w:rPr>
      </w:pPr>
      <w:r w:rsidRPr="002B1098">
        <w:rPr>
          <w:color w:val="000000" w:themeColor="text1"/>
        </w:rPr>
        <w:t xml:space="preserve">- </w:t>
      </w:r>
      <w:r w:rsidRPr="002B1098">
        <w:rPr>
          <w:bCs/>
          <w:color w:val="000000" w:themeColor="text1"/>
        </w:rPr>
        <w:t>zwiększenie infrastruktury jest realizowane w ramach działań Zamawiającego.</w:t>
      </w:r>
    </w:p>
    <w:p w14:paraId="5B6B5F6D" w14:textId="77777777" w:rsidR="0053495A" w:rsidRDefault="0053495A" w:rsidP="00A42CD0">
      <w:r>
        <w:t>•</w:t>
      </w:r>
      <w:r>
        <w:tab/>
        <w:t>Rozłożenie utylizacji mocy obliczeniowej serwerów bazodanowych slave/master.</w:t>
      </w:r>
    </w:p>
    <w:p w14:paraId="4138CD69" w14:textId="77777777" w:rsidR="0053495A" w:rsidRDefault="0053495A" w:rsidP="00A42CD0">
      <w:r>
        <w:t>Obecnie System przy zapisie i odczycie korzysta tylko z bazy master. Baza slave jest niewykorzystana do zaspokajania celów biznesowych czyli dostępu do danych słownikowych.</w:t>
      </w:r>
    </w:p>
    <w:p w14:paraId="3B2D15CD" w14:textId="77777777" w:rsidR="0053495A" w:rsidRDefault="0053495A" w:rsidP="00A42CD0">
      <w:r>
        <w:t>Docelowo System PDR PL/UE musi zapewniać równomierne obciążenia serwerów bazowych slave i master do operacji odczytu i udostępniania danych ad-hoc. Zadanie zrealizowane powinno być w szczególności przez:</w:t>
      </w:r>
    </w:p>
    <w:p w14:paraId="4BAA3F73" w14:textId="18214A14" w:rsidR="0053495A" w:rsidRDefault="0053495A" w:rsidP="00A42CD0">
      <w:r>
        <w:t>- wydzielenie usług WS mogących pracować w trybie ReadOnly do osobnego endpointa,</w:t>
      </w:r>
    </w:p>
    <w:p w14:paraId="5D5100C8" w14:textId="77777777" w:rsidR="0053495A" w:rsidRDefault="0053495A" w:rsidP="00A42CD0">
      <w:r>
        <w:t>- przełączenie pracy na kopie bazy (repliki slave).</w:t>
      </w:r>
    </w:p>
    <w:p w14:paraId="0797E8FA" w14:textId="77777777" w:rsidR="0053495A" w:rsidRDefault="0053495A" w:rsidP="00A42CD0">
      <w:r>
        <w:t>•</w:t>
      </w:r>
      <w:r>
        <w:tab/>
        <w:t>Przebudowa mechanizmu komunikacji między modułami.</w:t>
      </w:r>
    </w:p>
    <w:p w14:paraId="69D17D02" w14:textId="77777777" w:rsidR="0053495A" w:rsidRDefault="0053495A" w:rsidP="00A42CD0">
      <w:r>
        <w:t>Jeśli część modułów będzie pracowało na bazie w trybie RO, to koniecznym będzie zbudowanie  komunikacji REST’owej między modułami (na potrzeby ewentualnego zapisu), dodatkowo jeśli procesEngine będzie uruchomiony tylko w ramach jednego modułu te pozostałe muszą się do niego dostawać (również REST’owe usługi)</w:t>
      </w:r>
    </w:p>
    <w:p w14:paraId="24B5ACCA" w14:textId="10C1FF10" w:rsidR="0053495A" w:rsidRDefault="000563D5" w:rsidP="0053495A">
      <w:r>
        <w:t>Zamawiający przedstawia w</w:t>
      </w:r>
      <w:r w:rsidR="0053495A">
        <w:t>arianty realizacji wymagania :</w:t>
      </w:r>
    </w:p>
    <w:p w14:paraId="68B28CE9" w14:textId="77777777" w:rsidR="0053495A" w:rsidRDefault="0053495A" w:rsidP="0053495A">
      <w:r>
        <w:t>1. Realizacja nr1</w:t>
      </w:r>
    </w:p>
    <w:p w14:paraId="24D4A415" w14:textId="50238FA5" w:rsidR="0053495A" w:rsidRDefault="0053495A" w:rsidP="00A42CD0">
      <w:r>
        <w:t>a)</w:t>
      </w:r>
      <w:r>
        <w:tab/>
        <w:t>Dostosowanie do nowych mechanizmów ładowania klas dostępnych w ramach JDK,</w:t>
      </w:r>
    </w:p>
    <w:p w14:paraId="0CA78084" w14:textId="7F4A977C" w:rsidR="0053495A" w:rsidRDefault="0053495A" w:rsidP="00A42CD0">
      <w:r>
        <w:t>b)</w:t>
      </w:r>
      <w:r>
        <w:tab/>
        <w:t>Zachowanie możliwości korzystania z wielu wersji tej samej klasy (dynamiczne ładowanie w ramach różnych classloader’ów),</w:t>
      </w:r>
    </w:p>
    <w:p w14:paraId="10F9F4FD" w14:textId="6BA27B7C" w:rsidR="0053495A" w:rsidRDefault="0053495A" w:rsidP="00A42CD0">
      <w:r>
        <w:t>c)</w:t>
      </w:r>
      <w:r>
        <w:tab/>
        <w:t>Identyfikacji i wydzielenia wspólnej funkcjonalności do modułu uniwersalnego (o ile taka istnieje),</w:t>
      </w:r>
    </w:p>
    <w:p w14:paraId="603847C1" w14:textId="77777777" w:rsidR="0053495A" w:rsidRDefault="0053495A" w:rsidP="00A42CD0">
      <w:r>
        <w:t>d)</w:t>
      </w:r>
      <w:r>
        <w:tab/>
        <w:t>Optymalizacja użycia pamięci – określenie zapotrzebowania na zasoby infrastruktury wraz ze wzrostem liczby słowników,</w:t>
      </w:r>
    </w:p>
    <w:p w14:paraId="6A2599A4" w14:textId="53684599" w:rsidR="0053495A" w:rsidRDefault="0053495A" w:rsidP="00A42CD0">
      <w:r>
        <w:t>e)</w:t>
      </w:r>
      <w:r>
        <w:tab/>
        <w:t>Opracowanie mechanizmów zwalnianie pamięci po wygenerowaniu nowej wersji słownika w sytuacjach standardowych jak i wyjątkowych (np. na wypadek błędu podczas zmiany struktury bazy danych),</w:t>
      </w:r>
    </w:p>
    <w:p w14:paraId="3F842350" w14:textId="77777777" w:rsidR="0053495A" w:rsidRDefault="0053495A" w:rsidP="00A42CD0">
      <w:r>
        <w:t>f)</w:t>
      </w:r>
      <w:r>
        <w:tab/>
        <w:t>Wykonanie testów obciążenia systemu wraz ze wzrostem ilości słowników.</w:t>
      </w:r>
    </w:p>
    <w:p w14:paraId="4B4B7BC5" w14:textId="77777777" w:rsidR="0053495A" w:rsidRDefault="0053495A" w:rsidP="0053495A">
      <w:r>
        <w:t>2. Realizacja nr2</w:t>
      </w:r>
    </w:p>
    <w:p w14:paraId="29D807E3" w14:textId="6242DAAB" w:rsidR="0053495A" w:rsidRDefault="0053495A" w:rsidP="00A42CD0">
      <w:r>
        <w:t>a)</w:t>
      </w:r>
      <w:r>
        <w:tab/>
        <w:t>zmiana mechanizmu obsługi dynamicznych struktur danych:</w:t>
      </w:r>
    </w:p>
    <w:p w14:paraId="5FB368B4" w14:textId="39CBB507" w:rsidR="0053495A" w:rsidRDefault="0053495A" w:rsidP="00A42CD0">
      <w:r>
        <w:t>- definiowanie struktury,</w:t>
      </w:r>
    </w:p>
    <w:p w14:paraId="00C4A80C" w14:textId="56EC9E64" w:rsidR="0053495A" w:rsidRDefault="0053495A" w:rsidP="00A42CD0">
      <w:r>
        <w:t>- operacje CRUD,</w:t>
      </w:r>
    </w:p>
    <w:p w14:paraId="136F81FE" w14:textId="77777777" w:rsidR="0053495A" w:rsidRDefault="0053495A" w:rsidP="00A42CD0">
      <w:r>
        <w:t>- dostosowanie funkcji systemu do nowego mechanizmu,</w:t>
      </w:r>
    </w:p>
    <w:p w14:paraId="37DAB881" w14:textId="77777777" w:rsidR="0053495A" w:rsidRDefault="0053495A" w:rsidP="00A42CD0">
      <w:r>
        <w:t>b)</w:t>
      </w:r>
      <w:r>
        <w:tab/>
        <w:t>zachowanie lub zmiana sposobu przechowywania z relacyjnej bazy na obiektową,</w:t>
      </w:r>
    </w:p>
    <w:p w14:paraId="5CE4F9ED" w14:textId="4E853BCB" w:rsidR="0053495A" w:rsidRDefault="0053495A" w:rsidP="00A42CD0">
      <w:r>
        <w:t>c)</w:t>
      </w:r>
      <w:r>
        <w:tab/>
        <w:t>umożliwienie płynnego przejścia między obecnym rozwiązaniem a docelowym,</w:t>
      </w:r>
    </w:p>
    <w:p w14:paraId="5754DF26" w14:textId="77777777" w:rsidR="0053495A" w:rsidRDefault="0053495A" w:rsidP="00A42CD0">
      <w:r>
        <w:t>d)</w:t>
      </w:r>
      <w:r>
        <w:tab/>
        <w:t>zapewnienie ciągłości pracy w okresie przejściowym.</w:t>
      </w:r>
    </w:p>
    <w:p w14:paraId="5F23E6A2" w14:textId="484C887E" w:rsidR="00711DE5" w:rsidRPr="004E06BC" w:rsidRDefault="00F876ED" w:rsidP="00293F7F">
      <w:pPr>
        <w:pStyle w:val="Nagwek2"/>
      </w:pPr>
      <w:r w:rsidRPr="004E06BC">
        <w:t>Data dostarczenia zadania</w:t>
      </w:r>
    </w:p>
    <w:p w14:paraId="7F53C205" w14:textId="1F9CB27F" w:rsidR="00711DE5" w:rsidRPr="004E06BC" w:rsidRDefault="0067507B" w:rsidP="001468A4">
      <w:pPr>
        <w:jc w:val="both"/>
      </w:pPr>
      <w:r w:rsidRPr="00AF1E46">
        <w:t>16.11.2026</w:t>
      </w:r>
    </w:p>
    <w:p w14:paraId="4B472C9B" w14:textId="66399568" w:rsidR="00711DE5" w:rsidRPr="004E06BC" w:rsidRDefault="00F876ED" w:rsidP="00293F7F">
      <w:pPr>
        <w:pStyle w:val="Nagwek2"/>
      </w:pPr>
      <w:r w:rsidRPr="004E06BC">
        <w:t>Odniesienie do innego zadania, załącznika</w:t>
      </w:r>
    </w:p>
    <w:p w14:paraId="7B357070" w14:textId="173E6D6A" w:rsidR="00711DE5" w:rsidRPr="004E06BC" w:rsidRDefault="009A540C" w:rsidP="00A42CD0">
      <w:pPr>
        <w:pStyle w:val="Nagwek1"/>
        <w:numPr>
          <w:ilvl w:val="0"/>
          <w:numId w:val="0"/>
        </w:numPr>
        <w:ind w:left="360"/>
      </w:pPr>
      <w:r w:rsidRPr="009A540C">
        <w:t xml:space="preserve"> </w:t>
      </w:r>
    </w:p>
    <w:p w14:paraId="4C2781CE" w14:textId="404ECD5B" w:rsidR="00711DE5" w:rsidRPr="004E06BC" w:rsidRDefault="009A540C" w:rsidP="007D6DEA">
      <w:pPr>
        <w:pStyle w:val="Nagwek1"/>
      </w:pPr>
      <w:r w:rsidRPr="009A540C">
        <w:t xml:space="preserve"> Wym_PDR_PL_UE_4</w:t>
      </w:r>
    </w:p>
    <w:p w14:paraId="22ABA543" w14:textId="77777777" w:rsidR="00711DE5" w:rsidRDefault="00F876ED" w:rsidP="00293F7F">
      <w:pPr>
        <w:pStyle w:val="Nagwek2"/>
      </w:pPr>
      <w:r w:rsidRPr="004E06BC">
        <w:t>Temat Zadania</w:t>
      </w:r>
    </w:p>
    <w:p w14:paraId="2A28F573" w14:textId="70928A71" w:rsidR="009A540C" w:rsidRPr="009A540C" w:rsidRDefault="009A540C" w:rsidP="001468A4">
      <w:pPr>
        <w:jc w:val="both"/>
      </w:pPr>
      <w:r w:rsidRPr="009A540C">
        <w:t>Zwiększenie ilości obsługiwanych wywołań usług synchronicznych o dane słownikowe</w:t>
      </w:r>
      <w:r w:rsidR="00AD01DE">
        <w:t xml:space="preserve"> w </w:t>
      </w:r>
      <w:r w:rsidR="00C64828">
        <w:t>PDR PL/UE.</w:t>
      </w:r>
    </w:p>
    <w:p w14:paraId="6256D3F6" w14:textId="77777777" w:rsidR="00711DE5" w:rsidRDefault="00F876ED" w:rsidP="00293F7F">
      <w:pPr>
        <w:pStyle w:val="Nagwek2"/>
      </w:pPr>
      <w:r w:rsidRPr="004E06BC">
        <w:t>Opis zadania</w:t>
      </w:r>
    </w:p>
    <w:p w14:paraId="639CAF56" w14:textId="50F8380D" w:rsidR="00A5549A" w:rsidRDefault="00A5549A" w:rsidP="00E56ED7">
      <w:r>
        <w:t>Obecnie System PDR PL/UE w największym piku jest w stanie obsłużyć 250 wywołań usług synchronicznych na sekundę.</w:t>
      </w:r>
    </w:p>
    <w:p w14:paraId="08431341" w14:textId="37ECD5F1" w:rsidR="00A5549A" w:rsidRPr="00A5549A" w:rsidRDefault="00A5549A" w:rsidP="00E56ED7">
      <w:r>
        <w:t>Docelowo po przeprowadzeniu wszystkich prac modernizacyjnych, rozbudowie sprzętowej i licencyjnej zgłoszonej do CIRF na 2025 rok, oszacowanej przez obecnego wykonawcę PDR PL/UE na sześć nowych serwerów, rozłożeniu zapytań na bazy danych (równomierne rozłożenie zapytań na bazę master i slave),), System ma zapewnić obsłużenie min 600 komunikatów na sekundę na środowisku produkcyjnym i utrzymać taką wydajność co najmniej przez 2 godziny. System ma charakteryzować się zwiększoną wydajnością o 60 % w stosunku do zmierzonej wydajności śr. produkcyjnego z wymagania Wym_PDR_PLPL_UE_3.</w:t>
      </w:r>
    </w:p>
    <w:p w14:paraId="17EE5645" w14:textId="77777777" w:rsidR="00711DE5" w:rsidRPr="004E06BC" w:rsidRDefault="00F876ED" w:rsidP="00293F7F">
      <w:pPr>
        <w:pStyle w:val="Nagwek2"/>
      </w:pPr>
      <w:r w:rsidRPr="004E06BC">
        <w:t>Data dostarczenia zadania</w:t>
      </w:r>
    </w:p>
    <w:p w14:paraId="008D4E75" w14:textId="17A6C32D" w:rsidR="00D50DC1" w:rsidRPr="00D8249E" w:rsidRDefault="0067507B" w:rsidP="00D50DC1">
      <w:pPr>
        <w:rPr>
          <w:rFonts w:ascii="Lato" w:eastAsia="Times New Roman" w:hAnsi="Lato" w:cstheme="minorHAnsi"/>
          <w:color w:val="000000" w:themeColor="text1"/>
          <w:lang w:eastAsia="pl-PL"/>
        </w:rPr>
      </w:pPr>
      <w:r w:rsidRPr="00AF1E46">
        <w:rPr>
          <w:rFonts w:ascii="Lato" w:hAnsi="Lato"/>
          <w:color w:val="000000" w:themeColor="text1"/>
        </w:rPr>
        <w:t>16.11.2026</w:t>
      </w:r>
    </w:p>
    <w:p w14:paraId="2D7057AE" w14:textId="6C2BFA37" w:rsidR="00711DE5" w:rsidRPr="004E06BC" w:rsidRDefault="00711DE5" w:rsidP="001468A4">
      <w:pPr>
        <w:jc w:val="both"/>
      </w:pPr>
    </w:p>
    <w:p w14:paraId="49E0740B" w14:textId="77777777" w:rsidR="00711DE5" w:rsidRPr="004E06BC" w:rsidRDefault="00F876ED" w:rsidP="00293F7F">
      <w:pPr>
        <w:pStyle w:val="Nagwek2"/>
      </w:pPr>
      <w:r w:rsidRPr="004E06BC">
        <w:t>Odniesienie do innego zadania, załącznika</w:t>
      </w:r>
    </w:p>
    <w:p w14:paraId="42D0AEED" w14:textId="6B559806" w:rsidR="00711DE5" w:rsidRPr="004E06BC" w:rsidRDefault="00FC3959" w:rsidP="007D6DEA">
      <w:pPr>
        <w:pStyle w:val="Nagwek1"/>
      </w:pPr>
      <w:r w:rsidRPr="00FC3959">
        <w:t xml:space="preserve"> Wym_PDR_PL_UE_5</w:t>
      </w:r>
    </w:p>
    <w:p w14:paraId="5AD38746" w14:textId="77777777" w:rsidR="00711DE5" w:rsidRDefault="00F876ED" w:rsidP="00293F7F">
      <w:pPr>
        <w:pStyle w:val="Nagwek2"/>
      </w:pPr>
      <w:r w:rsidRPr="004E06BC">
        <w:t>Temat Zadania</w:t>
      </w:r>
    </w:p>
    <w:p w14:paraId="4B8784D7" w14:textId="3931FDB2" w:rsidR="00A5549A" w:rsidRPr="00A5549A" w:rsidRDefault="00A5549A" w:rsidP="00E56ED7">
      <w:r w:rsidRPr="00A5549A">
        <w:t>GUI Użytkownika wewnętrznego Systemu musi być dostępne cyfrowo i zgodne z ustawą z dnia 4 kwietnia 2019 r. o dostępności cyfrowej stron internetowych i aplikacji mobilnych podmiotów publicznych (Dz.U. z 2023 r. poz.1440), w tym wytyczne określone w załączniku do tej ustawy na dzień rozpoczęcia okresu rozliczeniowego w którym zmiana będzie realizowana.</w:t>
      </w:r>
    </w:p>
    <w:p w14:paraId="1DBFFCCB" w14:textId="77777777" w:rsidR="00711DE5" w:rsidRDefault="00F876ED" w:rsidP="00293F7F">
      <w:pPr>
        <w:pStyle w:val="Nagwek2"/>
      </w:pPr>
      <w:r w:rsidRPr="004E06BC">
        <w:t>Opis zadania</w:t>
      </w:r>
    </w:p>
    <w:p w14:paraId="6AEE7B79" w14:textId="05CA19B0" w:rsidR="00FC3959" w:rsidRDefault="00FC3959" w:rsidP="001468A4">
      <w:pPr>
        <w:jc w:val="both"/>
      </w:pPr>
      <w:r>
        <w:t>W zakresie GUI Użytkownika wewnętrznego Systemu PDR PL/UE:</w:t>
      </w:r>
    </w:p>
    <w:p w14:paraId="6FC8DA23" w14:textId="4E0C7308" w:rsidR="002310A5" w:rsidRPr="001838F9" w:rsidRDefault="002310A5" w:rsidP="00E56ED7">
      <w:pPr>
        <w:pStyle w:val="Akapitzlist"/>
        <w:numPr>
          <w:ilvl w:val="0"/>
          <w:numId w:val="81"/>
        </w:numPr>
        <w:jc w:val="both"/>
      </w:pPr>
      <w:r w:rsidRPr="001838F9">
        <w:t>GUI Użytkownika wewnętrznego Systemu musi zostać dostosowane do wymogów dostępności cyfrowej,</w:t>
      </w:r>
    </w:p>
    <w:p w14:paraId="5543D89D" w14:textId="77777777" w:rsidR="00D07B6F" w:rsidRPr="00D07B6F" w:rsidRDefault="00D07B6F" w:rsidP="00D07B6F">
      <w:pPr>
        <w:pStyle w:val="Akapitzlist"/>
        <w:numPr>
          <w:ilvl w:val="0"/>
          <w:numId w:val="81"/>
        </w:numPr>
        <w:suppressAutoHyphens w:val="0"/>
        <w:spacing w:after="0" w:line="240" w:lineRule="auto"/>
        <w:contextualSpacing w:val="0"/>
        <w:jc w:val="both"/>
        <w:rPr>
          <w:bCs/>
          <w:color w:val="000000" w:themeColor="text1"/>
        </w:rPr>
      </w:pPr>
      <w:r w:rsidRPr="00D07B6F">
        <w:rPr>
          <w:bCs/>
          <w:color w:val="000000" w:themeColor="text1"/>
        </w:rPr>
        <w:t>Wykonawca ma obowiązek uwzględnić wyniki badania przeprowadzonego przez Zamawiającego w zakresie oceny stanu dostępności cyfrowej - Raport z audytu dostępności cyfrowej Interfejsu dla użytkowników wewnętrznych Systemu (Wersja testów: 00328: Badanie wew. WCAG 2023-05, przeprowadzony przez DC12 MF). Uzyskane wyniki należy odnieść do całego systemu. Podczas realizacji tego zadania Wykonawca zobowiązany jest przeprowadzić samodzielne pełne 2-etapowe (automatyczne i przez ekspertów) badanie dostępności cyfrowej GUI Użytkownika wewnętrznego Systemu PDR PL/UE i wyniki tego badania przedstawić do akceptacji Zamawiającego. Oba badania muszą być uwzględnione w czasie korekty dostępności cyfrowej GUI Użytkownika wewnętrznego Systemu PDR PL/UE,</w:t>
      </w:r>
    </w:p>
    <w:p w14:paraId="5670BE29" w14:textId="5C78E4F6" w:rsidR="002310A5" w:rsidRPr="001838F9" w:rsidRDefault="002310A5" w:rsidP="00E56ED7">
      <w:pPr>
        <w:pStyle w:val="Akapitzlist"/>
        <w:numPr>
          <w:ilvl w:val="0"/>
          <w:numId w:val="81"/>
        </w:numPr>
        <w:jc w:val="both"/>
      </w:pPr>
      <w:r w:rsidRPr="001838F9">
        <w:t>Wszystkie błędy dostępności cyfrowej GUI Użytkownika wewnętrznego Systemu PDR PL/UE muszą zostać naprawione. Jeśli występowanie problemu w GUI systemu PDR PL/UE zostanie potwierdzone jako niewykonalne z przyczyn technicznych, odpowiedzialność Wykonawcy za występowanie tego problemu zostaje wyłączona,</w:t>
      </w:r>
    </w:p>
    <w:p w14:paraId="3E3BFDC4" w14:textId="093872D9" w:rsidR="002310A5" w:rsidRPr="001838F9" w:rsidRDefault="002310A5" w:rsidP="00E56ED7">
      <w:pPr>
        <w:pStyle w:val="Akapitzlist"/>
        <w:numPr>
          <w:ilvl w:val="0"/>
          <w:numId w:val="81"/>
        </w:numPr>
        <w:jc w:val="both"/>
      </w:pPr>
      <w:r w:rsidRPr="001838F9">
        <w:t>Po naprawie systemu Wykonawca przeprowadzi ponowne badanie w celu określenia zgodności z wymogami dostępności cyfrowej. Raport z badania zostanie przekazany do akceptacji Zamawiającego,,</w:t>
      </w:r>
    </w:p>
    <w:p w14:paraId="1E831E00" w14:textId="559AA2C2" w:rsidR="002310A5" w:rsidRPr="001838F9" w:rsidRDefault="002310A5" w:rsidP="00A42CD0">
      <w:pPr>
        <w:pStyle w:val="Akapitzlist"/>
        <w:numPr>
          <w:ilvl w:val="0"/>
          <w:numId w:val="81"/>
        </w:numPr>
        <w:jc w:val="both"/>
      </w:pPr>
      <w:r w:rsidRPr="001838F9">
        <w:t>Do czasu realizacji tego zadania Wykonawca realizując inne zadania zwolniony jest z kryterium zapewnienia dostępności GUI Użytkownika wewnętrznego Systemu PDR PL/UE. Wszystkie kolejne zmiany w GUI Użytkownika wewnętrznego Systemu PDR PL/UE muszą być już realizowane z zachowaniem zasad dostępności cyfrowej.</w:t>
      </w:r>
    </w:p>
    <w:p w14:paraId="35482DBC" w14:textId="77777777" w:rsidR="002310A5" w:rsidRDefault="002310A5" w:rsidP="001468A4">
      <w:pPr>
        <w:jc w:val="both"/>
      </w:pPr>
    </w:p>
    <w:p w14:paraId="4DACA0A7" w14:textId="77777777" w:rsidR="00711DE5" w:rsidRPr="004E06BC" w:rsidRDefault="00F876ED" w:rsidP="00293F7F">
      <w:pPr>
        <w:pStyle w:val="Nagwek2"/>
      </w:pPr>
      <w:r w:rsidRPr="004E06BC">
        <w:t>Data dostarczenia zadania</w:t>
      </w:r>
    </w:p>
    <w:p w14:paraId="729C17F5" w14:textId="683CB3A2" w:rsidR="00711DE5" w:rsidRPr="004E06BC" w:rsidRDefault="0067507B" w:rsidP="001468A4">
      <w:pPr>
        <w:jc w:val="both"/>
      </w:pPr>
      <w:r w:rsidRPr="00AF1E46">
        <w:t>16.11.2026</w:t>
      </w:r>
    </w:p>
    <w:p w14:paraId="6950046B" w14:textId="77777777" w:rsidR="00711DE5" w:rsidRPr="004E06BC" w:rsidRDefault="00F876ED" w:rsidP="00293F7F">
      <w:pPr>
        <w:pStyle w:val="Nagwek2"/>
      </w:pPr>
      <w:r w:rsidRPr="004E06BC">
        <w:t>Odniesienie do innego zadania, załącznika</w:t>
      </w:r>
    </w:p>
    <w:p w14:paraId="69712B10" w14:textId="5328EB94" w:rsidR="00711DE5" w:rsidRPr="004E06BC" w:rsidRDefault="00711DE5" w:rsidP="007D4E94">
      <w:pPr>
        <w:pStyle w:val="Nagwek1"/>
        <w:numPr>
          <w:ilvl w:val="0"/>
          <w:numId w:val="0"/>
        </w:numPr>
        <w:ind w:left="360"/>
      </w:pPr>
    </w:p>
    <w:p w14:paraId="358DE5EC" w14:textId="7C437F61" w:rsidR="00711DE5" w:rsidRPr="004E06BC" w:rsidRDefault="002E7879" w:rsidP="007D6DEA">
      <w:pPr>
        <w:pStyle w:val="Nagwek1"/>
      </w:pPr>
      <w:r w:rsidRPr="002E7879">
        <w:t>Wym_PDR_PL_UE_</w:t>
      </w:r>
      <w:r w:rsidR="00C7255F">
        <w:t>6</w:t>
      </w:r>
    </w:p>
    <w:p w14:paraId="1FBA51CC" w14:textId="77777777" w:rsidR="00711DE5" w:rsidRDefault="00F876ED" w:rsidP="00293F7F">
      <w:pPr>
        <w:pStyle w:val="Nagwek2"/>
      </w:pPr>
      <w:r w:rsidRPr="004E06BC">
        <w:t>Temat Zadania</w:t>
      </w:r>
    </w:p>
    <w:p w14:paraId="6D47C925" w14:textId="137FDE96" w:rsidR="002E7879" w:rsidRPr="002E7879" w:rsidRDefault="002E7879" w:rsidP="001468A4">
      <w:pPr>
        <w:jc w:val="both"/>
      </w:pPr>
      <w:r w:rsidRPr="002E7879">
        <w:t>Standaryzacja nazw plików</w:t>
      </w:r>
      <w:r w:rsidR="00AD01DE">
        <w:t xml:space="preserve"> w </w:t>
      </w:r>
      <w:r w:rsidR="00250796">
        <w:t xml:space="preserve"> PDR PL/UE.</w:t>
      </w:r>
    </w:p>
    <w:p w14:paraId="4F747088" w14:textId="77777777" w:rsidR="00711DE5" w:rsidRDefault="00F876ED" w:rsidP="00293F7F">
      <w:pPr>
        <w:pStyle w:val="Nagwek2"/>
      </w:pPr>
      <w:r w:rsidRPr="004E06BC">
        <w:t>Opis zadania</w:t>
      </w:r>
    </w:p>
    <w:p w14:paraId="0F212CBA" w14:textId="30D5546F" w:rsidR="009355B0" w:rsidRDefault="009355B0" w:rsidP="009355B0">
      <w:r>
        <w:t>Celem zadania jest modyfikacja obecnej funkcjonalności pobierania (eksportowania) danych z aplikacji Systemu poprzez zmianę i ustandaryzowanie nazewnictwa dla podpowiadanych nazw plików według określonego szablonu w parametrach systemu:</w:t>
      </w:r>
    </w:p>
    <w:p w14:paraId="06BD8C0E" w14:textId="377E1AA2" w:rsidR="009355B0" w:rsidRDefault="009355B0" w:rsidP="009355B0">
      <w:r>
        <w:t>•</w:t>
      </w:r>
      <w:r>
        <w:tab/>
        <w:t>Dokumentacji w pliku ZIP. Dla pojedynczego słownika: ”Dokumentacja” +  ”_” + ”{numer słownika}”}” + ”_” + ” data i czas pobrania (podany w formie rok, miesiąc, dzień, a dalej godzina, minuta, sekunda )” + ”_””_” + ”oznaczenie środowiska(„P” – produkcyjne, „T” – testowe, „D” – deweloperskie)” np. Dokumentacja_001_20240523093555_P. Dla dokumentacji zbiorczej tj. kilku słowników: Dokumentacja_All_20240523093555_P.</w:t>
      </w:r>
    </w:p>
    <w:p w14:paraId="30B29635" w14:textId="77777777" w:rsidR="009355B0" w:rsidRDefault="009355B0" w:rsidP="009355B0">
      <w:r>
        <w:t>•</w:t>
      </w:r>
      <w:r>
        <w:tab/>
        <w:t>Dokumentacji Metamodelu: ”DokumentacjaMetamodelu”+ ”_”+ ” data i czas pobrania (podany w formie rok, miesiąc, dzień, a dalej godzina, minuta, sekunda )” + ”_” + ”oznaczenie środowiska(„P” – produkcyjne, „T” – testowe, „D” – deweloperskie)” np. DokumentacjaMetamodelu_20240523093555_P</w:t>
      </w:r>
    </w:p>
    <w:p w14:paraId="4E392DAB" w14:textId="77777777" w:rsidR="009355B0" w:rsidRDefault="009355B0" w:rsidP="009355B0">
      <w:r>
        <w:t>•</w:t>
      </w:r>
      <w:r>
        <w:tab/>
        <w:t>Metadanych słownika. ”Metadane” + ”_” +  ”{numer słownika}” + ”_” + ” data i czas pobrania (podany w formie rok, miesiąc, dzień, a dalej godzina, minuta, sekunda )” + ”_” + ”oznaczenie środowiska(„P” – produkcyjne, „T” – testowe, „D” – deweloperskie)” + ”rozszerzenie” np. Metadane_001_20240523093555_D.xml</w:t>
      </w:r>
    </w:p>
    <w:p w14:paraId="0299DEBA" w14:textId="77777777" w:rsidR="009355B0" w:rsidRDefault="009355B0" w:rsidP="009355B0">
      <w:r>
        <w:t>•</w:t>
      </w:r>
      <w:r>
        <w:tab/>
        <w:t>Kanałów: ”{Nazwa kanału}” + ”_” + ”{Typ kanału} ” + ”_” + ”data i czas pobrania (podany w formie rok, miesiąc, dzień, a dalej godzina, minuta, sekunda )” + ”_” + ”oznaczenie środowiska(„P” – produkcyjne, „T” – testowe, „D” – deweloperskie)” + ”rozszerzenie”  np. Isztar4te-088_WebService_20240523093555_T.xml</w:t>
      </w:r>
    </w:p>
    <w:p w14:paraId="640244BC" w14:textId="77777777" w:rsidR="009355B0" w:rsidRDefault="009355B0" w:rsidP="009355B0">
      <w:r>
        <w:t>•</w:t>
      </w:r>
      <w:r>
        <w:tab/>
        <w:t>Transformat: ”{Nazwa transformaty}” + ”_” + ”data i czas pobrania (podany w formie rok, miesiąc, dzień, a dalej godzina, minuta, sekunda )” + ”_” + ”oznaczenie środowiska(„P” – produkcyjne, „T” – testowe, „D” – deweloperskie)” + ”rozszerzenie”   np. IEx31To001_20240523093555_T.xslt</w:t>
      </w:r>
    </w:p>
    <w:p w14:paraId="4613BEDC" w14:textId="77777777" w:rsidR="009355B0" w:rsidRDefault="009355B0" w:rsidP="009355B0">
      <w:r>
        <w:t>•</w:t>
      </w:r>
      <w:r>
        <w:tab/>
        <w:t>logów, opisów błędów: Obecny schemat +”_” + ”data i czas pobrania (podany w formie rok, miesiąc, dzień, a dalej godzina, minuta, sekunda )” + ”_” + ”oznaczenie środowiska(„P” – produkcyjne, „T” – testowe, „D” – deweloperskie)” + ”rozszerzenie” np. EventLog_48973155_20240523093555_T.txt</w:t>
      </w:r>
    </w:p>
    <w:p w14:paraId="7E8DD13D" w14:textId="77777777" w:rsidR="009355B0" w:rsidRDefault="009355B0" w:rsidP="009355B0">
      <w:r>
        <w:t>•</w:t>
      </w:r>
      <w:r>
        <w:tab/>
        <w:t>Schematów XSD: ”XSD” + ”_” +  ”{numer słownika}” + ”_” + ”data i czas pobrania (podany w formie rok, miesiąc, dzień, a dalej godzina, minuta, sekunda )” + ”_” + ”oznaczenie środowiska(„P” – produkcyjne, „T” – testowe, „D” – deweloperskie)” + ”rozszerzenie”   np. XSD_001_20240523093555_T.xsd</w:t>
      </w:r>
    </w:p>
    <w:p w14:paraId="21A110C4" w14:textId="77777777" w:rsidR="009355B0" w:rsidRDefault="009355B0" w:rsidP="009355B0">
      <w:r>
        <w:t>•</w:t>
      </w:r>
      <w:r>
        <w:tab/>
        <w:t>Pobrania danych słownika przez operacje („Pobierz XML”) : ”RD”  +  ”{numer słownika}” + ”_” + ”data i czas pobrania (podany w formie rok, miesiąc, dzień, a dalej godzina, minuta, sekunda )” + ”_” + ”oznaczenie środowiska(„P” – produkcyjne, „T” – testowe, „D” – deweloperskie)” + ”rozszerzenie”   np. RD001_20240523093555_T.xml</w:t>
      </w:r>
    </w:p>
    <w:p w14:paraId="3C5B3869" w14:textId="64A92BA5" w:rsidR="009355B0" w:rsidRPr="009355B0" w:rsidRDefault="009355B0" w:rsidP="00E56ED7">
      <w:r>
        <w:t>System powinien zapewniać możliwość modyfikacji i edycji wzorca w parametrach dla administratorów PDR PL/UE</w:t>
      </w:r>
    </w:p>
    <w:p w14:paraId="0F35458A" w14:textId="77777777" w:rsidR="00711DE5" w:rsidRPr="004E06BC" w:rsidRDefault="00F876ED" w:rsidP="00293F7F">
      <w:pPr>
        <w:pStyle w:val="Nagwek2"/>
      </w:pPr>
      <w:r w:rsidRPr="004E06BC">
        <w:t>Data dostarczenia zadania</w:t>
      </w:r>
    </w:p>
    <w:p w14:paraId="09B97FA6" w14:textId="0E59E68C" w:rsidR="00711DE5" w:rsidRPr="004E06BC" w:rsidRDefault="0067507B" w:rsidP="001468A4">
      <w:pPr>
        <w:jc w:val="both"/>
      </w:pPr>
      <w:r w:rsidRPr="00AF1E46">
        <w:t>16.11.2026</w:t>
      </w:r>
    </w:p>
    <w:p w14:paraId="2C62C5D8" w14:textId="77777777" w:rsidR="00711DE5" w:rsidRPr="004E06BC" w:rsidRDefault="00F876ED" w:rsidP="00293F7F">
      <w:pPr>
        <w:pStyle w:val="Nagwek2"/>
      </w:pPr>
      <w:r w:rsidRPr="004E06BC">
        <w:t>Odniesienie do innego zadania, załącznika</w:t>
      </w:r>
    </w:p>
    <w:p w14:paraId="644CAE55" w14:textId="01464EDF" w:rsidR="00711DE5" w:rsidRPr="004E06BC" w:rsidRDefault="000E641B" w:rsidP="007D6DEA">
      <w:pPr>
        <w:pStyle w:val="Nagwek1"/>
      </w:pPr>
      <w:r w:rsidRPr="000E641B">
        <w:t xml:space="preserve"> Wym_PDR_PL_UE_</w:t>
      </w:r>
      <w:r w:rsidR="00C7255F">
        <w:t>7</w:t>
      </w:r>
    </w:p>
    <w:p w14:paraId="6CC8DBED" w14:textId="77777777" w:rsidR="00711DE5" w:rsidRDefault="00F876ED" w:rsidP="00293F7F">
      <w:pPr>
        <w:pStyle w:val="Nagwek2"/>
      </w:pPr>
      <w:r w:rsidRPr="004E06BC">
        <w:t>Temat Zadania</w:t>
      </w:r>
    </w:p>
    <w:p w14:paraId="288ABF2A" w14:textId="2B8ADC70" w:rsidR="000E641B" w:rsidRPr="000E641B" w:rsidRDefault="000E641B" w:rsidP="001468A4">
      <w:pPr>
        <w:jc w:val="both"/>
      </w:pPr>
      <w:r w:rsidRPr="000E641B">
        <w:t>Modyfikacja i rozbudowa logowanie zdarzeń</w:t>
      </w:r>
      <w:r w:rsidR="00AD01DE">
        <w:t xml:space="preserve"> w </w:t>
      </w:r>
      <w:r w:rsidR="00CB5D02">
        <w:t xml:space="preserve"> PDR PL/UE.</w:t>
      </w:r>
    </w:p>
    <w:p w14:paraId="45BF1939" w14:textId="0C106AAA" w:rsidR="00711DE5" w:rsidRDefault="7CE39BDA" w:rsidP="00293F7F">
      <w:pPr>
        <w:pStyle w:val="Nagwek2"/>
      </w:pPr>
      <w:r>
        <w:t>Opis zadania</w:t>
      </w:r>
    </w:p>
    <w:p w14:paraId="62547634" w14:textId="35A70C12" w:rsidR="009355B0" w:rsidRDefault="009355B0" w:rsidP="00E56ED7">
      <w:r>
        <w:t>Celem zadania jest rozbudowa funkcjonalności logowania zdarzeń w systemie o informację którego słownika/kanału dotyczy dany wpis.</w:t>
      </w:r>
    </w:p>
    <w:p w14:paraId="561E5DB1" w14:textId="5D478CB2" w:rsidR="009355B0" w:rsidRPr="009355B0" w:rsidRDefault="009355B0" w:rsidP="00E56ED7">
      <w:r>
        <w:t>Informacja dostępna będzie tylko dla wpisów dotyczących pojedynczego słownika/kanału. Informacja nie będzie dostępna dla operacji zapisanych przed zrealizowaniem funkcjonalności.</w:t>
      </w:r>
    </w:p>
    <w:p w14:paraId="10BE0D25" w14:textId="77777777" w:rsidR="00711DE5" w:rsidRPr="004E06BC" w:rsidRDefault="00F876ED" w:rsidP="00293F7F">
      <w:pPr>
        <w:pStyle w:val="Nagwek2"/>
      </w:pPr>
      <w:r w:rsidRPr="004E06BC">
        <w:t>Data dostarczenia zadania</w:t>
      </w:r>
    </w:p>
    <w:p w14:paraId="660AFA2A" w14:textId="68701D9D" w:rsidR="00711DE5" w:rsidRPr="004E06BC" w:rsidRDefault="0067507B" w:rsidP="001468A4">
      <w:pPr>
        <w:jc w:val="both"/>
      </w:pPr>
      <w:r w:rsidRPr="00AF1E46">
        <w:t>16.11.2026</w:t>
      </w:r>
    </w:p>
    <w:p w14:paraId="4E2C002A" w14:textId="77777777" w:rsidR="00711DE5" w:rsidRPr="004E06BC" w:rsidRDefault="00F876ED" w:rsidP="00293F7F">
      <w:pPr>
        <w:pStyle w:val="Nagwek2"/>
      </w:pPr>
      <w:r w:rsidRPr="004E06BC">
        <w:t>Odniesienie do innego zadania, załącznika</w:t>
      </w:r>
    </w:p>
    <w:p w14:paraId="090F1C1C" w14:textId="7CF646CA" w:rsidR="00711DE5" w:rsidRPr="004E06BC" w:rsidRDefault="00C7255F" w:rsidP="007D6DEA">
      <w:pPr>
        <w:pStyle w:val="Nagwek1"/>
      </w:pPr>
      <w:r>
        <w:t>Wym_PDR_PL_UE_8</w:t>
      </w:r>
    </w:p>
    <w:p w14:paraId="23B61146" w14:textId="77777777" w:rsidR="00711DE5" w:rsidRPr="004E06BC" w:rsidRDefault="00F876ED" w:rsidP="00293F7F">
      <w:pPr>
        <w:pStyle w:val="Nagwek2"/>
      </w:pPr>
      <w:r w:rsidRPr="004E06BC">
        <w:t>Temat Zadania</w:t>
      </w:r>
    </w:p>
    <w:p w14:paraId="1AC17FA0" w14:textId="09377428" w:rsidR="00711DE5" w:rsidRPr="004E06BC" w:rsidRDefault="004A42A2" w:rsidP="001468A4">
      <w:pPr>
        <w:jc w:val="both"/>
      </w:pPr>
      <w:r w:rsidRPr="004A42A2">
        <w:t>Budowa strony z udostępnionymi nazwami usług,  metod z funkcjonalnością pobrania WSDL</w:t>
      </w:r>
      <w:r w:rsidR="00AD01DE">
        <w:t xml:space="preserve"> w </w:t>
      </w:r>
      <w:r w:rsidR="00484462">
        <w:t>PDR PL/UE.</w:t>
      </w:r>
    </w:p>
    <w:p w14:paraId="0C49E4C3" w14:textId="77777777" w:rsidR="00711DE5" w:rsidRDefault="00F876ED" w:rsidP="00293F7F">
      <w:pPr>
        <w:pStyle w:val="Nagwek2"/>
      </w:pPr>
      <w:r w:rsidRPr="004E06BC">
        <w:t>Opis zadania</w:t>
      </w:r>
    </w:p>
    <w:p w14:paraId="381F5279" w14:textId="69CC1BF0" w:rsidR="007B3BBE" w:rsidRDefault="007B3BBE" w:rsidP="00E56ED7">
      <w:r>
        <w:t>Celem zadania jest wprowadzenie strony HTML z listą usług i metod systemu PDR PL/UE, która ma być dostępna z poziomu strony www pod adresem domeny Systemu PDR PL/UE.</w:t>
      </w:r>
    </w:p>
    <w:p w14:paraId="24ABAAD3" w14:textId="5658A75E" w:rsidR="007B3BBE" w:rsidRDefault="007B3BBE" w:rsidP="00E56ED7">
      <w:r>
        <w:t>Lista usług systemu PDR PL/UE dostępna z poziomu strony powinna zawierać w szczególności:</w:t>
      </w:r>
    </w:p>
    <w:p w14:paraId="68C52356" w14:textId="2219B18B" w:rsidR="007B3BBE" w:rsidRDefault="007B3BBE" w:rsidP="00E56ED7">
      <w:r>
        <w:t>•</w:t>
      </w:r>
      <w:r>
        <w:tab/>
        <w:t>nazwę usługi,</w:t>
      </w:r>
    </w:p>
    <w:p w14:paraId="05E65725" w14:textId="6DE98D68" w:rsidR="007B3BBE" w:rsidRPr="007B3BBE" w:rsidRDefault="007B3BBE" w:rsidP="00E56ED7">
      <w:r>
        <w:t>•</w:t>
      </w:r>
      <w:r>
        <w:tab/>
        <w:t>dostępne metody danej usługi oraz jej target namespace i adres z danego serwera/LB - Endpoint address, WSDL do pobrania.</w:t>
      </w:r>
    </w:p>
    <w:p w14:paraId="2C7EBEBD" w14:textId="77777777" w:rsidR="00711DE5" w:rsidRPr="004E06BC" w:rsidRDefault="00F876ED" w:rsidP="00293F7F">
      <w:pPr>
        <w:pStyle w:val="Nagwek2"/>
      </w:pPr>
      <w:r w:rsidRPr="004E06BC">
        <w:t>Data dostarczenia zadania</w:t>
      </w:r>
    </w:p>
    <w:p w14:paraId="15682EAE" w14:textId="514FB8CC" w:rsidR="00711DE5" w:rsidRPr="004E06BC" w:rsidRDefault="0067507B" w:rsidP="001468A4">
      <w:pPr>
        <w:jc w:val="both"/>
      </w:pPr>
      <w:r w:rsidRPr="00AF1E46">
        <w:t>16.11.2026</w:t>
      </w:r>
    </w:p>
    <w:p w14:paraId="58D390C4" w14:textId="77777777" w:rsidR="00711DE5" w:rsidRPr="004E06BC" w:rsidRDefault="00F876ED" w:rsidP="00293F7F">
      <w:pPr>
        <w:pStyle w:val="Nagwek2"/>
      </w:pPr>
      <w:r w:rsidRPr="004E06BC">
        <w:t>Odniesienie do innego zadania, załącznika</w:t>
      </w:r>
    </w:p>
    <w:p w14:paraId="680B787F" w14:textId="5484E6A3" w:rsidR="00711DE5" w:rsidRPr="004E06BC" w:rsidRDefault="00A5055A" w:rsidP="007D6DEA">
      <w:pPr>
        <w:pStyle w:val="Nagwek1"/>
      </w:pPr>
      <w:r w:rsidRPr="00A5055A">
        <w:t>Wym_PDR_PL_UE_</w:t>
      </w:r>
      <w:r w:rsidR="00C7255F">
        <w:t>9</w:t>
      </w:r>
    </w:p>
    <w:p w14:paraId="1B1A994C" w14:textId="2E251A5A" w:rsidR="00711DE5" w:rsidRDefault="00F876ED" w:rsidP="00293F7F">
      <w:pPr>
        <w:pStyle w:val="Nagwek2"/>
      </w:pPr>
      <w:r w:rsidRPr="004E06BC">
        <w:t>Temat Zadania</w:t>
      </w:r>
    </w:p>
    <w:p w14:paraId="6A39690A" w14:textId="59ED0E7F" w:rsidR="004839A6" w:rsidRPr="004839A6" w:rsidRDefault="004839A6" w:rsidP="001468A4">
      <w:pPr>
        <w:jc w:val="both"/>
      </w:pPr>
      <w:r w:rsidRPr="004839A6">
        <w:t xml:space="preserve">Przebudowanie dostępu zarejestrowanych korespondentów do poszczególnych usługi i metod wystawianych </w:t>
      </w:r>
      <w:r w:rsidR="00AD01DE">
        <w:t xml:space="preserve">w </w:t>
      </w:r>
      <w:r w:rsidRPr="004839A6">
        <w:t xml:space="preserve"> PDR PL/UE.</w:t>
      </w:r>
    </w:p>
    <w:p w14:paraId="1C2ACA76" w14:textId="77777777" w:rsidR="00711DE5" w:rsidRDefault="00F876ED" w:rsidP="00293F7F">
      <w:pPr>
        <w:pStyle w:val="Nagwek2"/>
      </w:pPr>
      <w:r w:rsidRPr="004E06BC">
        <w:t>Opis zadania</w:t>
      </w:r>
    </w:p>
    <w:p w14:paraId="55966C11" w14:textId="2717A972" w:rsidR="007B3BBE" w:rsidRDefault="007B3BBE" w:rsidP="00E56ED7">
      <w:r>
        <w:t>Celem zadania jest zbudowanie funkcjonalności zarządzania dostępnością metod i usług dla  zarejestrowanego korespondenta w Systemie PDR PL/UE.</w:t>
      </w:r>
    </w:p>
    <w:p w14:paraId="06BC9E1F" w14:textId="63815A02" w:rsidR="007B3BBE" w:rsidRDefault="007B3BBE" w:rsidP="00E56ED7">
      <w:r>
        <w:t>Obecnie w systemie zarejestrowany korespondent posiada uprawnienia do korzystania ze wszystkich usług udostępnianych przez System.</w:t>
      </w:r>
    </w:p>
    <w:p w14:paraId="63999197" w14:textId="4A407917" w:rsidR="007B3BBE" w:rsidRPr="007B3BBE" w:rsidRDefault="007B3BBE" w:rsidP="00E56ED7">
      <w:r>
        <w:t xml:space="preserve">Funkcjonalność dostępna ma być dla administratora systemu. Administrator </w:t>
      </w:r>
      <w:r w:rsidR="005D69AD">
        <w:t xml:space="preserve"> </w:t>
      </w:r>
      <w:r w:rsidR="001131FE">
        <w:t xml:space="preserve">powinien </w:t>
      </w:r>
      <w:r>
        <w:t xml:space="preserve"> dodawać lub odejmować dostęp do danej metody i usługi dla danego korespondenta/klienta poprzez zaznaczanie i odznaczanie np. checkbox. Podobnie dla metody Lookup administrator musi mieć funkcjonalność przypisywania słowników jakie będą możliwe do odpytania przez korespondenta/klienta. Docelowo administrator będzie decydował, który korespondent Systemu będzie mógł korzystać z konkretnej usługi i metody.</w:t>
      </w:r>
    </w:p>
    <w:p w14:paraId="66E5220A" w14:textId="77777777" w:rsidR="00711DE5" w:rsidRDefault="00F876ED" w:rsidP="00293F7F">
      <w:pPr>
        <w:pStyle w:val="Nagwek2"/>
      </w:pPr>
      <w:r w:rsidRPr="004E06BC">
        <w:t>Data dostarczenia zadania</w:t>
      </w:r>
    </w:p>
    <w:p w14:paraId="54827D6B" w14:textId="6BBA0800" w:rsidR="00E96D3C" w:rsidRPr="00E96D3C" w:rsidRDefault="0067507B" w:rsidP="001468A4">
      <w:pPr>
        <w:jc w:val="both"/>
      </w:pPr>
      <w:r w:rsidRPr="00AF1E46">
        <w:t>16.11.2026</w:t>
      </w:r>
    </w:p>
    <w:p w14:paraId="6347D239" w14:textId="51A863DD" w:rsidR="00711DE5" w:rsidRPr="004E06BC" w:rsidRDefault="00F876ED" w:rsidP="00293F7F">
      <w:pPr>
        <w:pStyle w:val="Nagwek2"/>
      </w:pPr>
      <w:r w:rsidRPr="004E06BC">
        <w:t>Odniesienie do innego zadania, załącznika</w:t>
      </w:r>
    </w:p>
    <w:p w14:paraId="440C0454" w14:textId="0A9BD383" w:rsidR="00326F54" w:rsidRPr="004E06BC" w:rsidRDefault="00326F54" w:rsidP="001468A4">
      <w:pPr>
        <w:ind w:left="1440" w:hanging="360"/>
        <w:jc w:val="both"/>
      </w:pPr>
    </w:p>
    <w:p w14:paraId="5558AED8" w14:textId="14220D92" w:rsidR="00711DE5" w:rsidRPr="004E06BC" w:rsidRDefault="00AD5CA1" w:rsidP="007D6DEA">
      <w:pPr>
        <w:pStyle w:val="Nagwek1"/>
      </w:pPr>
      <w:r w:rsidRPr="00AD5CA1">
        <w:t>Wym_PDR_PL_UE_1</w:t>
      </w:r>
      <w:r w:rsidR="00C7255F">
        <w:t>0</w:t>
      </w:r>
    </w:p>
    <w:p w14:paraId="46388204" w14:textId="77777777" w:rsidR="00711DE5" w:rsidRDefault="00F876ED" w:rsidP="00293F7F">
      <w:pPr>
        <w:pStyle w:val="Nagwek2"/>
      </w:pPr>
      <w:r w:rsidRPr="004E06BC">
        <w:t>Temat Zadania</w:t>
      </w:r>
    </w:p>
    <w:p w14:paraId="73BF129A" w14:textId="507BE774" w:rsidR="007B3BBE" w:rsidRPr="007B3BBE" w:rsidRDefault="007B3BBE" w:rsidP="00E56ED7">
      <w:r w:rsidRPr="007B3BBE">
        <w:t>Dodanie</w:t>
      </w:r>
      <w:r w:rsidR="000563D5">
        <w:t xml:space="preserve"> </w:t>
      </w:r>
      <w:r w:rsidRPr="007B3BBE">
        <w:t>funkcjonalności edycji stopki oraz pozostałych elementów wizualnych na stronie głównej Systemu PDR PL/UE.</w:t>
      </w:r>
    </w:p>
    <w:p w14:paraId="43DB4525" w14:textId="01F3ECBC" w:rsidR="00711DE5" w:rsidRDefault="7CE39BDA" w:rsidP="00293F7F">
      <w:pPr>
        <w:pStyle w:val="Nagwek2"/>
      </w:pPr>
      <w:r>
        <w:t>Opis zadania</w:t>
      </w:r>
    </w:p>
    <w:p w14:paraId="64CB9158" w14:textId="28A53397" w:rsidR="007B3BBE" w:rsidRPr="007B3BBE" w:rsidRDefault="007B3BBE" w:rsidP="00E56ED7">
      <w:r w:rsidRPr="007B3BBE">
        <w:t>Celem zadania jest wprowadzenie funkcjonalności edycji zawartości stopki oraz pozostałych elementów wizualnych wyświetlanej na stronie głównej Systemu oraz w całej aplikacji przy pomocy udostępnionego/wbudowanego edytora HTML. Funkcjonalność ma być dostępna dla administratora i dotyczyć prezentowanego tekstu i grafiki.</w:t>
      </w:r>
    </w:p>
    <w:p w14:paraId="7E67AFDA" w14:textId="77777777" w:rsidR="00711DE5" w:rsidRPr="004E06BC" w:rsidRDefault="00F876ED" w:rsidP="00293F7F">
      <w:pPr>
        <w:pStyle w:val="Nagwek2"/>
      </w:pPr>
      <w:r w:rsidRPr="004E06BC">
        <w:t>Data dostarczenia zadania</w:t>
      </w:r>
    </w:p>
    <w:p w14:paraId="6AD230AF" w14:textId="7CBB5EF1" w:rsidR="00711DE5" w:rsidRPr="004E06BC" w:rsidRDefault="009E6B30" w:rsidP="001468A4">
      <w:pPr>
        <w:jc w:val="both"/>
      </w:pPr>
      <w:r w:rsidRPr="00AF1E46">
        <w:t>16.11.2026</w:t>
      </w:r>
    </w:p>
    <w:p w14:paraId="1CA29865" w14:textId="67223DC2" w:rsidR="00711DE5" w:rsidRPr="004E06BC" w:rsidRDefault="00F876ED" w:rsidP="00293F7F">
      <w:pPr>
        <w:pStyle w:val="Nagwek2"/>
      </w:pPr>
      <w:r w:rsidRPr="004E06BC">
        <w:t>Odniesienie do innego zadania, załącznika</w:t>
      </w:r>
    </w:p>
    <w:p w14:paraId="24BD270C" w14:textId="054E251D" w:rsidR="00711DE5" w:rsidRPr="004E06BC" w:rsidRDefault="004D728B" w:rsidP="007D6DEA">
      <w:pPr>
        <w:pStyle w:val="Nagwek1"/>
      </w:pPr>
      <w:r w:rsidRPr="004D728B">
        <w:t>Wym_PDR_PL_UE_1</w:t>
      </w:r>
      <w:r w:rsidR="00C7255F">
        <w:t>1</w:t>
      </w:r>
    </w:p>
    <w:p w14:paraId="078FAE5C" w14:textId="77777777" w:rsidR="00711DE5" w:rsidRDefault="00F876ED" w:rsidP="00293F7F">
      <w:pPr>
        <w:pStyle w:val="Nagwek2"/>
      </w:pPr>
      <w:r w:rsidRPr="004E06BC">
        <w:t>Temat Zadania</w:t>
      </w:r>
    </w:p>
    <w:p w14:paraId="1187D1AA" w14:textId="32561DD5" w:rsidR="0054115F" w:rsidRPr="0054115F" w:rsidRDefault="0054115F" w:rsidP="001468A4">
      <w:pPr>
        <w:jc w:val="both"/>
      </w:pPr>
      <w:r w:rsidRPr="0054115F">
        <w:t xml:space="preserve">Modyfikacja wyszukiwania użytkowników </w:t>
      </w:r>
      <w:r w:rsidR="00AD01DE">
        <w:t>w</w:t>
      </w:r>
      <w:r w:rsidRPr="0054115F">
        <w:t xml:space="preserve"> PDR PL/UE</w:t>
      </w:r>
    </w:p>
    <w:p w14:paraId="39591DC2" w14:textId="636C76DF" w:rsidR="00711DE5" w:rsidRDefault="7CE39BDA" w:rsidP="00293F7F">
      <w:pPr>
        <w:pStyle w:val="Nagwek2"/>
      </w:pPr>
      <w:r>
        <w:t>Opis zadania</w:t>
      </w:r>
    </w:p>
    <w:p w14:paraId="16721DD7" w14:textId="3F8DCA4D" w:rsidR="00AD7D94" w:rsidRPr="00AD7D94" w:rsidRDefault="00AD7D94" w:rsidP="00E56ED7">
      <w:r w:rsidRPr="00AD7D94">
        <w:t>Celem</w:t>
      </w:r>
      <w:r w:rsidR="000563D5">
        <w:t xml:space="preserve"> </w:t>
      </w:r>
      <w:r w:rsidRPr="00AD7D94">
        <w:t>zadania jest rozbudowa listy wyszukiwania w module „Zarządzanie systemem » Zarządzanie Użytkownikami » Użytkownicy”  o atrybut „Rola” oraz dodanie możliwości filtrowania i wyszukiwania użytkowników po roli do nich przypisanych. WW widoku aplikacji prezentującej wszystkich użytkowników należy dodać kolumnę z rolami danego użytkownika (agregacja po przecinku ww przypadku więcej niż jednej roli przypisanej do użytkownika posiadającego dostęp do systemu PDR PL/UE).</w:t>
      </w:r>
    </w:p>
    <w:p w14:paraId="1D0C8DBA" w14:textId="77777777" w:rsidR="00711DE5" w:rsidRPr="004E06BC" w:rsidRDefault="00F876ED" w:rsidP="00293F7F">
      <w:pPr>
        <w:pStyle w:val="Nagwek2"/>
      </w:pPr>
      <w:r w:rsidRPr="004E06BC">
        <w:t>Data dostarczenia zadania</w:t>
      </w:r>
    </w:p>
    <w:p w14:paraId="05A5DE68" w14:textId="26E976FD" w:rsidR="00711DE5" w:rsidRPr="004E06BC" w:rsidRDefault="0067507B" w:rsidP="001468A4">
      <w:pPr>
        <w:jc w:val="both"/>
      </w:pPr>
      <w:r w:rsidRPr="00AF1E46">
        <w:t>16.11.2026</w:t>
      </w:r>
    </w:p>
    <w:p w14:paraId="4751FA59" w14:textId="77777777" w:rsidR="00711DE5" w:rsidRPr="004E06BC" w:rsidRDefault="00F876ED" w:rsidP="00293F7F">
      <w:pPr>
        <w:pStyle w:val="Nagwek2"/>
      </w:pPr>
      <w:r w:rsidRPr="004E06BC">
        <w:t>Odniesienie do innego zadania, załącznika</w:t>
      </w:r>
    </w:p>
    <w:p w14:paraId="2EFDF582" w14:textId="5447074C" w:rsidR="00711DE5" w:rsidRPr="004E06BC" w:rsidRDefault="009C7886" w:rsidP="007D6DEA">
      <w:pPr>
        <w:pStyle w:val="Nagwek1"/>
      </w:pPr>
      <w:r w:rsidRPr="009C7886">
        <w:t xml:space="preserve"> Wym_PDR_PL_UE_1</w:t>
      </w:r>
      <w:r w:rsidR="00C7255F">
        <w:t>2</w:t>
      </w:r>
    </w:p>
    <w:p w14:paraId="5FC05983" w14:textId="77777777" w:rsidR="00711DE5" w:rsidRDefault="00F876ED" w:rsidP="00293F7F">
      <w:pPr>
        <w:pStyle w:val="Nagwek2"/>
      </w:pPr>
      <w:r w:rsidRPr="004E06BC">
        <w:t>Temat Zadania</w:t>
      </w:r>
    </w:p>
    <w:p w14:paraId="4CEF7AF4" w14:textId="166E9CCF" w:rsidR="009C7886" w:rsidRPr="009C7886" w:rsidRDefault="009C7886" w:rsidP="001468A4">
      <w:pPr>
        <w:jc w:val="both"/>
      </w:pPr>
      <w:r w:rsidRPr="009C7886">
        <w:t>Dodanie funkcjonalności przeszukiwania treści komunikatów przychodzących i wychodzących z  PDR PL/UE</w:t>
      </w:r>
      <w:r>
        <w:t>.</w:t>
      </w:r>
    </w:p>
    <w:p w14:paraId="5FB8B431" w14:textId="7DB4B313" w:rsidR="00711DE5" w:rsidRDefault="7CE39BDA" w:rsidP="00293F7F">
      <w:pPr>
        <w:pStyle w:val="Nagwek2"/>
      </w:pPr>
      <w:r>
        <w:t>Opis zadania</w:t>
      </w:r>
    </w:p>
    <w:p w14:paraId="526B8107" w14:textId="7EB8A881" w:rsidR="00864F06" w:rsidRDefault="00864F06" w:rsidP="00E56ED7">
      <w:r>
        <w:t>Celem zadania jest wytworzenie funkcjonalności do wyszukiwania zaawansowanego po treści komunikatów Systemu PDR PL/UE zarówno wchodzących jak i wychodzących, prezentowanych w module Monitorowanie systemu » Aktywność WS.</w:t>
      </w:r>
    </w:p>
    <w:p w14:paraId="0141D78B" w14:textId="5DCA179D" w:rsidR="00864F06" w:rsidRDefault="00864F06" w:rsidP="00E56ED7">
      <w:r>
        <w:t>W ramach zmiany funkcjonalności Zamawiający dopuszcza możliwość przedstawienia przez Wykonawcę zmiany sposobu zarządzania logami WS oraz wyszukiwania w treści komunikatów.</w:t>
      </w:r>
    </w:p>
    <w:p w14:paraId="55F6957C" w14:textId="77777777" w:rsidR="00864F06" w:rsidRDefault="00864F06" w:rsidP="00E56ED7">
      <w:r>
        <w:t>Wykonawca zaprojektuje zarządzanie logami przychodzących i wychodzących komunikatów tak aby było możliwe w szczególności:</w:t>
      </w:r>
    </w:p>
    <w:p w14:paraId="6FD19368" w14:textId="77777777" w:rsidR="00864F06" w:rsidRDefault="00864F06" w:rsidP="00E56ED7">
      <w:r>
        <w:t>•</w:t>
      </w:r>
      <w:r>
        <w:tab/>
        <w:t>automatyczne archiwizowanie logów z tabel pdr_ws_trace, pdr_ws_trace_response i pdr_ws_request. Parametry archiwizacji powinny być dostępne dla administratora w GUI Systemu,</w:t>
      </w:r>
    </w:p>
    <w:p w14:paraId="5610EE85" w14:textId="77777777" w:rsidR="00864F06" w:rsidRDefault="00864F06" w:rsidP="00E56ED7">
      <w:r>
        <w:t>•</w:t>
      </w:r>
      <w:r>
        <w:tab/>
        <w:t>przywracanie logów za dany okres do przeglądu,</w:t>
      </w:r>
    </w:p>
    <w:p w14:paraId="36AA3FDC" w14:textId="629B5A54" w:rsidR="00864F06" w:rsidRPr="00864F06" w:rsidRDefault="00864F06" w:rsidP="00E56ED7">
      <w:r>
        <w:t>•</w:t>
      </w:r>
      <w:r>
        <w:tab/>
        <w:t>wyszukiwanie zaawansowane po treści komunikatów przychodzących i wychodzących.</w:t>
      </w:r>
    </w:p>
    <w:p w14:paraId="4284FC6C" w14:textId="77777777" w:rsidR="00711DE5" w:rsidRPr="004E06BC" w:rsidRDefault="00F876ED" w:rsidP="00293F7F">
      <w:pPr>
        <w:pStyle w:val="Nagwek2"/>
      </w:pPr>
      <w:r w:rsidRPr="004E06BC">
        <w:t>Data dostarczenia zadania</w:t>
      </w:r>
    </w:p>
    <w:p w14:paraId="02D48E55" w14:textId="293FC357" w:rsidR="00711DE5" w:rsidRPr="004E06BC" w:rsidRDefault="0067507B" w:rsidP="001468A4">
      <w:pPr>
        <w:jc w:val="both"/>
      </w:pPr>
      <w:r w:rsidRPr="00AF1E46">
        <w:t>16.11.2026</w:t>
      </w:r>
    </w:p>
    <w:p w14:paraId="2F651737" w14:textId="50F6C551" w:rsidR="00711DE5" w:rsidRPr="004E06BC" w:rsidRDefault="00F876ED" w:rsidP="00293F7F">
      <w:pPr>
        <w:pStyle w:val="Nagwek2"/>
      </w:pPr>
      <w:r w:rsidRPr="004E06BC">
        <w:t>Odniesienie do innego zadania, załącznika</w:t>
      </w:r>
    </w:p>
    <w:p w14:paraId="543865A2" w14:textId="03693C3F" w:rsidR="00711DE5" w:rsidRPr="004E06BC" w:rsidRDefault="001A1BA3" w:rsidP="007D6DEA">
      <w:pPr>
        <w:pStyle w:val="Nagwek1"/>
      </w:pPr>
      <w:r w:rsidRPr="001A1BA3">
        <w:t xml:space="preserve"> Wym_PDR_PL_UE_1</w:t>
      </w:r>
      <w:r w:rsidR="00C7255F">
        <w:t>3</w:t>
      </w:r>
    </w:p>
    <w:p w14:paraId="129FE1BA" w14:textId="77777777" w:rsidR="00711DE5" w:rsidRPr="004E06BC" w:rsidRDefault="00F876ED" w:rsidP="00293F7F">
      <w:pPr>
        <w:pStyle w:val="Nagwek2"/>
      </w:pPr>
      <w:r w:rsidRPr="004E06BC">
        <w:t>Temat Zadania</w:t>
      </w:r>
    </w:p>
    <w:p w14:paraId="1AA3694D" w14:textId="536177FE" w:rsidR="00711DE5" w:rsidRPr="004E06BC" w:rsidRDefault="00EB333A" w:rsidP="001468A4">
      <w:pPr>
        <w:jc w:val="both"/>
      </w:pPr>
      <w:r w:rsidRPr="00EB333A">
        <w:t>Modernizacja zarządzania przechowywaniem i przywracaniem usuniętych/anulowanych komunikatów</w:t>
      </w:r>
      <w:r w:rsidR="00154C2E">
        <w:t xml:space="preserve"> w </w:t>
      </w:r>
      <w:r w:rsidR="0045163E">
        <w:t xml:space="preserve"> PDR PL/UE.</w:t>
      </w:r>
    </w:p>
    <w:p w14:paraId="0A0B6274" w14:textId="77777777" w:rsidR="00711DE5" w:rsidRDefault="00F876ED" w:rsidP="00293F7F">
      <w:pPr>
        <w:pStyle w:val="Nagwek2"/>
      </w:pPr>
      <w:r w:rsidRPr="004E06BC">
        <w:t>Opis zadania</w:t>
      </w:r>
    </w:p>
    <w:p w14:paraId="1C63FC58" w14:textId="6AAD3556" w:rsidR="00D16C52" w:rsidRPr="001838F9" w:rsidRDefault="00D16C52" w:rsidP="00E56ED7">
      <w:pPr>
        <w:spacing w:after="240"/>
        <w:jc w:val="both"/>
        <w:rPr>
          <w:rFonts w:cstheme="minorHAnsi"/>
        </w:rPr>
      </w:pPr>
      <w:r w:rsidRPr="001838F9">
        <w:rPr>
          <w:rFonts w:cstheme="minorHAnsi"/>
        </w:rPr>
        <w:t>Celem zadania jest dodanie do Systemu funkcjonalności przechowywania i przywracania usuniętych/anulowanych komunikatów przychodzących do PDR PL/UE zawierających błędy lub problemy pojawiające się na liście w widoku aplikacji w module „Zarządzanie Systemem”  w zakładce „Administracja » Komunikaty do poprawy’”.</w:t>
      </w:r>
    </w:p>
    <w:p w14:paraId="276B8C2F" w14:textId="011AFA17" w:rsidR="00807117" w:rsidRDefault="00D16C52" w:rsidP="001468A4">
      <w:pPr>
        <w:jc w:val="both"/>
      </w:pPr>
      <w:r w:rsidRPr="001838F9">
        <w:rPr>
          <w:rFonts w:cstheme="minorHAnsi"/>
        </w:rPr>
        <w:t xml:space="preserve"> w widoku aplikacji w module „Zarządzania Systemem”  w zakładce „Administracja » Komunikaty do poprawy”’</w:t>
      </w:r>
    </w:p>
    <w:p w14:paraId="49A5F9A8" w14:textId="77777777" w:rsidR="00711DE5" w:rsidRPr="004E06BC" w:rsidRDefault="00F876ED" w:rsidP="00293F7F">
      <w:pPr>
        <w:pStyle w:val="Nagwek2"/>
      </w:pPr>
      <w:r w:rsidRPr="004E06BC">
        <w:t>Data dostarczenia zadania</w:t>
      </w:r>
    </w:p>
    <w:p w14:paraId="7F676EFB" w14:textId="24865710" w:rsidR="00711DE5" w:rsidRPr="004E06BC" w:rsidRDefault="00353CC2" w:rsidP="001468A4">
      <w:pPr>
        <w:jc w:val="both"/>
      </w:pPr>
      <w:r w:rsidRPr="00AF1E46">
        <w:t>16.11.2026</w:t>
      </w:r>
    </w:p>
    <w:p w14:paraId="3E1981EE" w14:textId="77777777" w:rsidR="00711DE5" w:rsidRPr="004E06BC" w:rsidRDefault="00F876ED" w:rsidP="00293F7F">
      <w:pPr>
        <w:pStyle w:val="Nagwek2"/>
      </w:pPr>
      <w:r w:rsidRPr="004E06BC">
        <w:t>Odniesienie do innego zadania, załącznika</w:t>
      </w:r>
    </w:p>
    <w:p w14:paraId="739A4CEB" w14:textId="6152F140" w:rsidR="00711DE5" w:rsidRPr="004E06BC" w:rsidRDefault="0021636D" w:rsidP="007D6DEA">
      <w:pPr>
        <w:pStyle w:val="Nagwek1"/>
      </w:pPr>
      <w:r w:rsidRPr="0021636D">
        <w:t xml:space="preserve"> Wym_PDR_PL_UE_1</w:t>
      </w:r>
      <w:r w:rsidR="00C7255F">
        <w:t>4</w:t>
      </w:r>
    </w:p>
    <w:p w14:paraId="0185BBD3" w14:textId="77777777" w:rsidR="00711DE5" w:rsidRDefault="00F876ED" w:rsidP="00293F7F">
      <w:pPr>
        <w:pStyle w:val="Nagwek2"/>
      </w:pPr>
      <w:r w:rsidRPr="004E06BC">
        <w:t>Temat Zadania</w:t>
      </w:r>
    </w:p>
    <w:p w14:paraId="0915B77A" w14:textId="2EBC46AA" w:rsidR="0021636D" w:rsidRPr="0021636D" w:rsidRDefault="0021636D" w:rsidP="001468A4">
      <w:pPr>
        <w:jc w:val="both"/>
      </w:pPr>
      <w:r w:rsidRPr="0021636D">
        <w:t>Dodanie nowej zakładki „Błędy”</w:t>
      </w:r>
      <w:r w:rsidR="00A16A76">
        <w:t xml:space="preserve"> w</w:t>
      </w:r>
      <w:r w:rsidR="00453FC5">
        <w:t xml:space="preserve"> PDR PL/UE.</w:t>
      </w:r>
    </w:p>
    <w:p w14:paraId="3C5E0E23" w14:textId="66F0E6FB" w:rsidR="0021636D" w:rsidRPr="0021636D" w:rsidRDefault="0021636D" w:rsidP="0021636D"/>
    <w:p w14:paraId="019CD2B3" w14:textId="6464AECD" w:rsidR="00711DE5" w:rsidRDefault="00F876ED" w:rsidP="00293F7F">
      <w:pPr>
        <w:pStyle w:val="Nagwek2"/>
      </w:pPr>
      <w:r w:rsidRPr="004E06BC">
        <w:t>Opis zadania</w:t>
      </w:r>
    </w:p>
    <w:p w14:paraId="2751E4F3" w14:textId="2332085E" w:rsidR="00D16C52" w:rsidRPr="001838F9" w:rsidRDefault="00D16C52" w:rsidP="00D16C52">
      <w:pPr>
        <w:jc w:val="both"/>
      </w:pPr>
      <w:r w:rsidRPr="001838F9">
        <w:t>Celem</w:t>
      </w:r>
      <w:r w:rsidR="000563D5">
        <w:t xml:space="preserve"> </w:t>
      </w:r>
      <w:r w:rsidRPr="001838F9">
        <w:t>zadania jest budowa nowej odrębnej zakładki „Błędy” w module „Zarządzanie systemem” „Administracja »  Komunikaty do poprawy » Napraw problem » Poprawa danych procesu odbioru” umożliwiającej szybki dostęp do ostatniego zarejestrowanego błędu wraz z możliwości jego obsługi. Dodatkowo na liście operacji w ramach danych procesu należy dodać informację o priorytecie zdarzenia.</w:t>
      </w:r>
    </w:p>
    <w:p w14:paraId="166DE340" w14:textId="77777777" w:rsidR="00D16C52" w:rsidRPr="00D16C52" w:rsidRDefault="00D16C52" w:rsidP="00116353"/>
    <w:p w14:paraId="476D9308" w14:textId="77777777" w:rsidR="00711DE5" w:rsidRPr="004E06BC" w:rsidRDefault="00F876ED" w:rsidP="00293F7F">
      <w:pPr>
        <w:pStyle w:val="Nagwek2"/>
      </w:pPr>
      <w:r w:rsidRPr="004E06BC">
        <w:t>Data dostarczenia zadania</w:t>
      </w:r>
    </w:p>
    <w:p w14:paraId="42E0B8CE" w14:textId="77777777" w:rsidR="00353CC2" w:rsidRPr="004E06BC" w:rsidRDefault="00353CC2" w:rsidP="00353CC2">
      <w:pPr>
        <w:jc w:val="both"/>
      </w:pPr>
      <w:r w:rsidRPr="00AF1E46">
        <w:t>16.11.2026</w:t>
      </w:r>
    </w:p>
    <w:p w14:paraId="2A7ED060" w14:textId="77777777" w:rsidR="00711DE5" w:rsidRPr="004E06BC" w:rsidRDefault="00F876ED" w:rsidP="00293F7F">
      <w:pPr>
        <w:pStyle w:val="Nagwek2"/>
      </w:pPr>
      <w:r w:rsidRPr="004E06BC">
        <w:t>Odniesienie do innego zadania, załącznika</w:t>
      </w:r>
    </w:p>
    <w:p w14:paraId="5E0CAD64" w14:textId="5C4BB567" w:rsidR="00711DE5" w:rsidRPr="004E06BC" w:rsidRDefault="0021636D" w:rsidP="007D6DEA">
      <w:pPr>
        <w:pStyle w:val="Nagwek1"/>
      </w:pPr>
      <w:r w:rsidRPr="0021636D">
        <w:t>Wym_PDR_PL_UE_1</w:t>
      </w:r>
      <w:r w:rsidR="00C7255F">
        <w:t>5</w:t>
      </w:r>
    </w:p>
    <w:p w14:paraId="2764D036" w14:textId="77777777" w:rsidR="00711DE5" w:rsidRDefault="00F876ED" w:rsidP="00293F7F">
      <w:pPr>
        <w:pStyle w:val="Nagwek2"/>
      </w:pPr>
      <w:r w:rsidRPr="004E06BC">
        <w:t>Temat Zadania</w:t>
      </w:r>
    </w:p>
    <w:p w14:paraId="30E1F8E1" w14:textId="5D4526D6" w:rsidR="00C95DEC" w:rsidRPr="00C95DEC" w:rsidRDefault="00C95DEC" w:rsidP="001468A4">
      <w:pPr>
        <w:jc w:val="both"/>
      </w:pPr>
      <w:r w:rsidRPr="00C95DEC">
        <w:t>Modernizacja funkcjonalności monitorowania aktywności webserwisów</w:t>
      </w:r>
      <w:r w:rsidR="00A16A76">
        <w:t xml:space="preserve"> w </w:t>
      </w:r>
      <w:r w:rsidR="00607960">
        <w:t xml:space="preserve"> PDR PL/UE.</w:t>
      </w:r>
    </w:p>
    <w:p w14:paraId="18963E6C" w14:textId="77777777" w:rsidR="00711DE5" w:rsidRDefault="00F876ED" w:rsidP="00293F7F">
      <w:pPr>
        <w:pStyle w:val="Nagwek2"/>
      </w:pPr>
      <w:r w:rsidRPr="004E06BC">
        <w:t>Opis zadania</w:t>
      </w:r>
    </w:p>
    <w:p w14:paraId="1FECAD35" w14:textId="63FBA653" w:rsidR="001166FC" w:rsidRPr="001166FC" w:rsidRDefault="001166FC" w:rsidP="00E56ED7">
      <w:r w:rsidRPr="001166FC">
        <w:t>Celem zadania jest wprowadzenie w module „Monitorowanie systemu » Aktywność WS” dodatkowych  kryteriów wyświetlania w postaci listy rozwijanej dla pól usługi i metody. Lista rozwijana powinna wskazywać do wyboru dostępne usługi i metody. Pola z listami powinny być automatycznie aktualizowane wraz z dodaniem do Systemu nowych usług i metod w zadanym okresie czasu. Funkcjonalność ma dostarczyć informacji jakie metody i usługi wykorzystywane były przez systemy operacyjne w zadanym czasie.</w:t>
      </w:r>
    </w:p>
    <w:p w14:paraId="7898F58D" w14:textId="77777777" w:rsidR="00711DE5" w:rsidRPr="004E06BC" w:rsidRDefault="00F876ED" w:rsidP="00293F7F">
      <w:pPr>
        <w:pStyle w:val="Nagwek2"/>
      </w:pPr>
      <w:r w:rsidRPr="004E06BC">
        <w:t>Data dostarczenia zadania</w:t>
      </w:r>
    </w:p>
    <w:p w14:paraId="421E9F96" w14:textId="77777777" w:rsidR="00353CC2" w:rsidRPr="004E06BC" w:rsidRDefault="00353CC2" w:rsidP="00353CC2">
      <w:pPr>
        <w:jc w:val="both"/>
      </w:pPr>
      <w:r w:rsidRPr="00AF1E46">
        <w:t>16.11.2026</w:t>
      </w:r>
    </w:p>
    <w:p w14:paraId="6DC1B42B" w14:textId="77777777" w:rsidR="00711DE5" w:rsidRPr="004E06BC" w:rsidRDefault="00F876ED" w:rsidP="00293F7F">
      <w:pPr>
        <w:pStyle w:val="Nagwek2"/>
      </w:pPr>
      <w:r w:rsidRPr="004E06BC">
        <w:t>Odniesienie do innego zadania, załącznika</w:t>
      </w:r>
    </w:p>
    <w:p w14:paraId="3B29D30D" w14:textId="1F1CF1FD" w:rsidR="00711DE5" w:rsidRPr="004E06BC" w:rsidRDefault="005C6523" w:rsidP="007D6DEA">
      <w:pPr>
        <w:pStyle w:val="Nagwek1"/>
      </w:pPr>
      <w:r w:rsidRPr="005C6523">
        <w:t xml:space="preserve"> Wym_PDR_PL_UE_1</w:t>
      </w:r>
      <w:r w:rsidR="00C7255F">
        <w:t>6</w:t>
      </w:r>
    </w:p>
    <w:p w14:paraId="4E927642" w14:textId="77777777" w:rsidR="00711DE5" w:rsidRDefault="00F876ED" w:rsidP="00293F7F">
      <w:pPr>
        <w:pStyle w:val="Nagwek2"/>
      </w:pPr>
      <w:r w:rsidRPr="004E06BC">
        <w:t>Temat Zadania</w:t>
      </w:r>
    </w:p>
    <w:p w14:paraId="466C90F7" w14:textId="40EFB83C" w:rsidR="005C6523" w:rsidRPr="005C6523" w:rsidRDefault="005C6523" w:rsidP="001468A4">
      <w:pPr>
        <w:jc w:val="both"/>
      </w:pPr>
      <w:r w:rsidRPr="005C6523">
        <w:t>Modernizacja logowania usług do loga systemowego</w:t>
      </w:r>
      <w:r w:rsidR="00A16A76">
        <w:t>.</w:t>
      </w:r>
    </w:p>
    <w:p w14:paraId="30797D00" w14:textId="77777777" w:rsidR="00711DE5" w:rsidRDefault="00F876ED" w:rsidP="00293F7F">
      <w:pPr>
        <w:pStyle w:val="Nagwek2"/>
      </w:pPr>
      <w:r w:rsidRPr="004E06BC">
        <w:t>Opis zadania</w:t>
      </w:r>
    </w:p>
    <w:p w14:paraId="3719262E" w14:textId="2E80304D" w:rsidR="001166FC" w:rsidRPr="001838F9" w:rsidRDefault="001166FC" w:rsidP="001166FC">
      <w:pPr>
        <w:jc w:val="both"/>
        <w:rPr>
          <w:rFonts w:cstheme="minorHAnsi"/>
        </w:rPr>
      </w:pPr>
      <w:r w:rsidRPr="001838F9">
        <w:rPr>
          <w:rFonts w:cstheme="minorHAnsi"/>
        </w:rPr>
        <w:t>Celem</w:t>
      </w:r>
      <w:r w:rsidR="000563D5">
        <w:rPr>
          <w:rFonts w:cstheme="minorHAnsi"/>
        </w:rPr>
        <w:t xml:space="preserve"> </w:t>
      </w:r>
      <w:r w:rsidRPr="001838F9">
        <w:rPr>
          <w:rFonts w:cstheme="minorHAnsi"/>
        </w:rPr>
        <w:t>zadania jest rozbudowa funkcjonalności systemu o możliwość włączenia logowania wywołań WebService do loga systemowego (niezależnie od logowania do bazy).</w:t>
      </w:r>
    </w:p>
    <w:p w14:paraId="5ADA8FD8" w14:textId="77777777" w:rsidR="001166FC" w:rsidRDefault="001166FC" w:rsidP="001166FC">
      <w:pPr>
        <w:jc w:val="both"/>
        <w:rPr>
          <w:rFonts w:cstheme="minorHAnsi"/>
        </w:rPr>
      </w:pPr>
      <w:r w:rsidRPr="001838F9">
        <w:rPr>
          <w:rFonts w:cstheme="minorHAnsi"/>
        </w:rPr>
        <w:t>Funkcjonalność logowania ma być włączana globalnie na poziomie serwera aplikacyjnego dla wszystkich usług udostępnianych przez system PDR niezależnie na każdym serwerze aplikacyjnym.</w:t>
      </w:r>
    </w:p>
    <w:p w14:paraId="6D37DD38" w14:textId="77777777" w:rsidR="003769BB" w:rsidRPr="00AF1E46" w:rsidRDefault="003769BB" w:rsidP="001468A4">
      <w:pPr>
        <w:jc w:val="both"/>
        <w:rPr>
          <w:color w:val="FF0000"/>
        </w:rPr>
      </w:pPr>
    </w:p>
    <w:p w14:paraId="132E9353" w14:textId="3B29D43B" w:rsidR="003769BB" w:rsidRPr="00AF1E46" w:rsidRDefault="003769BB" w:rsidP="001468A4">
      <w:pPr>
        <w:jc w:val="both"/>
        <w:rPr>
          <w:color w:val="FF0000"/>
        </w:rPr>
      </w:pPr>
      <w:r w:rsidRPr="00AF1E46">
        <w:rPr>
          <w:color w:val="FF0000"/>
        </w:rPr>
        <w:t xml:space="preserve"> </w:t>
      </w:r>
    </w:p>
    <w:p w14:paraId="1CB19F37" w14:textId="77777777" w:rsidR="00711DE5" w:rsidRPr="004E06BC" w:rsidRDefault="00F876ED" w:rsidP="00293F7F">
      <w:pPr>
        <w:pStyle w:val="Nagwek2"/>
      </w:pPr>
      <w:r w:rsidRPr="004E06BC">
        <w:t>Data dostarczenia zadania</w:t>
      </w:r>
    </w:p>
    <w:p w14:paraId="2BDD14C9" w14:textId="4EBF9F3E" w:rsidR="00353CC2" w:rsidRPr="000563D5" w:rsidRDefault="000563D5" w:rsidP="00353CC2">
      <w:pPr>
        <w:jc w:val="both"/>
        <w:rPr>
          <w:b/>
        </w:rPr>
      </w:pPr>
      <w:r w:rsidRPr="000563D5">
        <w:rPr>
          <w:b/>
        </w:rPr>
        <w:t>Zadanie będzie realizowane w ramach Usługi Rozwoju</w:t>
      </w:r>
    </w:p>
    <w:p w14:paraId="5C32B1D1" w14:textId="77777777" w:rsidR="00711DE5" w:rsidRPr="004E06BC" w:rsidRDefault="00F876ED" w:rsidP="00293F7F">
      <w:pPr>
        <w:pStyle w:val="Nagwek2"/>
      </w:pPr>
      <w:r w:rsidRPr="004E06BC">
        <w:t>Odniesienie do innego zadania, załącznika</w:t>
      </w:r>
    </w:p>
    <w:p w14:paraId="1FDC7E3D" w14:textId="156120EB" w:rsidR="00711DE5" w:rsidRPr="004E06BC" w:rsidRDefault="005C6523" w:rsidP="007D6DEA">
      <w:pPr>
        <w:pStyle w:val="Nagwek1"/>
      </w:pPr>
      <w:r w:rsidRPr="005C6523">
        <w:t xml:space="preserve"> Wym_PDR_PL_UE_1</w:t>
      </w:r>
      <w:r w:rsidR="00C7255F">
        <w:t>7</w:t>
      </w:r>
    </w:p>
    <w:p w14:paraId="68E39F6F" w14:textId="77777777" w:rsidR="00711DE5" w:rsidRDefault="00F876ED" w:rsidP="00293F7F">
      <w:pPr>
        <w:pStyle w:val="Nagwek2"/>
      </w:pPr>
      <w:r w:rsidRPr="004E06BC">
        <w:t>Temat Zadania</w:t>
      </w:r>
    </w:p>
    <w:p w14:paraId="49AEC503" w14:textId="477B9D21" w:rsidR="002C2851" w:rsidRPr="002C2851" w:rsidRDefault="002C2851" w:rsidP="001468A4">
      <w:pPr>
        <w:jc w:val="both"/>
      </w:pPr>
      <w:r w:rsidRPr="002C2851">
        <w:t>Dodanie wyrażeń regularnych do pól formularzy wyszukiwania</w:t>
      </w:r>
      <w:r w:rsidR="00E07F42">
        <w:t xml:space="preserve"> w PDR PL/UE.</w:t>
      </w:r>
    </w:p>
    <w:p w14:paraId="5E23963B" w14:textId="77777777" w:rsidR="00711DE5" w:rsidRDefault="00F876ED" w:rsidP="00293F7F">
      <w:pPr>
        <w:pStyle w:val="Nagwek2"/>
      </w:pPr>
      <w:r w:rsidRPr="004E06BC">
        <w:t>Opis zadania</w:t>
      </w:r>
    </w:p>
    <w:p w14:paraId="340400A8" w14:textId="261A2E13" w:rsidR="002C2851" w:rsidRPr="002C2851" w:rsidRDefault="002C2851" w:rsidP="001468A4">
      <w:pPr>
        <w:jc w:val="both"/>
      </w:pPr>
      <w:r w:rsidRPr="002C2851">
        <w:t>Wykonawca zobowiązany jest do dodania do wszystkich formularzy i pól służących do wyszukiwania funkcjonalności wyszukiwania z użyciem wyrażeń regularnych (regex).</w:t>
      </w:r>
    </w:p>
    <w:p w14:paraId="0DF93DFE" w14:textId="77777777" w:rsidR="00711DE5" w:rsidRPr="004E06BC" w:rsidRDefault="00F876ED" w:rsidP="00293F7F">
      <w:pPr>
        <w:pStyle w:val="Nagwek2"/>
      </w:pPr>
      <w:r w:rsidRPr="004E06BC">
        <w:t>Data dostarczenia zadania</w:t>
      </w:r>
    </w:p>
    <w:p w14:paraId="5B732DF2" w14:textId="77777777" w:rsidR="00353CC2" w:rsidRPr="004E06BC" w:rsidRDefault="00353CC2" w:rsidP="00353CC2">
      <w:pPr>
        <w:jc w:val="both"/>
      </w:pPr>
      <w:r w:rsidRPr="00AF1E46">
        <w:t>16.11.2026</w:t>
      </w:r>
    </w:p>
    <w:p w14:paraId="2DCC00D5" w14:textId="0BE0CB21" w:rsidR="00711DE5" w:rsidRPr="004E06BC" w:rsidRDefault="00711DE5" w:rsidP="001468A4">
      <w:pPr>
        <w:jc w:val="both"/>
      </w:pPr>
    </w:p>
    <w:p w14:paraId="0648B0C4" w14:textId="77777777" w:rsidR="00711DE5" w:rsidRPr="004E06BC" w:rsidRDefault="00F876ED" w:rsidP="00293F7F">
      <w:pPr>
        <w:pStyle w:val="Nagwek2"/>
      </w:pPr>
      <w:r w:rsidRPr="004E06BC">
        <w:t>Odniesienie do innego zadania, załącznika</w:t>
      </w:r>
    </w:p>
    <w:p w14:paraId="2DB20A53" w14:textId="4BC14344" w:rsidR="00711DE5" w:rsidRPr="000563D5" w:rsidRDefault="00C71364" w:rsidP="007D6DEA">
      <w:pPr>
        <w:pStyle w:val="Nagwek1"/>
      </w:pPr>
      <w:r>
        <w:t xml:space="preserve"> </w:t>
      </w:r>
      <w:r w:rsidRPr="000563D5">
        <w:t>Wym_PDR_PL_UE_1</w:t>
      </w:r>
      <w:r w:rsidR="00C7255F">
        <w:t>8</w:t>
      </w:r>
    </w:p>
    <w:p w14:paraId="2242D1B2" w14:textId="77777777" w:rsidR="00711DE5" w:rsidRDefault="00F876ED" w:rsidP="00293F7F">
      <w:pPr>
        <w:pStyle w:val="Nagwek2"/>
      </w:pPr>
      <w:r w:rsidRPr="004E06BC">
        <w:t>Temat Zadania</w:t>
      </w:r>
    </w:p>
    <w:p w14:paraId="5C341299" w14:textId="6C47D1D4" w:rsidR="00FB4833" w:rsidRPr="00FB4833" w:rsidRDefault="00FB4833" w:rsidP="001468A4">
      <w:pPr>
        <w:jc w:val="both"/>
      </w:pPr>
      <w:r w:rsidRPr="00FB4833">
        <w:t>Dodanie funkcjonalności zrządzania wieloma serwerami z jednego miejsca</w:t>
      </w:r>
      <w:r w:rsidR="00F90135">
        <w:t xml:space="preserve"> w PDR PL/UE.</w:t>
      </w:r>
    </w:p>
    <w:p w14:paraId="7A912DAD" w14:textId="77777777" w:rsidR="00711DE5" w:rsidRDefault="00F876ED" w:rsidP="00293F7F">
      <w:pPr>
        <w:pStyle w:val="Nagwek2"/>
      </w:pPr>
      <w:r w:rsidRPr="004E06BC">
        <w:t>Opis zadania</w:t>
      </w:r>
    </w:p>
    <w:p w14:paraId="50F6F63B" w14:textId="77777777" w:rsidR="00AC18DC" w:rsidRDefault="00AC18DC" w:rsidP="00A42CD0">
      <w:r>
        <w:t>Celem zadania jest dodanie funkcjonalności zrządzania wieloma serwerami z jednego miejsca.</w:t>
      </w:r>
    </w:p>
    <w:p w14:paraId="2D510DED" w14:textId="3B19770A" w:rsidR="00AC18DC" w:rsidRDefault="00AC18DC" w:rsidP="00A42CD0">
      <w:r>
        <w:t>Obecnie Zamawiający nie posiada technologii oraz konsoli do zarządzania serwerami z jednego miejsca przez co wszystkie czynności administracyjne muszą być wykonywane oddzielnie dla każdego serwera.</w:t>
      </w:r>
    </w:p>
    <w:p w14:paraId="1990046F" w14:textId="5AF87FF1" w:rsidR="00AC18DC" w:rsidRDefault="00AC18DC" w:rsidP="00AC18DC">
      <w:r>
        <w:t>Docelowo na serwerach ma być wytworzone narzędzie „Admin tool” pozwalające na administrację serwerami z poziomu konsoli Linux i ma służyć do zarządzania/sterowania wszystkimi serwerami systemu PDR. Zarządzanie z konsoli Linux pojedynczym serwerem jest natywnie dostępne.</w:t>
      </w:r>
    </w:p>
    <w:p w14:paraId="1D1D85A3" w14:textId="5513D268" w:rsidR="001166FC" w:rsidRPr="001166FC" w:rsidRDefault="001166FC" w:rsidP="00DF3BF7">
      <w:r w:rsidRPr="00A243CD">
        <w:t>Zakres czynności możliwych do wykonania przez administratora w ramach narzędzia „Admin tool” zostanie uzgodniony  w trakcie prac analitycznych</w:t>
      </w:r>
      <w:r w:rsidR="00DF3BF7" w:rsidRPr="00A243CD">
        <w:t xml:space="preserve"> i minimalnie będzie obejmował weryfikację stanu serwerów, zatrzymanie, uruchomienie, restart, zarządzanie i przegląd logów.</w:t>
      </w:r>
    </w:p>
    <w:p w14:paraId="420C01E2" w14:textId="77777777" w:rsidR="00711DE5" w:rsidRPr="004E06BC" w:rsidRDefault="00F876ED" w:rsidP="00293F7F">
      <w:pPr>
        <w:pStyle w:val="Nagwek2"/>
      </w:pPr>
      <w:r w:rsidRPr="004E06BC">
        <w:t>Data dostarczenia zadania</w:t>
      </w:r>
    </w:p>
    <w:p w14:paraId="6CB68F54" w14:textId="77777777" w:rsidR="00353CC2" w:rsidRPr="004E06BC" w:rsidRDefault="00353CC2" w:rsidP="00353CC2">
      <w:pPr>
        <w:jc w:val="both"/>
      </w:pPr>
      <w:r w:rsidRPr="00AF1E46">
        <w:t>16.11.2026</w:t>
      </w:r>
    </w:p>
    <w:p w14:paraId="601E8300" w14:textId="77777777" w:rsidR="00711DE5" w:rsidRPr="004E06BC" w:rsidRDefault="00F876ED" w:rsidP="00293F7F">
      <w:pPr>
        <w:pStyle w:val="Nagwek2"/>
      </w:pPr>
      <w:r w:rsidRPr="004E06BC">
        <w:t>Odniesienie do innego zadania, załącznika</w:t>
      </w:r>
    </w:p>
    <w:p w14:paraId="0D947470" w14:textId="5E7A8D45" w:rsidR="00711DE5" w:rsidRPr="004E06BC" w:rsidRDefault="00397024" w:rsidP="007D6DEA">
      <w:pPr>
        <w:pStyle w:val="Nagwek1"/>
      </w:pPr>
      <w:r w:rsidRPr="00397024">
        <w:t>Wym_PDR_PL_UE_</w:t>
      </w:r>
      <w:r w:rsidR="00C7255F">
        <w:t>19</w:t>
      </w:r>
    </w:p>
    <w:p w14:paraId="1343B393" w14:textId="77777777" w:rsidR="00711DE5" w:rsidRDefault="00F876ED" w:rsidP="00293F7F">
      <w:pPr>
        <w:pStyle w:val="Nagwek2"/>
      </w:pPr>
      <w:r w:rsidRPr="004E06BC">
        <w:t>Temat Zadania</w:t>
      </w:r>
    </w:p>
    <w:p w14:paraId="4B8769DE" w14:textId="1A499FDD" w:rsidR="00397024" w:rsidRPr="00397024" w:rsidRDefault="00397024" w:rsidP="00397024">
      <w:r w:rsidRPr="00397024">
        <w:t>Automatyczne blokowanie kont użytkowników</w:t>
      </w:r>
      <w:r w:rsidR="0027134B">
        <w:t xml:space="preserve"> w PDR PL/UE.</w:t>
      </w:r>
    </w:p>
    <w:p w14:paraId="45BF7188" w14:textId="77777777" w:rsidR="00711DE5" w:rsidRDefault="00F876ED" w:rsidP="00293F7F">
      <w:pPr>
        <w:pStyle w:val="Nagwek2"/>
      </w:pPr>
      <w:r w:rsidRPr="004E06BC">
        <w:t>Opis zadania</w:t>
      </w:r>
    </w:p>
    <w:p w14:paraId="785C3BC3" w14:textId="022F7599" w:rsidR="001166FC" w:rsidRDefault="001166FC" w:rsidP="00E56ED7">
      <w:r>
        <w:t>Celem</w:t>
      </w:r>
      <w:r w:rsidR="000563D5">
        <w:t xml:space="preserve"> </w:t>
      </w:r>
      <w:r>
        <w:t>wymagania jest dodanie funkcjonalności automatycznego blokowania kont użytkowników wewnętrznych.</w:t>
      </w:r>
    </w:p>
    <w:p w14:paraId="65194B40" w14:textId="4850A8A9" w:rsidR="001166FC" w:rsidRPr="001166FC" w:rsidRDefault="001166FC" w:rsidP="00E56ED7">
      <w:r>
        <w:t>System ma codziennie automatycznie blokować konta użytkowników i administratorów, na które nikt nie zalogował się przez "maksymalny okres nieaktywności" pod warunkiem, że konto w systemie istnieje co najmniej "maksymalny okres nieaktywności". Parametr "maksymalny okres nieaktywności" ma być podany w dniach i konfigurowany w module administracyjnym. Początkowa wartość parametru ma wynosić 180 dni. System ma odnotować wykonanie czynności zablokowania konta w ten sam sposób, jak rejestrowane są czynności zmian w uprawnieniach wykonanych przez administratora systemu (tj. Zmiana statusu na „Nieaktywny”). System ma umożliwiać utworzenie zestawienia kont zablokowanych w dowolnie zdefiniowanym okresie czasu, pobieranie i eksport do pliku na dysk.</w:t>
      </w:r>
    </w:p>
    <w:p w14:paraId="3360345A" w14:textId="77777777" w:rsidR="00711DE5" w:rsidRPr="004E06BC" w:rsidRDefault="00F876ED" w:rsidP="00293F7F">
      <w:pPr>
        <w:pStyle w:val="Nagwek2"/>
      </w:pPr>
      <w:r w:rsidRPr="004E06BC">
        <w:t>Data dostarczenia zadania</w:t>
      </w:r>
    </w:p>
    <w:p w14:paraId="32A5715E" w14:textId="77777777" w:rsidR="00353CC2" w:rsidRPr="004E06BC" w:rsidRDefault="00353CC2" w:rsidP="00353CC2">
      <w:pPr>
        <w:jc w:val="both"/>
      </w:pPr>
      <w:r w:rsidRPr="00AF1E46">
        <w:t>16.11.2026</w:t>
      </w:r>
    </w:p>
    <w:p w14:paraId="054C6C7B" w14:textId="77777777" w:rsidR="00711DE5" w:rsidRPr="004E06BC" w:rsidRDefault="00F876ED" w:rsidP="00293F7F">
      <w:pPr>
        <w:pStyle w:val="Nagwek2"/>
      </w:pPr>
      <w:r w:rsidRPr="004E06BC">
        <w:t>Odniesienie do innego zadania, załącznika</w:t>
      </w:r>
    </w:p>
    <w:p w14:paraId="5FEA5850" w14:textId="451B45D5" w:rsidR="00711DE5" w:rsidRPr="004E06BC" w:rsidRDefault="008B6F19" w:rsidP="007D6DEA">
      <w:pPr>
        <w:pStyle w:val="Nagwek1"/>
      </w:pPr>
      <w:r w:rsidRPr="008B6F19">
        <w:t xml:space="preserve"> Wym_PDR_PL_UE_2</w:t>
      </w:r>
      <w:r w:rsidR="00C7255F">
        <w:t>0</w:t>
      </w:r>
    </w:p>
    <w:p w14:paraId="3C4AE6A8" w14:textId="77777777" w:rsidR="00711DE5" w:rsidRDefault="00F876ED" w:rsidP="00293F7F">
      <w:pPr>
        <w:pStyle w:val="Nagwek2"/>
      </w:pPr>
      <w:r w:rsidRPr="004E06BC">
        <w:t>Temat Zadania</w:t>
      </w:r>
    </w:p>
    <w:p w14:paraId="6FC58BEF" w14:textId="1C222AFC" w:rsidR="00C70C88" w:rsidRPr="001838F9" w:rsidRDefault="00C70C88" w:rsidP="00C70C88">
      <w:pPr>
        <w:jc w:val="both"/>
      </w:pPr>
      <w:r w:rsidRPr="001838F9">
        <w:t>Dodanie nowej funkcjonalności umożliwiającej zmianę czasu „Blokady do” oraz „oczekiwania do” przychodzących i oczekujących komunikatów w bieżącej aktywności.</w:t>
      </w:r>
    </w:p>
    <w:p w14:paraId="55DBAA96" w14:textId="77777777" w:rsidR="00711DE5" w:rsidRDefault="00F876ED" w:rsidP="00293F7F">
      <w:pPr>
        <w:pStyle w:val="Nagwek2"/>
      </w:pPr>
      <w:r w:rsidRPr="004E06BC">
        <w:t>Opis zadania</w:t>
      </w:r>
    </w:p>
    <w:p w14:paraId="1008076F" w14:textId="1F386B95" w:rsidR="00C52F0D" w:rsidRDefault="00C70C88" w:rsidP="001468A4">
      <w:pPr>
        <w:jc w:val="both"/>
      </w:pPr>
      <w:r w:rsidRPr="00C70C88">
        <w:t>Dodanie do Systemu funkcjonalności ustawienia parametru umożliwiającego ręczną zmianę przez administratorów PDR PL/UE czasu „blokady do” i „oczekiwania do” w bieżącej aktywności w aktywnych instancjach procesu,, które są wartościami stałymi założonymi w systemie sterującymi ponowieniami procesów.</w:t>
      </w:r>
      <w:r>
        <w:t xml:space="preserve"> </w:t>
      </w:r>
    </w:p>
    <w:p w14:paraId="491CCCFF" w14:textId="77777777" w:rsidR="0091034C" w:rsidRPr="00C52F0D" w:rsidRDefault="0091034C" w:rsidP="001468A4">
      <w:pPr>
        <w:jc w:val="both"/>
      </w:pPr>
    </w:p>
    <w:p w14:paraId="0D31FE35" w14:textId="1CE2F984" w:rsidR="00711DE5" w:rsidRPr="004E06BC" w:rsidRDefault="7CE39BDA" w:rsidP="00293F7F">
      <w:pPr>
        <w:pStyle w:val="Nagwek2"/>
      </w:pPr>
      <w:r>
        <w:t>Data dostarczenia zadania</w:t>
      </w:r>
    </w:p>
    <w:p w14:paraId="3F83651F" w14:textId="77777777" w:rsidR="0081323B" w:rsidRPr="000563D5" w:rsidRDefault="0081323B" w:rsidP="0081323B">
      <w:pPr>
        <w:jc w:val="both"/>
        <w:rPr>
          <w:b/>
        </w:rPr>
      </w:pPr>
      <w:r w:rsidRPr="000563D5">
        <w:rPr>
          <w:b/>
        </w:rPr>
        <w:t>Zadanie będzie realizowane w ramach Usługi Rozwoju</w:t>
      </w:r>
    </w:p>
    <w:p w14:paraId="51F1DDC4" w14:textId="663118DA" w:rsidR="00711DE5" w:rsidRPr="004E06BC" w:rsidRDefault="00711DE5"/>
    <w:p w14:paraId="46D58FFB" w14:textId="77777777" w:rsidR="00711DE5" w:rsidRPr="004E06BC" w:rsidRDefault="00F876ED" w:rsidP="00293F7F">
      <w:pPr>
        <w:pStyle w:val="Nagwek2"/>
      </w:pPr>
      <w:r w:rsidRPr="004E06BC">
        <w:t>Odniesienie do innego zadania, załącznika</w:t>
      </w:r>
    </w:p>
    <w:p w14:paraId="0A01599E" w14:textId="1FC52448" w:rsidR="00711DE5" w:rsidRPr="004E06BC" w:rsidRDefault="00C52F0D" w:rsidP="007D6DEA">
      <w:pPr>
        <w:pStyle w:val="Nagwek1"/>
      </w:pPr>
      <w:r w:rsidRPr="00C52F0D">
        <w:t xml:space="preserve"> Wym_PDR_PL_UE_2</w:t>
      </w:r>
      <w:r w:rsidR="00C7255F">
        <w:t>1</w:t>
      </w:r>
    </w:p>
    <w:p w14:paraId="70D7B62C" w14:textId="77777777" w:rsidR="00711DE5" w:rsidRDefault="00F876ED" w:rsidP="00293F7F">
      <w:pPr>
        <w:pStyle w:val="Nagwek2"/>
      </w:pPr>
      <w:r w:rsidRPr="004E06BC">
        <w:t>Temat Zadania</w:t>
      </w:r>
    </w:p>
    <w:p w14:paraId="1ECFCA62" w14:textId="258588CD" w:rsidR="00463B3E" w:rsidRPr="00463B3E" w:rsidRDefault="00463B3E" w:rsidP="00463B3E">
      <w:r w:rsidRPr="00463B3E">
        <w:t>Rejestrowanie i raportowanie operacji przetwarzania danych osobowych</w:t>
      </w:r>
      <w:r w:rsidR="006843C2">
        <w:t xml:space="preserve"> w PDR PL/UE.</w:t>
      </w:r>
    </w:p>
    <w:p w14:paraId="7BB26175" w14:textId="77777777" w:rsidR="00711DE5" w:rsidRDefault="00F876ED" w:rsidP="00293F7F">
      <w:pPr>
        <w:pStyle w:val="Nagwek2"/>
      </w:pPr>
      <w:r w:rsidRPr="004E06BC">
        <w:t>Opis zadania</w:t>
      </w:r>
    </w:p>
    <w:p w14:paraId="3FE04439" w14:textId="29D392BD" w:rsidR="00C70C88" w:rsidRPr="001838F9" w:rsidRDefault="00C70C88" w:rsidP="00C70C88">
      <w:pPr>
        <w:jc w:val="both"/>
      </w:pPr>
      <w:r w:rsidRPr="001838F9">
        <w:t>Celem zadania jest monitorowanie i raportowanie operacji przetwarzania danych osobowych przez użytkownika wewnętrznego w Systemie PDR PL/UE.</w:t>
      </w:r>
    </w:p>
    <w:p w14:paraId="19A61673" w14:textId="77777777" w:rsidR="00C70C88" w:rsidRPr="001838F9" w:rsidRDefault="00C70C88" w:rsidP="00C70C88">
      <w:pPr>
        <w:jc w:val="both"/>
      </w:pPr>
      <w:r w:rsidRPr="001838F9">
        <w:t>Istniejący moduł „Raporty” powinien zostać rozbudowany o funkcję umożliwiającą dodawanie i generowanie raportów na podstawie słowników zawierających dane osób fizycznych w systemie PDR PL/UE. Ponadto powinien umożliwiać administratorowi PDR PL/UE dodawanie i usuwanie słowników do raportu zawierających dane osobowe. Na dzień rozpoczęcia zadania raportowanie powinno dotyczyć słowników prostych i złożonych: 4000, 4000V1,4004V1, 4016, 4016V1, 4037 oraz listy użytkowników systemu PDR PL/UE.</w:t>
      </w:r>
    </w:p>
    <w:p w14:paraId="13B80828" w14:textId="77777777" w:rsidR="00C70C88" w:rsidRPr="001838F9" w:rsidRDefault="00C70C88" w:rsidP="00C70C88">
      <w:pPr>
        <w:jc w:val="both"/>
      </w:pPr>
      <w:r w:rsidRPr="001838F9">
        <w:t>W ramach zadania dla każdej osoby fizycznej, której dane są przetwarzane oraz edytowane przez administratorów lub użytkowników wewnętrznych posiadających uprawnienia do edycji danych, System powinien zapewniać odnotowanie w postaci raportu:</w:t>
      </w:r>
    </w:p>
    <w:p w14:paraId="161D99DC" w14:textId="0D5C5FFC" w:rsidR="00C70C88" w:rsidRPr="001838F9" w:rsidRDefault="00C70C88" w:rsidP="00E56ED7">
      <w:pPr>
        <w:pStyle w:val="Akapitzlist"/>
        <w:numPr>
          <w:ilvl w:val="0"/>
          <w:numId w:val="105"/>
        </w:numPr>
        <w:jc w:val="both"/>
      </w:pPr>
      <w:r w:rsidRPr="001838F9">
        <w:t>Daty pierwszego wprowadzenia danych do Systemu (tabela bazodanowa creation_tm),</w:t>
      </w:r>
    </w:p>
    <w:p w14:paraId="08A450A9" w14:textId="2E7CE393" w:rsidR="00C70C88" w:rsidRPr="001838F9" w:rsidRDefault="00C70C88" w:rsidP="00C70C88">
      <w:pPr>
        <w:pStyle w:val="Akapitzlist"/>
        <w:numPr>
          <w:ilvl w:val="0"/>
          <w:numId w:val="105"/>
        </w:numPr>
        <w:jc w:val="both"/>
      </w:pPr>
      <w:r w:rsidRPr="001838F9">
        <w:t>Daty każdej modyfikacji danych w Systemie (tabela bazodanowa modification_tm),</w:t>
      </w:r>
    </w:p>
    <w:p w14:paraId="7B742997" w14:textId="6C49AE32" w:rsidR="00C70C88" w:rsidRPr="001838F9" w:rsidRDefault="00C70C88" w:rsidP="00C70C88">
      <w:pPr>
        <w:pStyle w:val="Akapitzlist"/>
        <w:numPr>
          <w:ilvl w:val="0"/>
          <w:numId w:val="105"/>
        </w:numPr>
        <w:jc w:val="both"/>
      </w:pPr>
      <w:r w:rsidRPr="001838F9">
        <w:t>Działania</w:t>
      </w:r>
      <w:r w:rsidR="0081323B">
        <w:t xml:space="preserve"> </w:t>
      </w:r>
      <w:r w:rsidRPr="001838F9">
        <w:t>wewnętrznych na danych w na podstawie tabel bazodanowych pdr_operation pdr_change</w:t>
      </w:r>
      <w:r w:rsidR="0081323B">
        <w:t xml:space="preserve"> d</w:t>
      </w:r>
      <w:r w:rsidRPr="001838F9">
        <w:t>anych użytkownika wewnętrznego dokonującego modyfikacji na danych osobowych Kodu słownika zawierającego dane osoby fizycznej,</w:t>
      </w:r>
    </w:p>
    <w:p w14:paraId="326C7B0B" w14:textId="77777777" w:rsidR="00C70C88" w:rsidRDefault="00C70C88" w:rsidP="00C70C88">
      <w:pPr>
        <w:pStyle w:val="Akapitzlist"/>
        <w:numPr>
          <w:ilvl w:val="0"/>
          <w:numId w:val="105"/>
        </w:numPr>
        <w:jc w:val="both"/>
      </w:pPr>
      <w:r>
        <w:t>System źródłowy</w:t>
      </w:r>
      <w:r w:rsidRPr="001838F9">
        <w:t xml:space="preserve"> danych,</w:t>
      </w:r>
    </w:p>
    <w:p w14:paraId="06B93223" w14:textId="77777777" w:rsidR="00C70C88" w:rsidRPr="001838F9" w:rsidRDefault="00C70C88" w:rsidP="00C70C88">
      <w:pPr>
        <w:pStyle w:val="Akapitzlist"/>
        <w:numPr>
          <w:ilvl w:val="0"/>
          <w:numId w:val="105"/>
        </w:numPr>
        <w:jc w:val="both"/>
      </w:pPr>
      <w:r>
        <w:t>System odbierający dane,</w:t>
      </w:r>
    </w:p>
    <w:p w14:paraId="187DA730" w14:textId="77777777" w:rsidR="00C70C88" w:rsidRPr="00C70C88" w:rsidRDefault="00C70C88" w:rsidP="007145E6"/>
    <w:p w14:paraId="1E022AB5" w14:textId="77777777" w:rsidR="00711DE5" w:rsidRPr="004E06BC" w:rsidRDefault="00F876ED" w:rsidP="00293F7F">
      <w:pPr>
        <w:pStyle w:val="Nagwek2"/>
      </w:pPr>
      <w:r w:rsidRPr="004E06BC">
        <w:t>Data dostarczenia zadania</w:t>
      </w:r>
    </w:p>
    <w:p w14:paraId="2963D79F" w14:textId="77777777" w:rsidR="00353CC2" w:rsidRPr="004E06BC" w:rsidRDefault="00353CC2" w:rsidP="00353CC2">
      <w:pPr>
        <w:jc w:val="both"/>
      </w:pPr>
      <w:r w:rsidRPr="00AF1E46">
        <w:t>16.11.2026</w:t>
      </w:r>
    </w:p>
    <w:p w14:paraId="61941E98" w14:textId="77777777" w:rsidR="00711DE5" w:rsidRPr="004E06BC" w:rsidRDefault="00F876ED" w:rsidP="00293F7F">
      <w:pPr>
        <w:pStyle w:val="Nagwek2"/>
      </w:pPr>
      <w:r w:rsidRPr="004E06BC">
        <w:t>Odniesienie do innego zadania, załącznika</w:t>
      </w:r>
    </w:p>
    <w:p w14:paraId="0A669778" w14:textId="138241D5" w:rsidR="00711DE5" w:rsidRPr="004E06BC" w:rsidRDefault="00463B3E" w:rsidP="007D6DEA">
      <w:pPr>
        <w:pStyle w:val="Nagwek1"/>
      </w:pPr>
      <w:r w:rsidRPr="00463B3E">
        <w:t xml:space="preserve"> Wym_PDR_PL_UE_2</w:t>
      </w:r>
      <w:r w:rsidR="00C7255F">
        <w:t>2</w:t>
      </w:r>
    </w:p>
    <w:p w14:paraId="1CCD9FCD" w14:textId="77777777" w:rsidR="00711DE5" w:rsidRDefault="00F876ED" w:rsidP="00293F7F">
      <w:pPr>
        <w:pStyle w:val="Nagwek2"/>
      </w:pPr>
      <w:r w:rsidRPr="004E06BC">
        <w:t>Temat Zadania</w:t>
      </w:r>
    </w:p>
    <w:p w14:paraId="6EAC143D" w14:textId="5C08DA31" w:rsidR="00C70C88" w:rsidRPr="001838F9" w:rsidRDefault="00C70C88" w:rsidP="00C70C88">
      <w:r w:rsidRPr="001838F9">
        <w:t>Zmiany w podglądzie „Dane Słownika” polegające na dodaniu widoczności atrybutu identyfikatora</w:t>
      </w:r>
      <w:r w:rsidR="0081323B">
        <w:t xml:space="preserve"> </w:t>
      </w:r>
      <w:r w:rsidRPr="001838F9">
        <w:t>technicznego PDR PL/UE „id” automatycznie przypisywanego przez System jako wartość liczbowa dla każdej pozycji słownika.</w:t>
      </w:r>
    </w:p>
    <w:p w14:paraId="2446C794" w14:textId="77777777" w:rsidR="00C70C88" w:rsidRPr="00C70C88" w:rsidRDefault="00C70C88" w:rsidP="007145E6"/>
    <w:p w14:paraId="7B57334C" w14:textId="77777777" w:rsidR="00711DE5" w:rsidRDefault="00F876ED" w:rsidP="00293F7F">
      <w:pPr>
        <w:pStyle w:val="Nagwek2"/>
      </w:pPr>
      <w:r w:rsidRPr="004E06BC">
        <w:t>Opis zadania</w:t>
      </w:r>
    </w:p>
    <w:p w14:paraId="640A12B2" w14:textId="77777777" w:rsidR="00D41CC7" w:rsidRDefault="00D41CC7" w:rsidP="0081323B">
      <w:pPr>
        <w:jc w:val="both"/>
      </w:pPr>
      <w:r>
        <w:t>Obecnie w Systemie atrybut „id” nie jest widoczny w podglądzie rekordów w zakładce „Dane słownika”. Atrybut widoczny jest w widoku „Szczegóły pozycji słownika”.</w:t>
      </w:r>
    </w:p>
    <w:p w14:paraId="149C1C79" w14:textId="3AA4D1C1" w:rsidR="00D41CC7" w:rsidRPr="00D41CC7" w:rsidRDefault="00D41CC7" w:rsidP="0081323B">
      <w:pPr>
        <w:jc w:val="both"/>
      </w:pPr>
      <w:r>
        <w:t xml:space="preserve">Docelowo GUI Systemu PDR PL/UE  ma mieć funkcjonalność wyświetlania atrybutu „id” dla każdego rekordu z tabeli z wyszukanymi rekordami danego słownika. Domyślnie atrybut nie ma być widoczny w tabeli, ale musi być </w:t>
      </w:r>
      <w:r w:rsidR="00CF6168">
        <w:t xml:space="preserve">zaimplementowana </w:t>
      </w:r>
      <w:r>
        <w:t xml:space="preserve">funkcjonalność włączenia </w:t>
      </w:r>
      <w:r w:rsidR="00CF6168">
        <w:t xml:space="preserve"> </w:t>
      </w:r>
      <w:r>
        <w:t>jego widoczności przez użytkownika przeglądającego dane słownika. System musi także mieć funkcjonalność wyszukiwania rekordów danego słownika po zadanym atrybucie „id” lub jego zakresach w szczególności: większe od, mniejsze od.</w:t>
      </w:r>
    </w:p>
    <w:p w14:paraId="54233E8D" w14:textId="77777777" w:rsidR="00711DE5" w:rsidRPr="004E06BC" w:rsidRDefault="00F876ED" w:rsidP="00293F7F">
      <w:pPr>
        <w:pStyle w:val="Nagwek2"/>
      </w:pPr>
      <w:r w:rsidRPr="004E06BC">
        <w:t>Data dostarczenia zadania</w:t>
      </w:r>
    </w:p>
    <w:p w14:paraId="7653AE13" w14:textId="77777777" w:rsidR="00353CC2" w:rsidRPr="004E06BC" w:rsidRDefault="00353CC2" w:rsidP="00353CC2">
      <w:pPr>
        <w:jc w:val="both"/>
      </w:pPr>
      <w:r w:rsidRPr="00AF1E46">
        <w:t>16.11.2026</w:t>
      </w:r>
    </w:p>
    <w:p w14:paraId="597CA493" w14:textId="77777777" w:rsidR="00711DE5" w:rsidRPr="004E06BC" w:rsidRDefault="00F876ED" w:rsidP="00293F7F">
      <w:pPr>
        <w:pStyle w:val="Nagwek2"/>
      </w:pPr>
      <w:r w:rsidRPr="004E06BC">
        <w:t>Odniesienie do innego zadania, załącznika</w:t>
      </w:r>
    </w:p>
    <w:p w14:paraId="1DC292FE" w14:textId="50DD7D4B" w:rsidR="00711DE5" w:rsidRPr="004E06BC" w:rsidRDefault="005721BF" w:rsidP="007D6DEA">
      <w:pPr>
        <w:pStyle w:val="Nagwek1"/>
      </w:pPr>
      <w:r w:rsidRPr="005721BF">
        <w:t>Wym_PDR_PL_UE_2</w:t>
      </w:r>
      <w:r w:rsidR="00C7255F">
        <w:t>3</w:t>
      </w:r>
    </w:p>
    <w:p w14:paraId="4C8DC9DA" w14:textId="77777777" w:rsidR="00711DE5" w:rsidRDefault="00F876ED" w:rsidP="00293F7F">
      <w:pPr>
        <w:pStyle w:val="Nagwek2"/>
      </w:pPr>
      <w:r w:rsidRPr="004E06BC">
        <w:t>Temat Zadania</w:t>
      </w:r>
    </w:p>
    <w:p w14:paraId="3401E6DC" w14:textId="0EDDD96C" w:rsidR="001F0655" w:rsidRPr="001F0655" w:rsidRDefault="001F0655" w:rsidP="001468A4">
      <w:pPr>
        <w:jc w:val="both"/>
      </w:pPr>
      <w:r w:rsidRPr="001F0655">
        <w:t>Blokowanie wysyłki subskrypcji do kanału w przypadku otrzymania określonych kodów błędów od subskrybenta</w:t>
      </w:r>
      <w:r w:rsidR="005577DB">
        <w:t xml:space="preserve"> w PDR PL/UE.</w:t>
      </w:r>
    </w:p>
    <w:p w14:paraId="7E04564E" w14:textId="77777777" w:rsidR="00711DE5" w:rsidRDefault="00F876ED" w:rsidP="00293F7F">
      <w:pPr>
        <w:pStyle w:val="Nagwek2"/>
      </w:pPr>
      <w:r w:rsidRPr="004E06BC">
        <w:t>Opis zadania</w:t>
      </w:r>
    </w:p>
    <w:p w14:paraId="5E4BBE27" w14:textId="630671DC" w:rsidR="002611DE" w:rsidRPr="002611DE" w:rsidRDefault="002611DE" w:rsidP="00E56ED7">
      <w:r w:rsidRPr="002611DE">
        <w:t>Obecnie System po otrzymaniu kodu błędu po pierwszej wysyłce subskrypcji do kanału subskrybenta ponawia wysyłkę trzy razy w określonych odstępach czasu. Jeśli System PDR PL/UE nie otrzyma pozytywnej odpowiedzi proces ponowienia wysyłki zatrzymuje się, a administrator widzi błąd wysyłki w zakładce „Komunikaty do poprawy”. Usprawnienie polegałoby na tym że w ramach konfiguracji kanału dla poszczególnych systemów można było po stronie PDR ustawić informację że w przypadku np. kodu błędu -1, -3, -6 - nie ponawiaj publikacji, bo wiemy, że ona i tak się nie zapisze w systemie subskrybującym. W takim przypadku System powinien tylko raz wysłać subskrypcję. Kody błędów muszą być konfigurowane na zarejestrowanym korespondencie jako wartość globalna/domyślna oraz na kanale wysyłki do subskrybenta przez administratora systemu PDR PL/UE. Priorytetem powinny być ustawienia na kanale subskrybującym jeżeli zostaną ustawione.</w:t>
      </w:r>
    </w:p>
    <w:p w14:paraId="32F3D20F" w14:textId="77777777" w:rsidR="00711DE5" w:rsidRPr="004E06BC" w:rsidRDefault="00F876ED" w:rsidP="00293F7F">
      <w:pPr>
        <w:pStyle w:val="Nagwek2"/>
      </w:pPr>
      <w:r w:rsidRPr="004E06BC">
        <w:t>Odniesienie do innego zadania, załącznika</w:t>
      </w:r>
    </w:p>
    <w:p w14:paraId="239B45C4" w14:textId="088CC213" w:rsidR="00711DE5" w:rsidRPr="004E06BC" w:rsidRDefault="00F876ED" w:rsidP="00293F7F">
      <w:pPr>
        <w:pStyle w:val="Nagwek2"/>
      </w:pPr>
      <w:r w:rsidRPr="004E06BC">
        <w:t>Data dostarczenia zadania</w:t>
      </w:r>
    </w:p>
    <w:p w14:paraId="0349FB67" w14:textId="77777777" w:rsidR="00353CC2" w:rsidRPr="004E06BC" w:rsidRDefault="00353CC2" w:rsidP="00353CC2">
      <w:pPr>
        <w:jc w:val="both"/>
      </w:pPr>
      <w:r w:rsidRPr="00AF1E46">
        <w:t>16.11.2026</w:t>
      </w:r>
    </w:p>
    <w:p w14:paraId="4A179739" w14:textId="343E5679" w:rsidR="00711DE5" w:rsidRDefault="00F876ED" w:rsidP="00293F7F">
      <w:pPr>
        <w:pStyle w:val="Nagwek2"/>
      </w:pPr>
      <w:r w:rsidRPr="004E06BC">
        <w:t>Odniesienie do innego zadania, załącznika</w:t>
      </w:r>
    </w:p>
    <w:p w14:paraId="05094B49" w14:textId="77777777" w:rsidR="004E3DB7" w:rsidRDefault="004E3DB7" w:rsidP="004E3DB7"/>
    <w:p w14:paraId="377119E5" w14:textId="7F11C1C4" w:rsidR="004E3DB7" w:rsidRPr="004E06BC" w:rsidRDefault="004E3DB7" w:rsidP="007D6DEA">
      <w:pPr>
        <w:pStyle w:val="Nagwek1"/>
      </w:pPr>
      <w:bookmarkStart w:id="7" w:name="_GoBack"/>
      <w:bookmarkEnd w:id="7"/>
      <w:r>
        <w:t>Wym_</w:t>
      </w:r>
      <w:r w:rsidRPr="004E3DB7">
        <w:t>ISZTAR4_1</w:t>
      </w:r>
    </w:p>
    <w:p w14:paraId="08FB3C4A" w14:textId="77777777" w:rsidR="004E3DB7" w:rsidRDefault="004E3DB7" w:rsidP="00293F7F">
      <w:pPr>
        <w:pStyle w:val="Nagwek2"/>
      </w:pPr>
      <w:r w:rsidRPr="004E06BC">
        <w:t>Temat Zadania</w:t>
      </w:r>
    </w:p>
    <w:p w14:paraId="29448B0C" w14:textId="1E4D766D" w:rsidR="004E3DB7" w:rsidRDefault="00D46022" w:rsidP="004E3DB7">
      <w:r w:rsidRPr="00D46022">
        <w:rPr>
          <w:rFonts w:ascii="Lato" w:eastAsia="Times New Roman" w:hAnsi="Lato" w:cs="Calibri"/>
          <w:color w:val="000000"/>
          <w:lang w:eastAsia="pl-PL"/>
        </w:rPr>
        <w:t>Aktualizacja komponentów serwerów</w:t>
      </w:r>
      <w:r>
        <w:rPr>
          <w:rFonts w:ascii="Lato" w:eastAsia="Times New Roman" w:hAnsi="Lato" w:cs="Calibri"/>
          <w:color w:val="000000"/>
          <w:lang w:eastAsia="pl-PL"/>
        </w:rPr>
        <w:t xml:space="preserve"> aplikacyjnych</w:t>
      </w:r>
      <w:r w:rsidRPr="00D46022">
        <w:rPr>
          <w:rFonts w:ascii="Lato" w:eastAsia="Times New Roman" w:hAnsi="Lato" w:cs="Calibri"/>
          <w:color w:val="000000"/>
          <w:lang w:eastAsia="pl-PL"/>
        </w:rPr>
        <w:t xml:space="preserve"> w ISZTAR4.</w:t>
      </w:r>
      <w:r w:rsidRPr="00821C8B" w:rsidDel="00D46022">
        <w:rPr>
          <w:rFonts w:ascii="Lato" w:eastAsia="Times New Roman" w:hAnsi="Lato" w:cs="Calibri"/>
          <w:color w:val="000000"/>
          <w:lang w:eastAsia="pl-PL"/>
        </w:rPr>
        <w:t xml:space="preserve"> </w:t>
      </w:r>
    </w:p>
    <w:p w14:paraId="32BBF71B" w14:textId="77777777" w:rsidR="00D46022" w:rsidRPr="001F0655" w:rsidRDefault="00D46022" w:rsidP="00D46022">
      <w:pPr>
        <w:suppressAutoHyphens w:val="0"/>
        <w:spacing w:after="0" w:line="240" w:lineRule="auto"/>
      </w:pPr>
    </w:p>
    <w:p w14:paraId="45970C9F" w14:textId="77777777" w:rsidR="004E3DB7" w:rsidRDefault="004E3DB7" w:rsidP="00293F7F">
      <w:pPr>
        <w:pStyle w:val="Nagwek2"/>
      </w:pPr>
      <w:r w:rsidRPr="004E06BC">
        <w:t>Opis zadania</w:t>
      </w:r>
    </w:p>
    <w:p w14:paraId="7C54144C" w14:textId="77777777" w:rsidR="00D46022" w:rsidRDefault="00D46022" w:rsidP="00D46022">
      <w:r>
        <w:t>Należy zaktualizować do nowszych wersji komponenty programowe (Java, serwer aplikacji Jboss wraz z bibliotekami, Solr) wykorzystywane przez System ISZTAR4 w celu eliminacji podatności bezpieczeństwa.</w:t>
      </w:r>
    </w:p>
    <w:p w14:paraId="409B995A" w14:textId="47C28776" w:rsidR="00D46022" w:rsidRDefault="00D46022" w:rsidP="00D46022">
      <w:r>
        <w:t xml:space="preserve">W ramach realizacji zadania można wykorzystać wyniki posiadanej przez Zamawiającego analizy (ISZTAR4_aktualizacja_komponentow.docx). Wersje zaproponowanych w ramach realizacji zadania komponentów aplikacyjnych nie mogą być niższe, niż w udostępnionej przez Zamawiającego analizie oraz nie mogą zawierać ogólnie znanych podatności bezpieczeństwa. </w:t>
      </w:r>
    </w:p>
    <w:p w14:paraId="2C56E158" w14:textId="77777777" w:rsidR="00D46022" w:rsidRDefault="00D46022" w:rsidP="00D46022">
      <w:r>
        <w:t>W ramach realizacji zadania, należy:</w:t>
      </w:r>
    </w:p>
    <w:p w14:paraId="1C0FCA08" w14:textId="77777777" w:rsidR="00D46022" w:rsidRDefault="00D46022" w:rsidP="00D46022">
      <w:r>
        <w:t>•</w:t>
      </w:r>
      <w:r>
        <w:tab/>
        <w:t>zweryfikować możliwość uruchomienia aplikacji ISZTAR4 na nowszych komponentach programowych i w razie potrzeby odpowiednio dostosować aplikacje;</w:t>
      </w:r>
    </w:p>
    <w:p w14:paraId="24C65F50" w14:textId="77777777" w:rsidR="00D46022" w:rsidRDefault="00D46022" w:rsidP="00D46022">
      <w:r>
        <w:t>•</w:t>
      </w:r>
      <w:r>
        <w:tab/>
        <w:t>zaprojektować, skonfigurować i uruchomić nowe środowisko aplikacyjne (bloki aplikacyjne dostarczane przez Zamawiającego), mając na uwadze, iż całkowite zasoby sprzętowe Systemu ISZTAR4 po zmianie muszą mieścić się w puli zasobów dla systemu ISZTAR4;</w:t>
      </w:r>
    </w:p>
    <w:p w14:paraId="694341B3" w14:textId="77777777" w:rsidR="00D46022" w:rsidRDefault="00D46022" w:rsidP="00D46022">
      <w:r>
        <w:t>•</w:t>
      </w:r>
      <w:r>
        <w:tab/>
        <w:t>wykonać testy funkcjonalne i pozafunkcjonalne potwierdzające prawidłowe działanie aplikacji na nowych wersjach komponentów programowych;</w:t>
      </w:r>
    </w:p>
    <w:p w14:paraId="2BC5D6DC" w14:textId="543C4E5C" w:rsidR="00D46022" w:rsidRPr="00D46022" w:rsidRDefault="00D46022" w:rsidP="00D46022">
      <w:r>
        <w:t>•</w:t>
      </w:r>
      <w:r>
        <w:tab/>
        <w:t>zaktualizować dokumentację systemu</w:t>
      </w:r>
    </w:p>
    <w:p w14:paraId="3658C3BE" w14:textId="77777777" w:rsidR="00821C8B" w:rsidRDefault="00821C8B" w:rsidP="001468A4">
      <w:pPr>
        <w:jc w:val="both"/>
      </w:pPr>
      <w:r>
        <w:t>Należy zaktualizować do nowszych wersji komponenty programowe (Java, serwer aplikacji Jboss wraz z bibliotekami, Solr) wykorzystywane przez System ISZTAR4 w celu eliminacji podatności bezpieczeństwa.</w:t>
      </w:r>
    </w:p>
    <w:p w14:paraId="065A0F7E" w14:textId="77777777" w:rsidR="00821C8B" w:rsidRDefault="00821C8B" w:rsidP="001468A4">
      <w:pPr>
        <w:jc w:val="both"/>
      </w:pPr>
      <w:r>
        <w:t>W ramach realizacji zadania można wykorzystać wyniki dotychczasowych analiz dostępnych w załączniku ISZTAR4_aktualizacja_komponentow.docx.</w:t>
      </w:r>
    </w:p>
    <w:p w14:paraId="4811027B" w14:textId="77777777" w:rsidR="00821C8B" w:rsidRDefault="00821C8B" w:rsidP="001468A4">
      <w:pPr>
        <w:jc w:val="both"/>
      </w:pPr>
      <w:r>
        <w:t>W ramach realizacji zadania, należy:</w:t>
      </w:r>
    </w:p>
    <w:p w14:paraId="62501952" w14:textId="77777777" w:rsidR="002E3FFE" w:rsidRPr="002E3FFE" w:rsidRDefault="002E3FFE" w:rsidP="002E3FFE">
      <w:pPr>
        <w:jc w:val="both"/>
      </w:pPr>
      <w:r w:rsidRPr="002E3FFE">
        <w:t>•</w:t>
      </w:r>
      <w:r w:rsidRPr="002E3FFE">
        <w:tab/>
        <w:t>zweryfikować możliwość uruchomienia aplikacji ISZTAR4 na nowszych komponentach programowych i w razie potrzeby odpowiednio dostosować aplikacje;</w:t>
      </w:r>
    </w:p>
    <w:p w14:paraId="35E84777" w14:textId="77777777" w:rsidR="002E3FFE" w:rsidRPr="002E3FFE" w:rsidRDefault="002E3FFE" w:rsidP="002E3FFE">
      <w:pPr>
        <w:jc w:val="both"/>
      </w:pPr>
      <w:r w:rsidRPr="002E3FFE">
        <w:t>•</w:t>
      </w:r>
      <w:r w:rsidRPr="002E3FFE">
        <w:tab/>
        <w:t>zaprojektować, skonfigurować i uruchomić nowe środowisko aplikacyjne (bloki aplikacyjne dostarczane przez Zamawiającego), mając na uwadze, iż całkowite zasoby sprzętowe Systemu ISZTAR4 po zmianie muszą mieścić się w puli zasobów dla systemu ISZTAR4;</w:t>
      </w:r>
    </w:p>
    <w:p w14:paraId="2B0A708E" w14:textId="77777777" w:rsidR="002E3FFE" w:rsidRPr="002E3FFE" w:rsidRDefault="002E3FFE" w:rsidP="002E3FFE">
      <w:pPr>
        <w:numPr>
          <w:ilvl w:val="0"/>
          <w:numId w:val="117"/>
        </w:numPr>
        <w:contextualSpacing/>
        <w:jc w:val="both"/>
      </w:pPr>
      <w:r w:rsidRPr="002E3FFE">
        <w:t>wykonać testy funkcjonalne i pozafunkcjonalne potwierdzające prawidłowe działanie aplikacji na nowych wersjach komponentów programowych;</w:t>
      </w:r>
    </w:p>
    <w:p w14:paraId="4A8CC6A3" w14:textId="77777777" w:rsidR="002E3FFE" w:rsidRPr="002E3FFE" w:rsidRDefault="002E3FFE" w:rsidP="002E3FFE">
      <w:pPr>
        <w:numPr>
          <w:ilvl w:val="0"/>
          <w:numId w:val="117"/>
        </w:numPr>
        <w:contextualSpacing/>
        <w:jc w:val="both"/>
      </w:pPr>
      <w:r w:rsidRPr="002E3FFE">
        <w:t>zaktualizować dokumentację systemu</w:t>
      </w:r>
    </w:p>
    <w:p w14:paraId="05CCBCC8" w14:textId="77777777" w:rsidR="004E3DB7" w:rsidRDefault="004E3DB7" w:rsidP="00293F7F">
      <w:pPr>
        <w:pStyle w:val="Nagwek2"/>
      </w:pPr>
      <w:r w:rsidRPr="004E06BC">
        <w:t>Odniesienie do innego zadania, załącznika</w:t>
      </w:r>
    </w:p>
    <w:p w14:paraId="0C1CDE15" w14:textId="094AE80E" w:rsidR="00D43604" w:rsidRPr="00D43604" w:rsidRDefault="00D43604" w:rsidP="00A42CD0"/>
    <w:p w14:paraId="1A730B17" w14:textId="77777777" w:rsidR="004E3DB7" w:rsidRDefault="004E3DB7" w:rsidP="00293F7F">
      <w:pPr>
        <w:pStyle w:val="Nagwek2"/>
      </w:pPr>
      <w:r w:rsidRPr="004E06BC">
        <w:t>Data dostarczenia zadania</w:t>
      </w:r>
    </w:p>
    <w:p w14:paraId="3E5CC918" w14:textId="164750CE" w:rsidR="00473849" w:rsidRPr="00473849" w:rsidRDefault="00353CC2" w:rsidP="00473849">
      <w:r w:rsidRPr="00AF1E46">
        <w:t>14.11.2025</w:t>
      </w:r>
    </w:p>
    <w:p w14:paraId="5099E4B8" w14:textId="77777777" w:rsidR="004E3DB7" w:rsidRDefault="004E3DB7" w:rsidP="004E3DB7"/>
    <w:p w14:paraId="7BC95F94" w14:textId="0C5C3B8B" w:rsidR="004E3DB7" w:rsidRPr="004E06BC" w:rsidRDefault="004E3DB7" w:rsidP="007D6DEA">
      <w:pPr>
        <w:pStyle w:val="Nagwek1"/>
      </w:pPr>
      <w:r w:rsidRPr="005721BF">
        <w:t>Wym_</w:t>
      </w:r>
      <w:r w:rsidR="00975AE0">
        <w:t>ISZTAR4_2</w:t>
      </w:r>
    </w:p>
    <w:p w14:paraId="7764B2B0" w14:textId="77777777" w:rsidR="004E3DB7" w:rsidRDefault="004E3DB7" w:rsidP="00293F7F">
      <w:pPr>
        <w:pStyle w:val="Nagwek2"/>
      </w:pPr>
      <w:r w:rsidRPr="004E06BC">
        <w:t>Temat Zadania</w:t>
      </w:r>
    </w:p>
    <w:p w14:paraId="66877A56" w14:textId="4964EAD5" w:rsidR="00040275" w:rsidRDefault="00D43604" w:rsidP="00040275">
      <w:r w:rsidRPr="00D43604">
        <w:t>Zmiana technologii baz danych wykorzystywanej w ISZTAR 4 wraz z ewentualnym dostosowaniem Systemu.</w:t>
      </w:r>
      <w:r w:rsidR="00744C8D">
        <w:t xml:space="preserve"> </w:t>
      </w:r>
      <w:r w:rsidR="00040275" w:rsidRPr="00040275">
        <w:t>Zmiana komponentów bazodanowych</w:t>
      </w:r>
      <w:r w:rsidR="00917E86">
        <w:t xml:space="preserve"> w ISZTAR 4.</w:t>
      </w:r>
    </w:p>
    <w:p w14:paraId="48C158B6" w14:textId="77777777" w:rsidR="000E29F0" w:rsidRPr="00040275" w:rsidRDefault="000E29F0" w:rsidP="00040275"/>
    <w:p w14:paraId="33EBDAE5" w14:textId="77777777" w:rsidR="004E3DB7" w:rsidRDefault="004E3DB7" w:rsidP="00293F7F">
      <w:pPr>
        <w:pStyle w:val="Nagwek2"/>
      </w:pPr>
      <w:r w:rsidRPr="004E06BC">
        <w:t>Opis zadania</w:t>
      </w:r>
    </w:p>
    <w:p w14:paraId="246BE09E" w14:textId="77777777" w:rsidR="006269E0" w:rsidRDefault="006269E0" w:rsidP="006269E0">
      <w:pPr>
        <w:jc w:val="both"/>
      </w:pPr>
      <w:r>
        <w:t>Celem zadania jest zmiana technologii baz danych wykorzystywanej w ISZTAR4 z serwera bazodanowego MySQL z komponentem GaleraCluster na serwer bazodanowy PostgreSQL (min. wersja 15.7) z komponentem pgpool. (min. wersja 4.5.2) . Nowe środowisko bazodanowe powinno mieć architekturę klastra bazodanowego z równoważeniem obciążenia oraz być odporne na awarię pojedynczego węzła klastra.</w:t>
      </w:r>
    </w:p>
    <w:p w14:paraId="5994C55E" w14:textId="77777777" w:rsidR="006269E0" w:rsidRDefault="006269E0" w:rsidP="006269E0">
      <w:pPr>
        <w:jc w:val="both"/>
      </w:pPr>
      <w:r>
        <w:t>W przypadku gdy do czasu rozpoczęcia realizacji zadania, system backupu wykorzystywany przez Zamawiającego będzie wspierał bazy PostgreSQL z linii 16.x, należy zastosować najwyższą dostępną, stabilną wersję 16.x.</w:t>
      </w:r>
    </w:p>
    <w:p w14:paraId="3B649B4A" w14:textId="77777777" w:rsidR="006269E0" w:rsidRDefault="006269E0" w:rsidP="006269E0">
      <w:pPr>
        <w:jc w:val="both"/>
      </w:pPr>
      <w:r>
        <w:t>W ramach realizacji zadania należy:</w:t>
      </w:r>
    </w:p>
    <w:p w14:paraId="1DA62E31" w14:textId="77777777" w:rsidR="006269E0" w:rsidRDefault="006269E0" w:rsidP="006269E0">
      <w:pPr>
        <w:pStyle w:val="Akapitzlist"/>
        <w:numPr>
          <w:ilvl w:val="0"/>
          <w:numId w:val="10"/>
        </w:numPr>
        <w:suppressAutoHyphens w:val="0"/>
        <w:spacing w:after="200"/>
        <w:jc w:val="both"/>
      </w:pPr>
      <w:r>
        <w:t>zweryfikować możliwość uruchomienia aplikacji ISZTAR4 z nowym środowiskiem bazodanowym i razie potrzeby odpowiednio dostosować aplikacje,</w:t>
      </w:r>
    </w:p>
    <w:p w14:paraId="0B46CC25" w14:textId="77777777" w:rsidR="006269E0" w:rsidRDefault="006269E0" w:rsidP="006269E0">
      <w:pPr>
        <w:pStyle w:val="Akapitzlist"/>
        <w:numPr>
          <w:ilvl w:val="0"/>
          <w:numId w:val="10"/>
        </w:numPr>
        <w:suppressAutoHyphens w:val="0"/>
        <w:spacing w:after="200"/>
        <w:jc w:val="both"/>
      </w:pPr>
      <w:r>
        <w:t>zaprojektować i skonfigurować nowe środowisko bazodanowe (bloki bazodanowe dostarczane przez Zamawiającego), mając na uwadze, iż całkowite zasoby sprzętowe Systemu ISZTAR4 po zmianie muszą mieścić się w puli zasobów dla systemu ISZTAR4,</w:t>
      </w:r>
    </w:p>
    <w:p w14:paraId="36125FB7" w14:textId="77777777" w:rsidR="006269E0" w:rsidRDefault="006269E0" w:rsidP="006269E0">
      <w:pPr>
        <w:pStyle w:val="Akapitzlist"/>
        <w:numPr>
          <w:ilvl w:val="0"/>
          <w:numId w:val="10"/>
        </w:numPr>
        <w:suppressAutoHyphens w:val="0"/>
        <w:spacing w:after="200"/>
        <w:jc w:val="both"/>
      </w:pPr>
      <w:r>
        <w:t>dokonać migracji danych z obecnych baz danych (TARIC i NEWCALC) systemu ISZTAR4,</w:t>
      </w:r>
    </w:p>
    <w:p w14:paraId="79EEB2C3" w14:textId="77777777" w:rsidR="006269E0" w:rsidRPr="008E2E21" w:rsidRDefault="006269E0" w:rsidP="006269E0">
      <w:pPr>
        <w:pStyle w:val="Akapitzlist"/>
        <w:numPr>
          <w:ilvl w:val="0"/>
          <w:numId w:val="10"/>
        </w:numPr>
        <w:suppressAutoHyphens w:val="0"/>
        <w:spacing w:after="200"/>
        <w:jc w:val="both"/>
      </w:pPr>
      <w:r>
        <w:t>przetestować i uruchomić System w nowym środowisku bazodanowym,</w:t>
      </w:r>
    </w:p>
    <w:p w14:paraId="554CE763" w14:textId="77777777" w:rsidR="006269E0" w:rsidRPr="008E2E21" w:rsidRDefault="006269E0" w:rsidP="006269E0">
      <w:pPr>
        <w:pStyle w:val="Akapitzlist"/>
        <w:numPr>
          <w:ilvl w:val="0"/>
          <w:numId w:val="10"/>
        </w:numPr>
        <w:suppressAutoHyphens w:val="0"/>
        <w:spacing w:after="200"/>
        <w:jc w:val="both"/>
      </w:pPr>
      <w:r>
        <w:t>zaktualizować dokumentację systemu</w:t>
      </w:r>
    </w:p>
    <w:p w14:paraId="0255A73F" w14:textId="77777777" w:rsidR="006269E0" w:rsidRPr="000E3F64" w:rsidRDefault="006269E0" w:rsidP="006269E0"/>
    <w:p w14:paraId="0511D4D3" w14:textId="77777777" w:rsidR="004E3DB7" w:rsidRPr="004E06BC" w:rsidRDefault="004E3DB7" w:rsidP="00293F7F">
      <w:pPr>
        <w:pStyle w:val="Nagwek2"/>
      </w:pPr>
      <w:r w:rsidRPr="004E06BC">
        <w:t>Odniesienie do innego zadania, załącznika</w:t>
      </w:r>
    </w:p>
    <w:p w14:paraId="181E566E" w14:textId="77777777" w:rsidR="004E3DB7" w:rsidRPr="004E06BC" w:rsidRDefault="004E3DB7" w:rsidP="00293F7F">
      <w:pPr>
        <w:pStyle w:val="Nagwek2"/>
      </w:pPr>
      <w:r w:rsidRPr="004E06BC">
        <w:t>Data dostarczenia zadania</w:t>
      </w:r>
    </w:p>
    <w:p w14:paraId="5EE68124" w14:textId="098E3783" w:rsidR="004E3DB7" w:rsidRPr="004E06BC" w:rsidRDefault="00353CC2" w:rsidP="004E3DB7">
      <w:r w:rsidRPr="00AF1E46">
        <w:t>14.11.2025</w:t>
      </w:r>
    </w:p>
    <w:p w14:paraId="3AE83F56" w14:textId="77777777" w:rsidR="004E3DB7" w:rsidRPr="004E3DB7" w:rsidRDefault="004E3DB7" w:rsidP="004E3DB7"/>
    <w:p w14:paraId="2429F60E" w14:textId="3F91D514" w:rsidR="004E3DB7" w:rsidRPr="004E06BC" w:rsidRDefault="004E3DB7" w:rsidP="007D6DEA">
      <w:pPr>
        <w:pStyle w:val="Nagwek1"/>
      </w:pPr>
      <w:r w:rsidRPr="005721BF">
        <w:t>Wym_</w:t>
      </w:r>
      <w:r w:rsidR="0085672B">
        <w:t>ISZTAR4_3</w:t>
      </w:r>
    </w:p>
    <w:p w14:paraId="78D14CE0" w14:textId="77777777" w:rsidR="004E3DB7" w:rsidRDefault="004E3DB7" w:rsidP="00293F7F">
      <w:pPr>
        <w:pStyle w:val="Nagwek2"/>
      </w:pPr>
      <w:r w:rsidRPr="004E06BC">
        <w:t>Temat Zadania</w:t>
      </w:r>
    </w:p>
    <w:p w14:paraId="107F2CC2" w14:textId="5BD71078" w:rsidR="004E3DB7" w:rsidRPr="001F0655" w:rsidRDefault="0085672B" w:rsidP="001468A4">
      <w:pPr>
        <w:jc w:val="both"/>
      </w:pPr>
      <w:r w:rsidRPr="0085672B">
        <w:t>Aktualizacja interfejsu użytkownika serwisu Taryfy celnej</w:t>
      </w:r>
      <w:r w:rsidR="00EE1BFC">
        <w:t xml:space="preserve"> w ISZTAR 4.</w:t>
      </w:r>
    </w:p>
    <w:p w14:paraId="79E4B9DB" w14:textId="77777777" w:rsidR="004E3DB7" w:rsidRDefault="004E3DB7" w:rsidP="00293F7F">
      <w:pPr>
        <w:pStyle w:val="Nagwek2"/>
      </w:pPr>
      <w:r w:rsidRPr="004E06BC">
        <w:t>Opis zadania</w:t>
      </w:r>
    </w:p>
    <w:p w14:paraId="7E7C22AA" w14:textId="614A65A9" w:rsidR="00A821B0" w:rsidRDefault="00A821B0" w:rsidP="00A821B0">
      <w:pPr>
        <w:jc w:val="both"/>
      </w:pPr>
      <w:r>
        <w:t>Należy dostosować interfejs użytkownika serwisu Taryfy celnej (wewnętrzny i zewnętrzny) do aktualnych wymagań PUESC zawartych w dokumentacji „</w:t>
      </w:r>
      <w:r w:rsidRPr="004D2494">
        <w:t xml:space="preserve">Identyfikacja </w:t>
      </w:r>
      <w:r>
        <w:t xml:space="preserve"> </w:t>
      </w:r>
      <w:r w:rsidRPr="004D2494">
        <w:t>wizualna</w:t>
      </w:r>
      <w:r>
        <w:t xml:space="preserve"> Komponentu Komunikacyjnego v1.30”. Wykonawca zobowiązany jest do dostosowania się do najnowszej wersji dokumentu dostępnej na czas rozpoczęcia realizacji zadania.</w:t>
      </w:r>
    </w:p>
    <w:p w14:paraId="44F0F896" w14:textId="4DE293DD" w:rsidR="0085672B" w:rsidRPr="0085672B" w:rsidRDefault="0085672B">
      <w:pPr>
        <w:jc w:val="both"/>
      </w:pPr>
      <w:r>
        <w:t xml:space="preserve">Dostosowanie obejmuje także usunięcie błędów dostępności zdiagnozowanych w obecnej wersji serwisu. </w:t>
      </w:r>
    </w:p>
    <w:p w14:paraId="3AC682EF" w14:textId="5810F319" w:rsidR="00AC36AC" w:rsidRPr="0085672B" w:rsidRDefault="00AC36AC" w:rsidP="001468A4">
      <w:pPr>
        <w:jc w:val="both"/>
      </w:pPr>
      <w:r>
        <w:t>W prz</w:t>
      </w:r>
      <w:r w:rsidR="005B5A5E">
        <w:t>ypadku gdy realizacja zadania wpływa na dokumentację Systemu, należy ją zaktualizować.</w:t>
      </w:r>
    </w:p>
    <w:p w14:paraId="60F94D69" w14:textId="77777777" w:rsidR="004E3DB7" w:rsidRPr="004E06BC" w:rsidRDefault="004E3DB7" w:rsidP="00293F7F">
      <w:pPr>
        <w:pStyle w:val="Nagwek2"/>
      </w:pPr>
      <w:r w:rsidRPr="004E06BC">
        <w:t>Odniesienie do innego zadania, załącznika</w:t>
      </w:r>
    </w:p>
    <w:p w14:paraId="29C78756" w14:textId="77777777" w:rsidR="008D130D" w:rsidRDefault="008D130D" w:rsidP="00744C8D">
      <w:pPr>
        <w:jc w:val="both"/>
      </w:pPr>
    </w:p>
    <w:p w14:paraId="571B8F35" w14:textId="796B707E" w:rsidR="004E3DB7" w:rsidRPr="004E06BC" w:rsidRDefault="004E3DB7" w:rsidP="00293F7F">
      <w:pPr>
        <w:pStyle w:val="Nagwek2"/>
      </w:pPr>
      <w:r w:rsidRPr="004E06BC">
        <w:t>Data dostarczenia zadania</w:t>
      </w:r>
    </w:p>
    <w:p w14:paraId="5751CAD4" w14:textId="056E0CB1" w:rsidR="004E3DB7" w:rsidRPr="004E06BC" w:rsidRDefault="00353CC2" w:rsidP="004E3DB7">
      <w:r w:rsidRPr="00AF1E46">
        <w:t>02.03.2026</w:t>
      </w:r>
    </w:p>
    <w:p w14:paraId="55CC4CAC" w14:textId="58A84917" w:rsidR="004E3DB7" w:rsidRPr="004E06BC" w:rsidRDefault="004E3DB7" w:rsidP="007D6DEA">
      <w:pPr>
        <w:pStyle w:val="Nagwek1"/>
      </w:pPr>
      <w:r w:rsidRPr="005721BF">
        <w:t>Wym_</w:t>
      </w:r>
      <w:r w:rsidR="0085672B">
        <w:t>ISZTAR4_4</w:t>
      </w:r>
    </w:p>
    <w:p w14:paraId="19A653DB" w14:textId="77777777" w:rsidR="004E3DB7" w:rsidRDefault="004E3DB7" w:rsidP="00293F7F">
      <w:pPr>
        <w:pStyle w:val="Nagwek2"/>
      </w:pPr>
      <w:r w:rsidRPr="004E06BC">
        <w:t>Temat Zadania</w:t>
      </w:r>
    </w:p>
    <w:p w14:paraId="201EEA68" w14:textId="5847006B" w:rsidR="004C4BD5" w:rsidRPr="004C4BD5" w:rsidRDefault="004C4BD5" w:rsidP="004C4BD5">
      <w:r>
        <w:t>Aktualizacja interfejsu użytkownika aplikacji administracyjnej</w:t>
      </w:r>
      <w:r w:rsidR="00A16A76">
        <w:t xml:space="preserve"> w ISZTAR 4.</w:t>
      </w:r>
    </w:p>
    <w:p w14:paraId="172E12B6" w14:textId="77777777" w:rsidR="004E3DB7" w:rsidRDefault="004E3DB7" w:rsidP="00293F7F">
      <w:pPr>
        <w:pStyle w:val="Nagwek2"/>
      </w:pPr>
      <w:r w:rsidRPr="004E06BC">
        <w:t>Opis zadania</w:t>
      </w:r>
    </w:p>
    <w:p w14:paraId="50B0DB72" w14:textId="4F72893E" w:rsidR="004C4BD5" w:rsidRPr="004C4BD5" w:rsidRDefault="004C4BD5" w:rsidP="001468A4">
      <w:pPr>
        <w:jc w:val="both"/>
      </w:pPr>
      <w:r w:rsidRPr="004C4BD5">
        <w:t>Należy dostosować interfejs użytkownika aplikacj</w:t>
      </w:r>
      <w:r w:rsidR="00125C67">
        <w:t>i</w:t>
      </w:r>
      <w:r w:rsidRPr="004C4BD5">
        <w:t xml:space="preserve"> administracyjnej   do wymagań WCAG 2.1 poziom AA oraz ustawy o dostępności cyfrowej </w:t>
      </w:r>
      <w:r w:rsidR="00E846B5" w:rsidRPr="00E846B5">
        <w:t>stron internetowych i aplikacji mobilnych podmiotów publicznych</w:t>
      </w:r>
      <w:r w:rsidRPr="004C4BD5">
        <w:t xml:space="preserve"> </w:t>
      </w:r>
      <w:r w:rsidR="00E846B5">
        <w:t xml:space="preserve"> (Dz.U. 2019 poz. 848 z późn. zmianami, tekst jednolity Dz.U. 2023 poz. 1440) </w:t>
      </w:r>
      <w:r w:rsidRPr="004C4BD5">
        <w:t xml:space="preserve">i usunąć błędy zdiagnozowane podczas audytu przeprowadzonego przez Zamawiającego. </w:t>
      </w:r>
    </w:p>
    <w:p w14:paraId="1D2207EF" w14:textId="6AE48418" w:rsidR="005B5A5E" w:rsidRPr="005B5A5E" w:rsidRDefault="005B5A5E" w:rsidP="001468A4">
      <w:pPr>
        <w:jc w:val="both"/>
      </w:pPr>
      <w:r>
        <w:t>W przypadku gdy realizacja zadania wpływa na dokumentację Systemu, należy ją zaktualizować.</w:t>
      </w:r>
    </w:p>
    <w:p w14:paraId="10791D54" w14:textId="77777777" w:rsidR="004E3DB7" w:rsidRPr="004E06BC" w:rsidRDefault="004E3DB7" w:rsidP="00293F7F">
      <w:pPr>
        <w:pStyle w:val="Nagwek2"/>
      </w:pPr>
      <w:r w:rsidRPr="004E06BC">
        <w:t>Odniesienie do innego zadania, załącznika</w:t>
      </w:r>
    </w:p>
    <w:p w14:paraId="745AECDC" w14:textId="78080083" w:rsidR="008D130D" w:rsidRPr="005B5A5E" w:rsidRDefault="008D130D" w:rsidP="008D130D">
      <w:pPr>
        <w:jc w:val="both"/>
      </w:pPr>
    </w:p>
    <w:p w14:paraId="1166D278" w14:textId="4E89F88B" w:rsidR="004E3DB7" w:rsidRPr="00AF1E46" w:rsidRDefault="004E3DB7" w:rsidP="00293F7F">
      <w:pPr>
        <w:pStyle w:val="Nagwek2"/>
      </w:pPr>
      <w:r w:rsidRPr="00AF1E46">
        <w:t>Data dostarczenia zadania</w:t>
      </w:r>
    </w:p>
    <w:p w14:paraId="30A50CDA" w14:textId="274EA53D" w:rsidR="004E3DB7" w:rsidRPr="004E06BC" w:rsidRDefault="00353CC2" w:rsidP="004E3DB7">
      <w:r w:rsidRPr="00AF1E46">
        <w:t>02.03.2026</w:t>
      </w:r>
    </w:p>
    <w:p w14:paraId="46983F0D" w14:textId="4B08D59D" w:rsidR="004E3DB7" w:rsidRPr="004E06BC" w:rsidRDefault="004E3DB7" w:rsidP="007D6DEA">
      <w:pPr>
        <w:pStyle w:val="Nagwek1"/>
      </w:pPr>
      <w:r w:rsidRPr="005721BF">
        <w:t>Wym_</w:t>
      </w:r>
      <w:r w:rsidR="002B34BD">
        <w:t>ISZTAR4_5</w:t>
      </w:r>
    </w:p>
    <w:p w14:paraId="59B7AB70" w14:textId="77777777" w:rsidR="004E3DB7" w:rsidRDefault="004E3DB7" w:rsidP="00293F7F">
      <w:pPr>
        <w:pStyle w:val="Nagwek2"/>
      </w:pPr>
      <w:r w:rsidRPr="004E06BC">
        <w:t>Temat Zadania</w:t>
      </w:r>
    </w:p>
    <w:p w14:paraId="7638E018" w14:textId="6FEAB981" w:rsidR="004E3DB7" w:rsidRPr="001F0655" w:rsidRDefault="007721EE" w:rsidP="004E3DB7">
      <w:r>
        <w:t>Przygotowanie koncepcji modernizacji</w:t>
      </w:r>
      <w:r w:rsidRPr="007721EE">
        <w:t xml:space="preserve"> </w:t>
      </w:r>
      <w:r w:rsidR="00736086" w:rsidRPr="008B63FC">
        <w:t>architektury i stosu technologicznego</w:t>
      </w:r>
      <w:r w:rsidR="006C6348">
        <w:t xml:space="preserve"> w ISZTAR 4.</w:t>
      </w:r>
    </w:p>
    <w:p w14:paraId="7EF9F4F2" w14:textId="77777777" w:rsidR="004E3DB7" w:rsidRDefault="004E3DB7" w:rsidP="00293F7F">
      <w:pPr>
        <w:pStyle w:val="Nagwek2"/>
      </w:pPr>
      <w:r w:rsidRPr="004E06BC">
        <w:t>Opis zadania</w:t>
      </w:r>
    </w:p>
    <w:p w14:paraId="7A0C6985" w14:textId="7988F317" w:rsidR="00736086" w:rsidRPr="00736086" w:rsidRDefault="00736086" w:rsidP="001468A4">
      <w:pPr>
        <w:jc w:val="both"/>
      </w:pPr>
    </w:p>
    <w:p w14:paraId="2B753B2E" w14:textId="77777777" w:rsidR="004C1E2A" w:rsidRDefault="004C1E2A" w:rsidP="004C1E2A">
      <w:pPr>
        <w:jc w:val="both"/>
      </w:pPr>
      <w:r>
        <w:t>Należy przygotować nową koncepcję architektury Systemu zakładającą odświeżenie technologii aplikacyjnych i bazodanowych wykorzystywanych w systemie ISZTAR4. Nowa architektura powinna umożliwiać skalowanie wydajności Systemu wraz ze wzrostem wykorzystania jego usług.</w:t>
      </w:r>
    </w:p>
    <w:p w14:paraId="4B6C15F2" w14:textId="77777777" w:rsidR="004C1E2A" w:rsidRDefault="004C1E2A" w:rsidP="004C1E2A">
      <w:pPr>
        <w:jc w:val="both"/>
      </w:pPr>
      <w:r>
        <w:t>Zamawiający wymaga wykorzystania komponentów oprogramowania typu OpenSource. Zastosowane wersje komponentów, na dzień dostawy koncepcji, nie mogą zawierać ogólnie znanych podatności i luk bezpieczeństwa.</w:t>
      </w:r>
    </w:p>
    <w:p w14:paraId="0C92D4A3" w14:textId="77777777" w:rsidR="004C1E2A" w:rsidRDefault="004C1E2A" w:rsidP="004C1E2A">
      <w:pPr>
        <w:jc w:val="both"/>
      </w:pPr>
      <w:r>
        <w:t>Interfejs użytkownika wewnętrznego i zewnętrznego Systemu w nowej architekturze musi być zgodny z wymogami ustawy O dostępności cyfrowej</w:t>
      </w:r>
      <w:r w:rsidRPr="00E846B5">
        <w:t xml:space="preserve"> stron internetowych i aplikacji mobilnych podmiotów publicznych</w:t>
      </w:r>
      <w:r>
        <w:t xml:space="preserve"> (Dz.U. 2019 poz. 848 z późn. zmianami, tekst jednolity Dz.U. 2023 poz. 1440). Interfejs użytkownika zewnętrznego, dodatkowo musi być zgodny z wymaganiami PUESC zawartymi w dokumentacji </w:t>
      </w:r>
      <w:r w:rsidRPr="002E3637">
        <w:t>„Identyfikacja wizualna Komponentu Komunikacyjnego v1.30”</w:t>
      </w:r>
      <w:r>
        <w:t xml:space="preserve"> (w najnowszej wersji dostępnej na dzień rozpoczęcia realizacji zadania).</w:t>
      </w:r>
    </w:p>
    <w:p w14:paraId="77F41E05" w14:textId="77777777" w:rsidR="004C1E2A" w:rsidRDefault="004C1E2A" w:rsidP="004C1E2A">
      <w:pPr>
        <w:jc w:val="both"/>
      </w:pPr>
      <w:r>
        <w:t>Co do zasady, wszystkie funkcjonalności obecnego systemu ISZTAR4 (opisane w dokumentacji: Specyfikacja Procesów Biznesowych, Specyfikacja Wymagań Systemu, Dokumentacja Architektury Systemu)  powinny być przeniesione do nowego Systemu. Zamawiający zastrzega jednak, że niektóre z nich wymagają modyfikacji lub nie będą przenoszone. W związku z tym, w ramach realizacji zadania należy dokonać we współpracy z Zamawiającym przeglądu funkcjonalności Systemu w celu identyfikacji zmian.</w:t>
      </w:r>
    </w:p>
    <w:p w14:paraId="6B30977B" w14:textId="77777777" w:rsidR="004C1E2A" w:rsidRDefault="004C1E2A" w:rsidP="004C1E2A">
      <w:pPr>
        <w:jc w:val="both"/>
      </w:pPr>
      <w:r>
        <w:t xml:space="preserve">Przygotowana koncepcja architektury powinna zawierać: zestawienie funkcjonalności (przenoszonych, modyfikowanych /wraz z opisem modyfikacji/, zaniechanych), analizę SWOT rozwiązania, wpływ zmian na użytkowników Systemu oraz systemy współpracujące, zapotrzebowanie na zasoby infrastrukturalne </w:t>
      </w:r>
      <w:r w:rsidR="005830E4">
        <w:t xml:space="preserve">(mieszczące się w puli zasobów dla systemu ISZTAR4) </w:t>
      </w:r>
      <w:r>
        <w:t>oraz informację o kosztach implementacji.</w:t>
      </w:r>
    </w:p>
    <w:p w14:paraId="10527503" w14:textId="2441BE14" w:rsidR="00B57362" w:rsidRPr="00B57362" w:rsidRDefault="00B57362" w:rsidP="00B57362">
      <w:pPr>
        <w:jc w:val="both"/>
      </w:pPr>
      <w:r w:rsidRPr="00B57362">
        <w:t xml:space="preserve">W przypadku podjęcia przez Zamawiającego decyzji o realizacji koncepcji, modernizacja architektury Systemu zostanie zlecona w ramach </w:t>
      </w:r>
      <w:r w:rsidR="003B5AF6">
        <w:t>usługi rozwoju (obszar zmiany).</w:t>
      </w:r>
    </w:p>
    <w:p w14:paraId="14650DC9" w14:textId="77777777" w:rsidR="004E3DB7" w:rsidRPr="004E06BC" w:rsidRDefault="004E3DB7" w:rsidP="00293F7F">
      <w:pPr>
        <w:pStyle w:val="Nagwek2"/>
      </w:pPr>
      <w:r w:rsidRPr="004E06BC">
        <w:t>Odniesienie do innego zadania, załącznika</w:t>
      </w:r>
    </w:p>
    <w:p w14:paraId="03CE911E" w14:textId="77777777" w:rsidR="004E3DB7" w:rsidRPr="00AF1E46" w:rsidRDefault="004E3DB7" w:rsidP="00293F7F">
      <w:pPr>
        <w:pStyle w:val="Nagwek2"/>
      </w:pPr>
      <w:r w:rsidRPr="00AF1E46">
        <w:t>Data dostarczenia zadania</w:t>
      </w:r>
    </w:p>
    <w:p w14:paraId="496EED48" w14:textId="7B0BC393" w:rsidR="00711DE5" w:rsidRDefault="0039193A" w:rsidP="00C21589">
      <w:r w:rsidRPr="00AF1E46">
        <w:t>15.04.2026</w:t>
      </w:r>
      <w:r>
        <w:t xml:space="preserve"> </w:t>
      </w:r>
    </w:p>
    <w:p w14:paraId="36D1653B" w14:textId="2CF7D535" w:rsidR="000843AA" w:rsidRPr="004E06BC" w:rsidRDefault="000843AA" w:rsidP="007D6DEA">
      <w:pPr>
        <w:pStyle w:val="Nagwek1"/>
      </w:pPr>
      <w:r w:rsidRPr="005721BF">
        <w:t>Wym_</w:t>
      </w:r>
      <w:r w:rsidR="00C21589">
        <w:t>ISZTAR4_6</w:t>
      </w:r>
    </w:p>
    <w:p w14:paraId="1A256619" w14:textId="77777777" w:rsidR="000843AA" w:rsidRDefault="000843AA" w:rsidP="00293F7F">
      <w:pPr>
        <w:pStyle w:val="Nagwek2"/>
      </w:pPr>
      <w:r w:rsidRPr="004E06BC">
        <w:t>Temat Zadania</w:t>
      </w:r>
    </w:p>
    <w:p w14:paraId="10F299F6" w14:textId="277846C4" w:rsidR="00C21589" w:rsidRPr="00C21589" w:rsidRDefault="00D825C6" w:rsidP="001468A4">
      <w:pPr>
        <w:jc w:val="both"/>
      </w:pPr>
      <w:r>
        <w:t>W</w:t>
      </w:r>
      <w:r w:rsidR="00C21589" w:rsidRPr="004B1466">
        <w:t>yliczani</w:t>
      </w:r>
      <w:r>
        <w:t>e</w:t>
      </w:r>
      <w:r w:rsidR="00C21589" w:rsidRPr="004B1466">
        <w:t xml:space="preserve"> wartości celnej w oparciu o ceny jednostkowe (środek 488)</w:t>
      </w:r>
      <w:r w:rsidR="00C21589">
        <w:t xml:space="preserve">. </w:t>
      </w:r>
      <w:r w:rsidR="00C21589" w:rsidRPr="004B1466">
        <w:t>Dotyczy to towarów przywożonych do konsygnacji</w:t>
      </w:r>
      <w:r w:rsidR="00593DDD">
        <w:t xml:space="preserve"> w ISZTAR 4.</w:t>
      </w:r>
    </w:p>
    <w:p w14:paraId="1EFD7C43" w14:textId="77777777" w:rsidR="000843AA" w:rsidRDefault="000843AA" w:rsidP="00293F7F">
      <w:pPr>
        <w:pStyle w:val="Nagwek2"/>
      </w:pPr>
      <w:r w:rsidRPr="004E06BC">
        <w:t>Opis zadania</w:t>
      </w:r>
    </w:p>
    <w:p w14:paraId="76F905DF" w14:textId="7CEC62EB" w:rsidR="00C21589" w:rsidRDefault="009A25C2" w:rsidP="001468A4">
      <w:pPr>
        <w:jc w:val="both"/>
      </w:pPr>
      <w:r>
        <w:t>W</w:t>
      </w:r>
      <w:r w:rsidR="00C21589">
        <w:t xml:space="preserve"> Kalkulatorze taryfowym </w:t>
      </w:r>
      <w:r>
        <w:t xml:space="preserve">należy dodać funkcjonalność </w:t>
      </w:r>
      <w:r w:rsidR="007E1A07">
        <w:t xml:space="preserve"> wyliczania </w:t>
      </w:r>
      <w:r w:rsidR="00C21589">
        <w:t xml:space="preserve">wartości celnej </w:t>
      </w:r>
      <w:r>
        <w:t xml:space="preserve">w oparciu o ceny </w:t>
      </w:r>
      <w:r w:rsidR="00C21589">
        <w:t xml:space="preserve"> (środek 488 </w:t>
      </w:r>
      <w:r w:rsidR="00C21589" w:rsidRPr="00774CB3">
        <w:rPr>
          <w:i/>
          <w:iCs/>
        </w:rPr>
        <w:t>Cena jednostkowa</w:t>
      </w:r>
      <w:r w:rsidR="00C21589">
        <w:rPr>
          <w:iCs/>
        </w:rPr>
        <w:t>)</w:t>
      </w:r>
      <w:r w:rsidR="00C21589">
        <w:t>.</w:t>
      </w:r>
      <w:r w:rsidR="00C21589">
        <w:rPr>
          <w:iCs/>
        </w:rPr>
        <w:t>)</w:t>
      </w:r>
      <w:r w:rsidR="00C21589">
        <w:t xml:space="preserve">. Funkcjonalność dotyczy kalkulacji należności realizowanej przez </w:t>
      </w:r>
      <w:r w:rsidR="00C21589" w:rsidRPr="00446C8B">
        <w:t xml:space="preserve">kalkulatory taryfowe wariantowy oraz standardowy udostępniane </w:t>
      </w:r>
      <w:r w:rsidR="0043194F">
        <w:t xml:space="preserve">w serwisie Taryfy </w:t>
      </w:r>
      <w:r w:rsidR="00C21589" w:rsidRPr="00446C8B">
        <w:t xml:space="preserve">, a także w ramach usługi </w:t>
      </w:r>
      <w:r w:rsidR="00C21589">
        <w:t>W</w:t>
      </w:r>
      <w:r w:rsidR="00C21589" w:rsidRPr="00446C8B">
        <w:t>eb</w:t>
      </w:r>
      <w:r w:rsidR="00C21589">
        <w:t>S</w:t>
      </w:r>
      <w:r w:rsidR="00C21589" w:rsidRPr="00446C8B">
        <w:t xml:space="preserve">ervice </w:t>
      </w:r>
      <w:r w:rsidR="00C21589">
        <w:t>dedykowanej dla systemów importowych.</w:t>
      </w:r>
    </w:p>
    <w:p w14:paraId="4A633E76" w14:textId="77777777" w:rsidR="00C21589" w:rsidRDefault="00C21589" w:rsidP="001468A4">
      <w:pPr>
        <w:spacing w:after="0"/>
        <w:jc w:val="both"/>
      </w:pPr>
      <w:r w:rsidRPr="00B739E6">
        <w:t>Przykład obliczeń (kalkulator wariantowy) dla przywozu cebuli, o następujących danych</w:t>
      </w:r>
      <w:r>
        <w:t>:</w:t>
      </w:r>
    </w:p>
    <w:p w14:paraId="5C6017D9" w14:textId="77777777" w:rsidR="00C21589" w:rsidRDefault="00C21589" w:rsidP="001468A4">
      <w:pPr>
        <w:spacing w:after="0"/>
        <w:jc w:val="both"/>
      </w:pPr>
      <w:r>
        <w:t>Data: 23.07.2019 r.</w:t>
      </w:r>
    </w:p>
    <w:p w14:paraId="6D7FB7A5" w14:textId="77777777" w:rsidR="00C21589" w:rsidRDefault="00C21589" w:rsidP="001468A4">
      <w:pPr>
        <w:spacing w:after="0"/>
        <w:jc w:val="both"/>
      </w:pPr>
      <w:r>
        <w:t>Kod towaru – 0703 10 19 00</w:t>
      </w:r>
    </w:p>
    <w:p w14:paraId="57B530A6" w14:textId="77777777" w:rsidR="00C21589" w:rsidRDefault="00C21589" w:rsidP="001468A4">
      <w:pPr>
        <w:spacing w:after="0"/>
        <w:jc w:val="both"/>
      </w:pPr>
      <w:r>
        <w:t>Masa netto – 100 kg</w:t>
      </w:r>
    </w:p>
    <w:p w14:paraId="5D1825F2" w14:textId="77777777" w:rsidR="00C21589" w:rsidRDefault="00C21589" w:rsidP="001468A4">
      <w:pPr>
        <w:spacing w:after="0"/>
        <w:jc w:val="both"/>
      </w:pPr>
      <w:r>
        <w:t>Stawka celna erga omnes – 9,6%</w:t>
      </w:r>
    </w:p>
    <w:p w14:paraId="0274A65C" w14:textId="77777777" w:rsidR="00C21589" w:rsidRDefault="00C21589" w:rsidP="001468A4">
      <w:pPr>
        <w:spacing w:after="0"/>
        <w:jc w:val="both"/>
      </w:pPr>
      <w:r>
        <w:t>Cena jednostkowa – 33,24 EurUP/100 kg</w:t>
      </w:r>
    </w:p>
    <w:p w14:paraId="501ECB0C" w14:textId="77777777" w:rsidR="00C21589" w:rsidRDefault="00C21589" w:rsidP="001468A4">
      <w:pPr>
        <w:spacing w:after="0"/>
        <w:jc w:val="both"/>
      </w:pPr>
      <w:r>
        <w:t>Wartość – 100 UAH</w:t>
      </w:r>
    </w:p>
    <w:p w14:paraId="48606AF8" w14:textId="77777777" w:rsidR="00C21589" w:rsidRDefault="00C21589" w:rsidP="001468A4">
      <w:pPr>
        <w:spacing w:after="0"/>
        <w:jc w:val="both"/>
      </w:pPr>
      <w:r>
        <w:t>Kraj - UA</w:t>
      </w:r>
    </w:p>
    <w:p w14:paraId="35F4943F" w14:textId="77777777" w:rsidR="00C21589" w:rsidRDefault="00C21589" w:rsidP="001468A4">
      <w:pPr>
        <w:spacing w:after="0"/>
        <w:jc w:val="both"/>
      </w:pPr>
      <w:r>
        <w:t xml:space="preserve">Kurs wymiany </w:t>
      </w:r>
    </w:p>
    <w:p w14:paraId="02E7FACD" w14:textId="77777777" w:rsidR="00C21589" w:rsidRDefault="00C21589" w:rsidP="001468A4">
      <w:pPr>
        <w:spacing w:after="0"/>
        <w:jc w:val="both"/>
      </w:pPr>
      <w:r>
        <w:t>EUR – 4,2673 (NBP)</w:t>
      </w:r>
    </w:p>
    <w:p w14:paraId="188D29A5" w14:textId="77777777" w:rsidR="00C21589" w:rsidRDefault="00C21589" w:rsidP="001468A4">
      <w:pPr>
        <w:spacing w:after="0"/>
        <w:jc w:val="both"/>
      </w:pPr>
      <w:r>
        <w:t>UAH – 0,1447 (NBP)</w:t>
      </w:r>
    </w:p>
    <w:p w14:paraId="7A8367FF" w14:textId="77777777" w:rsidR="00C21589" w:rsidRDefault="00C21589" w:rsidP="001468A4">
      <w:pPr>
        <w:spacing w:after="0"/>
        <w:jc w:val="both"/>
      </w:pPr>
    </w:p>
    <w:p w14:paraId="1E39964D" w14:textId="77777777" w:rsidR="00C21589" w:rsidRDefault="00C21589" w:rsidP="001468A4">
      <w:pPr>
        <w:jc w:val="both"/>
        <w:rPr>
          <w:b/>
          <w:bCs/>
        </w:rPr>
      </w:pPr>
      <w:r>
        <w:rPr>
          <w:b/>
          <w:bCs/>
        </w:rPr>
        <w:t>Wyliczenia dla środka 103 – stawka 9,6%</w:t>
      </w:r>
    </w:p>
    <w:p w14:paraId="2247DAC5" w14:textId="77777777" w:rsidR="00C21589" w:rsidRDefault="00C21589" w:rsidP="001468A4">
      <w:pPr>
        <w:pStyle w:val="Akapitzlist"/>
        <w:spacing w:before="200"/>
        <w:ind w:left="714" w:hanging="357"/>
        <w:jc w:val="both"/>
        <w:rPr>
          <w:b/>
          <w:bCs/>
        </w:rPr>
      </w:pPr>
      <w:r>
        <w:rPr>
          <w:b/>
          <w:bCs/>
        </w:rPr>
        <w:t>1.</w:t>
      </w:r>
      <w:r>
        <w:rPr>
          <w:rFonts w:ascii="Times New Roman" w:hAnsi="Times New Roman" w:cs="Times New Roman"/>
          <w:b/>
          <w:bCs/>
          <w:sz w:val="14"/>
          <w:szCs w:val="14"/>
        </w:rPr>
        <w:t xml:space="preserve">       </w:t>
      </w:r>
      <w:r>
        <w:rPr>
          <w:b/>
          <w:bCs/>
        </w:rPr>
        <w:t>Towar zgłoszony do konsygnacji</w:t>
      </w:r>
    </w:p>
    <w:p w14:paraId="39A08664" w14:textId="77777777" w:rsidR="00C21589" w:rsidRDefault="00C21589" w:rsidP="001468A4">
      <w:pPr>
        <w:spacing w:after="0"/>
        <w:ind w:left="360"/>
        <w:jc w:val="both"/>
      </w:pPr>
      <w:r>
        <w:t>Wartość towaru:</w:t>
      </w:r>
    </w:p>
    <w:p w14:paraId="5E508776" w14:textId="77777777" w:rsidR="00C21589" w:rsidRDefault="00C21589" w:rsidP="001468A4">
      <w:pPr>
        <w:spacing w:after="0"/>
        <w:ind w:left="360"/>
        <w:jc w:val="both"/>
      </w:pPr>
      <w:r>
        <w:t>cena jednostkowa, tj. 33,24 EurUP/100 kg x kurs 4,2673= 141,845052 PLN/100 kg</w:t>
      </w:r>
    </w:p>
    <w:p w14:paraId="5269B19A" w14:textId="77777777" w:rsidR="00C21589" w:rsidRDefault="00C21589" w:rsidP="001468A4">
      <w:pPr>
        <w:spacing w:after="0"/>
        <w:ind w:firstLine="360"/>
        <w:jc w:val="both"/>
      </w:pPr>
      <w:r>
        <w:t>masa netto – 100 kg;</w:t>
      </w:r>
    </w:p>
    <w:p w14:paraId="3BCF44D3" w14:textId="77777777" w:rsidR="00C21589" w:rsidRDefault="00C21589" w:rsidP="001468A4">
      <w:pPr>
        <w:spacing w:after="0"/>
        <w:ind w:firstLine="360"/>
        <w:jc w:val="both"/>
      </w:pPr>
      <w:r>
        <w:t>wartość towaru – 141,</w:t>
      </w:r>
      <w:r w:rsidRPr="00EC69D4">
        <w:t xml:space="preserve"> </w:t>
      </w:r>
      <w:r>
        <w:t>845052 PLN</w:t>
      </w:r>
    </w:p>
    <w:p w14:paraId="1990315D" w14:textId="77777777" w:rsidR="00C21589" w:rsidRPr="00EF22D6" w:rsidRDefault="00C21589" w:rsidP="001468A4">
      <w:pPr>
        <w:spacing w:after="0"/>
        <w:ind w:firstLine="360"/>
        <w:jc w:val="both"/>
      </w:pPr>
      <w:r w:rsidRPr="00EF22D6">
        <w:t>Cło: 141,845052 PLN x 9,6% = 13,6171 PLN (14 PLN)</w:t>
      </w:r>
    </w:p>
    <w:p w14:paraId="4BC2870A" w14:textId="77777777" w:rsidR="00C21589" w:rsidRDefault="00C21589" w:rsidP="001468A4">
      <w:pPr>
        <w:pStyle w:val="Akapitzlist"/>
        <w:spacing w:before="200"/>
        <w:ind w:left="714" w:hanging="357"/>
        <w:jc w:val="both"/>
        <w:rPr>
          <w:b/>
          <w:bCs/>
        </w:rPr>
      </w:pPr>
      <w:r>
        <w:rPr>
          <w:b/>
          <w:bCs/>
        </w:rPr>
        <w:t>2.</w:t>
      </w:r>
      <w:r w:rsidRPr="000C4FFA">
        <w:rPr>
          <w:b/>
          <w:bCs/>
        </w:rPr>
        <w:t xml:space="preserve">       </w:t>
      </w:r>
      <w:r>
        <w:rPr>
          <w:b/>
          <w:bCs/>
        </w:rPr>
        <w:t xml:space="preserve">Towar, dla którego była transakcja sprzedaży </w:t>
      </w:r>
    </w:p>
    <w:p w14:paraId="00C364B3" w14:textId="77777777" w:rsidR="00C21589" w:rsidRDefault="00C21589" w:rsidP="001468A4">
      <w:pPr>
        <w:spacing w:after="0"/>
        <w:ind w:firstLine="360"/>
        <w:jc w:val="both"/>
      </w:pPr>
      <w:r>
        <w:t>Wartość towaru – 100 UAH x kurs 0,1447 = 14,47PLN</w:t>
      </w:r>
    </w:p>
    <w:p w14:paraId="62FAE73D" w14:textId="77777777" w:rsidR="00C21589" w:rsidRDefault="00C21589" w:rsidP="001468A4">
      <w:pPr>
        <w:spacing w:after="0"/>
        <w:ind w:firstLine="360"/>
        <w:jc w:val="both"/>
      </w:pPr>
      <w:r>
        <w:t>Cło: 14,47 PLN x 9,6% = 1,38912 PLN (1 PLN)</w:t>
      </w:r>
    </w:p>
    <w:p w14:paraId="4E86028D" w14:textId="77777777" w:rsidR="00C21589" w:rsidRPr="000C4FFA" w:rsidRDefault="00C21589" w:rsidP="001468A4">
      <w:pPr>
        <w:spacing w:before="200"/>
        <w:jc w:val="both"/>
        <w:rPr>
          <w:b/>
          <w:bCs/>
        </w:rPr>
      </w:pPr>
      <w:r w:rsidRPr="000C4FFA">
        <w:rPr>
          <w:b/>
          <w:bCs/>
        </w:rPr>
        <w:t>Wyliczenia dla środka 142 (kontyngent taryfowy) – stawka 0%</w:t>
      </w:r>
    </w:p>
    <w:p w14:paraId="061CB60A" w14:textId="77777777" w:rsidR="00C21589" w:rsidRDefault="00C21589" w:rsidP="001468A4">
      <w:pPr>
        <w:pStyle w:val="Akapitzlist"/>
        <w:jc w:val="both"/>
        <w:rPr>
          <w:b/>
          <w:bCs/>
        </w:rPr>
      </w:pPr>
      <w:r>
        <w:rPr>
          <w:b/>
          <w:bCs/>
        </w:rPr>
        <w:t>1.</w:t>
      </w:r>
      <w:r>
        <w:rPr>
          <w:rFonts w:ascii="Times New Roman" w:hAnsi="Times New Roman" w:cs="Times New Roman"/>
          <w:b/>
          <w:bCs/>
          <w:sz w:val="14"/>
          <w:szCs w:val="14"/>
        </w:rPr>
        <w:t xml:space="preserve">       </w:t>
      </w:r>
      <w:r>
        <w:rPr>
          <w:b/>
          <w:bCs/>
        </w:rPr>
        <w:t>Towar zgłoszony do konsygnacji</w:t>
      </w:r>
    </w:p>
    <w:p w14:paraId="168056CE" w14:textId="77777777" w:rsidR="00C21589" w:rsidRDefault="00C21589" w:rsidP="001468A4">
      <w:pPr>
        <w:spacing w:after="0"/>
        <w:ind w:left="360"/>
        <w:jc w:val="both"/>
      </w:pPr>
      <w:r>
        <w:t>Wartość towaru:</w:t>
      </w:r>
    </w:p>
    <w:p w14:paraId="548EE704" w14:textId="77777777" w:rsidR="00C21589" w:rsidRDefault="00C21589" w:rsidP="001468A4">
      <w:pPr>
        <w:spacing w:after="0"/>
        <w:ind w:left="360"/>
        <w:jc w:val="both"/>
      </w:pPr>
      <w:r>
        <w:t xml:space="preserve">cena jednostkowa, tj. 33,24 EurUP/100 kg x kurs 4,2673= </w:t>
      </w:r>
      <w:r w:rsidRPr="00EC69D4">
        <w:t xml:space="preserve">141,845052 </w:t>
      </w:r>
      <w:r>
        <w:t>PLN/100 kg</w:t>
      </w:r>
    </w:p>
    <w:p w14:paraId="0941578D" w14:textId="77777777" w:rsidR="00C21589" w:rsidRDefault="00C21589" w:rsidP="001468A4">
      <w:pPr>
        <w:spacing w:after="0"/>
        <w:ind w:left="360"/>
        <w:jc w:val="both"/>
      </w:pPr>
      <w:r>
        <w:t>Masa netto – 100 kg;</w:t>
      </w:r>
    </w:p>
    <w:p w14:paraId="2AC8808F" w14:textId="77777777" w:rsidR="00C21589" w:rsidRDefault="00C21589" w:rsidP="001468A4">
      <w:pPr>
        <w:spacing w:after="0"/>
        <w:ind w:left="360"/>
        <w:jc w:val="both"/>
      </w:pPr>
      <w:r>
        <w:t xml:space="preserve">wartość towaru - </w:t>
      </w:r>
      <w:r w:rsidRPr="00EC69D4">
        <w:t>141,845052</w:t>
      </w:r>
      <w:r>
        <w:t xml:space="preserve"> PLN</w:t>
      </w:r>
    </w:p>
    <w:p w14:paraId="68F8BA99" w14:textId="77777777" w:rsidR="00C21589" w:rsidRDefault="00C21589" w:rsidP="001468A4">
      <w:pPr>
        <w:spacing w:after="0"/>
        <w:ind w:left="360"/>
        <w:jc w:val="both"/>
      </w:pPr>
      <w:r>
        <w:t xml:space="preserve">Cło: </w:t>
      </w:r>
      <w:r w:rsidRPr="00EC69D4">
        <w:t>141,845052</w:t>
      </w:r>
      <w:r>
        <w:t xml:space="preserve"> PLN x 0% = 0PLN</w:t>
      </w:r>
    </w:p>
    <w:p w14:paraId="291B78D1" w14:textId="77777777" w:rsidR="00C21589" w:rsidRDefault="00C21589" w:rsidP="001468A4">
      <w:pPr>
        <w:pStyle w:val="Akapitzlist"/>
        <w:jc w:val="both"/>
        <w:rPr>
          <w:b/>
          <w:bCs/>
        </w:rPr>
      </w:pPr>
      <w:r>
        <w:rPr>
          <w:b/>
          <w:bCs/>
        </w:rPr>
        <w:t>2.</w:t>
      </w:r>
      <w:r w:rsidRPr="000C4FFA">
        <w:rPr>
          <w:b/>
          <w:bCs/>
        </w:rPr>
        <w:t xml:space="preserve">       </w:t>
      </w:r>
      <w:r>
        <w:rPr>
          <w:b/>
          <w:bCs/>
        </w:rPr>
        <w:t>Towar, dla którego była transakcja sprzedaży</w:t>
      </w:r>
    </w:p>
    <w:p w14:paraId="1DF6BFB9" w14:textId="77777777" w:rsidR="00C21589" w:rsidRDefault="00C21589" w:rsidP="001468A4">
      <w:pPr>
        <w:spacing w:after="0"/>
        <w:ind w:firstLine="360"/>
        <w:jc w:val="both"/>
      </w:pPr>
      <w:r>
        <w:t>Wartość towaru – 100 UAH x kurs 0,1447 = 14,47PLN</w:t>
      </w:r>
    </w:p>
    <w:p w14:paraId="1E25CEDC" w14:textId="77777777" w:rsidR="00C21589" w:rsidRDefault="00C21589" w:rsidP="001468A4">
      <w:pPr>
        <w:spacing w:after="0"/>
        <w:ind w:firstLine="360"/>
        <w:jc w:val="both"/>
      </w:pPr>
      <w:r>
        <w:t>Cło: 14,47 PLN x 0% = 0 PLN</w:t>
      </w:r>
    </w:p>
    <w:p w14:paraId="2B7D9FAC" w14:textId="77777777" w:rsidR="00C21589" w:rsidRDefault="00C21589" w:rsidP="001468A4">
      <w:pPr>
        <w:spacing w:after="0"/>
        <w:ind w:firstLine="360"/>
        <w:jc w:val="both"/>
      </w:pPr>
    </w:p>
    <w:p w14:paraId="5BAC7F5C" w14:textId="77777777" w:rsidR="005B5A5E" w:rsidRPr="0085672B" w:rsidRDefault="005B5A5E" w:rsidP="005B5A5E">
      <w:pPr>
        <w:jc w:val="both"/>
      </w:pPr>
      <w:r>
        <w:t>W przypadku gdy realizacja zadania wpływa na dokumentację Systemu, należy ją zaktualizować.</w:t>
      </w:r>
    </w:p>
    <w:p w14:paraId="0D63437B" w14:textId="1CCCDFD8" w:rsidR="00C21589" w:rsidRPr="008B63FC" w:rsidRDefault="00C21589" w:rsidP="001468A4">
      <w:pPr>
        <w:jc w:val="both"/>
        <w:rPr>
          <w:strike/>
        </w:rPr>
      </w:pPr>
      <w:r w:rsidRPr="008B63FC">
        <w:rPr>
          <w:strike/>
        </w:rPr>
        <w:t>.</w:t>
      </w:r>
    </w:p>
    <w:p w14:paraId="049B1C4B" w14:textId="77777777" w:rsidR="00C21589" w:rsidRPr="00C21589" w:rsidRDefault="00C21589" w:rsidP="00C21589"/>
    <w:p w14:paraId="5A492BB5" w14:textId="77777777" w:rsidR="000843AA" w:rsidRPr="004E06BC" w:rsidRDefault="000843AA" w:rsidP="00293F7F">
      <w:pPr>
        <w:pStyle w:val="Nagwek2"/>
      </w:pPr>
      <w:r w:rsidRPr="004E06BC">
        <w:t>Odniesienie do innego zadania, załącznika</w:t>
      </w:r>
    </w:p>
    <w:p w14:paraId="441EB690" w14:textId="77777777" w:rsidR="000843AA" w:rsidRPr="004E06BC" w:rsidRDefault="000843AA" w:rsidP="00293F7F">
      <w:pPr>
        <w:pStyle w:val="Nagwek2"/>
      </w:pPr>
      <w:r w:rsidRPr="004E06BC">
        <w:t>Data dostarczenia zadania</w:t>
      </w:r>
    </w:p>
    <w:p w14:paraId="694E9D28" w14:textId="36D39DD2" w:rsidR="000843AA" w:rsidRPr="004E06BC" w:rsidRDefault="00353CC2" w:rsidP="000843AA">
      <w:r w:rsidRPr="00AF1E46">
        <w:t>14.11.2025</w:t>
      </w:r>
    </w:p>
    <w:p w14:paraId="791244E0" w14:textId="3ABB1EAE" w:rsidR="000843AA" w:rsidRPr="004E06BC" w:rsidRDefault="000843AA" w:rsidP="007D6DEA">
      <w:pPr>
        <w:pStyle w:val="Nagwek1"/>
      </w:pPr>
      <w:r w:rsidRPr="005721BF">
        <w:t>Wym_</w:t>
      </w:r>
      <w:r>
        <w:t>ISZTAR4_</w:t>
      </w:r>
      <w:r w:rsidR="003657FB">
        <w:t>7</w:t>
      </w:r>
    </w:p>
    <w:p w14:paraId="4CE93C96" w14:textId="77777777" w:rsidR="000843AA" w:rsidRDefault="000843AA" w:rsidP="00293F7F">
      <w:pPr>
        <w:pStyle w:val="Nagwek2"/>
      </w:pPr>
      <w:r w:rsidRPr="004E06BC">
        <w:t>Temat Zadania</w:t>
      </w:r>
    </w:p>
    <w:p w14:paraId="2AC62008" w14:textId="65141D46" w:rsidR="000843AA" w:rsidRPr="001F0655" w:rsidRDefault="00605927" w:rsidP="001468A4">
      <w:pPr>
        <w:jc w:val="both"/>
      </w:pPr>
      <w:r>
        <w:t>Obliczanie cła w oparciu o stawkę ryczałtową</w:t>
      </w:r>
      <w:r w:rsidR="00D90C8E">
        <w:t xml:space="preserve"> w ISZTAR 4.</w:t>
      </w:r>
    </w:p>
    <w:p w14:paraId="0DC7AF12" w14:textId="77777777" w:rsidR="000843AA" w:rsidRDefault="000843AA" w:rsidP="00293F7F">
      <w:pPr>
        <w:pStyle w:val="Nagwek2"/>
      </w:pPr>
      <w:r w:rsidRPr="004E06BC">
        <w:t>Opis zadania</w:t>
      </w:r>
    </w:p>
    <w:p w14:paraId="6B73C72B" w14:textId="67F49030" w:rsidR="003447D3" w:rsidRDefault="00605927" w:rsidP="001468A4">
      <w:pPr>
        <w:jc w:val="both"/>
      </w:pPr>
      <w:r>
        <w:t>W Kalkulatorze taryfowym systemu ISZTAR4 n</w:t>
      </w:r>
      <w:r w:rsidR="0043194F">
        <w:t xml:space="preserve">ależy dodać funkcjonalność </w:t>
      </w:r>
      <w:r>
        <w:t xml:space="preserve">obliczania cła w oparciu o stawkę ryczałtową </w:t>
      </w:r>
      <w:r w:rsidR="003447D3">
        <w:t xml:space="preserve">w ramach kalkulacji należności realizowanej przez kalkulatory taryfowe wariantowy oraz standardowy udostępniane </w:t>
      </w:r>
      <w:r w:rsidR="0043194F">
        <w:t xml:space="preserve">w </w:t>
      </w:r>
      <w:r w:rsidR="00AC7107">
        <w:t>S</w:t>
      </w:r>
      <w:r w:rsidR="0043194F">
        <w:t xml:space="preserve">erwisie </w:t>
      </w:r>
      <w:r w:rsidR="00AC7107">
        <w:t xml:space="preserve">Informacyjnym </w:t>
      </w:r>
      <w:r w:rsidR="0043194F">
        <w:t xml:space="preserve">Taryfy </w:t>
      </w:r>
      <w:r w:rsidR="003447D3">
        <w:t xml:space="preserve">, a także w ramach usług WebService  dla systemów </w:t>
      </w:r>
      <w:r>
        <w:t>obsługi zgłoszeń celnych przywozowych</w:t>
      </w:r>
      <w:r w:rsidR="003447D3">
        <w:t xml:space="preserve">.             </w:t>
      </w:r>
    </w:p>
    <w:p w14:paraId="53ACBF12" w14:textId="77777777" w:rsidR="003447D3" w:rsidRDefault="003447D3" w:rsidP="001468A4">
      <w:pPr>
        <w:jc w:val="both"/>
      </w:pPr>
      <w:r>
        <w:t>Zasady stosowania stawki ryczałtowej:</w:t>
      </w:r>
    </w:p>
    <w:p w14:paraId="252AF885" w14:textId="77777777" w:rsidR="003447D3" w:rsidRDefault="003447D3" w:rsidP="001468A4">
      <w:pPr>
        <w:jc w:val="both"/>
      </w:pPr>
      <w:r>
        <w:t xml:space="preserve">Cło naliczane jest w oparciu o ryczałtową stawkę w wysokości 2,5 % ad valorem w odniesieniu do towarów: </w:t>
      </w:r>
    </w:p>
    <w:p w14:paraId="7C8CDE21" w14:textId="77777777" w:rsidR="003447D3" w:rsidRDefault="003447D3" w:rsidP="00611908">
      <w:pPr>
        <w:pStyle w:val="Akapitzlist"/>
        <w:numPr>
          <w:ilvl w:val="0"/>
          <w:numId w:val="11"/>
        </w:numPr>
        <w:suppressAutoHyphens w:val="0"/>
        <w:spacing w:after="200"/>
        <w:jc w:val="both"/>
      </w:pPr>
      <w:r>
        <w:t xml:space="preserve">umieszczanych w przesyłkach wysyłanych przez osoby prywatne innym osobom prywatnym, lub </w:t>
      </w:r>
    </w:p>
    <w:p w14:paraId="433293B2" w14:textId="69720C8A" w:rsidR="003447D3" w:rsidRDefault="003447D3" w:rsidP="00611908">
      <w:pPr>
        <w:pStyle w:val="Akapitzlist"/>
        <w:numPr>
          <w:ilvl w:val="0"/>
          <w:numId w:val="11"/>
        </w:numPr>
        <w:suppressAutoHyphens w:val="0"/>
        <w:spacing w:after="200"/>
        <w:jc w:val="both"/>
      </w:pPr>
      <w:r>
        <w:t>umieszczanych w bagażu podróżnych, pod warunkiem</w:t>
      </w:r>
      <w:r w:rsidR="00B929DB">
        <w:t>,</w:t>
      </w:r>
      <w:r>
        <w:t xml:space="preserve"> że taki przywóz pozbawiony jest charakteru handlowego. </w:t>
      </w:r>
    </w:p>
    <w:p w14:paraId="0658E950" w14:textId="77777777" w:rsidR="003447D3" w:rsidRDefault="003447D3" w:rsidP="001468A4">
      <w:pPr>
        <w:jc w:val="both"/>
      </w:pPr>
      <w:r>
        <w:t xml:space="preserve">Ryczałtowa stawka celna w wysokości 2,5 % ma zastosowanie, w przypadku gdy rzeczywista wartość towarów podlegających należnościom celnym przywozowym nie przekracza 700 EUR na przesyłkę lub podróżnego. </w:t>
      </w:r>
    </w:p>
    <w:p w14:paraId="1BFB46C8" w14:textId="77777777" w:rsidR="003447D3" w:rsidRDefault="003447D3" w:rsidP="001468A4">
      <w:pPr>
        <w:jc w:val="both"/>
      </w:pPr>
      <w:r>
        <w:t>Ryczałtowe naliczanie należności celnych nie ma zastosowania do towarów, dla których tabela stawek celnych przewiduje stawkę „bez cła” (0 %) ani do towarów objętych działem 24, które są zawarte w przesyłce lub w bagażu osobistym podróżnych w ilościach przekraczających ilości ustanowione w art. 27 lub art. 41 rozporządzenia Rady (WE) nr 1186/2009 z dnia 16 listopada 2009 r. ustanawiającego wspólnotowy system zwolnień celnych.</w:t>
      </w:r>
    </w:p>
    <w:p w14:paraId="1A5675CF" w14:textId="6F7A346E" w:rsidR="00AC7107" w:rsidRDefault="00663491" w:rsidP="001468A4">
      <w:pPr>
        <w:jc w:val="both"/>
      </w:pPr>
      <w:r>
        <w:t>W Kalkulatorze taryfowym wariantowym udostępnianym w Serwisie Internetowym Taryfy Celnej, kalkulacja należności z zastosowaniem stawki celnej ryczałtowej ma być prezentowana jako kolejna w ramach możliwych wariantów kalkulacji</w:t>
      </w:r>
      <w:r w:rsidR="000B6457">
        <w:t xml:space="preserve"> wraz z informacją o warunkach stosowania takiej stawki</w:t>
      </w:r>
      <w:r>
        <w:t>.</w:t>
      </w:r>
      <w:r w:rsidR="000B6457">
        <w:t xml:space="preserve"> </w:t>
      </w:r>
    </w:p>
    <w:p w14:paraId="489C1AF0" w14:textId="528CA312" w:rsidR="00663491" w:rsidRDefault="00663491" w:rsidP="001468A4">
      <w:pPr>
        <w:jc w:val="both"/>
      </w:pPr>
      <w:r w:rsidRPr="00663491">
        <w:t>W Ka</w:t>
      </w:r>
      <w:r>
        <w:t>lkulatorze taryfowym standardowym</w:t>
      </w:r>
      <w:r w:rsidRPr="00663491">
        <w:t xml:space="preserve"> udostępnianym w Serwisie Internetowym Taryfy Celnej</w:t>
      </w:r>
      <w:r>
        <w:t xml:space="preserve"> oraz </w:t>
      </w:r>
      <w:r w:rsidRPr="00663491">
        <w:t>w ramach usług WebService dedykowanych dla systemów obsługi zgłoszeń celnych przywozowych</w:t>
      </w:r>
      <w:r>
        <w:t>, kalkulacja należności z zastosowaniem stawki celnej ryczałtowej będzie realizowana tylko w przypadku podania odpowiedniego kodu procedury dodatkowej.</w:t>
      </w:r>
    </w:p>
    <w:p w14:paraId="17AB5564" w14:textId="77777777" w:rsidR="00030937" w:rsidRDefault="002A539F" w:rsidP="001468A4">
      <w:pPr>
        <w:jc w:val="both"/>
      </w:pPr>
      <w:r>
        <w:t>Podstawa prawna:</w:t>
      </w:r>
    </w:p>
    <w:p w14:paraId="3710DE81" w14:textId="22F7A483" w:rsidR="002A539F" w:rsidRDefault="00030937" w:rsidP="001468A4">
      <w:pPr>
        <w:jc w:val="both"/>
      </w:pPr>
      <w:r w:rsidRPr="00030937">
        <w:t xml:space="preserve">Rozporządzenie Rady (EWG) nr 2658/87 z dnia 23 lipca 1987 r. w sprawie nomenklatury taryfowej i statystycznej oraz w sprawie Wspólnej Taryfy Celnej </w:t>
      </w:r>
      <w:r w:rsidR="002A539F">
        <w:t>(z późn. zm.) Załącznik I, Część pierwsza, Sekcja II, pkt D.</w:t>
      </w:r>
    </w:p>
    <w:p w14:paraId="43FDEB87" w14:textId="77777777" w:rsidR="00AC7107" w:rsidRPr="00AC7107" w:rsidRDefault="00AC7107" w:rsidP="00AC7107">
      <w:pPr>
        <w:jc w:val="both"/>
      </w:pPr>
      <w:r w:rsidRPr="00AC7107">
        <w:t>W ramach realizacji zadania wymagana jest dostawa:</w:t>
      </w:r>
    </w:p>
    <w:p w14:paraId="7F41772D" w14:textId="6E932778" w:rsidR="00AC7107" w:rsidRPr="00AC7107" w:rsidRDefault="00AC7107" w:rsidP="008B63FC">
      <w:pPr>
        <w:numPr>
          <w:ilvl w:val="0"/>
          <w:numId w:val="68"/>
        </w:numPr>
        <w:spacing w:after="0"/>
        <w:ind w:left="714" w:hanging="357"/>
        <w:jc w:val="both"/>
      </w:pPr>
      <w:r w:rsidRPr="00AC7107">
        <w:t xml:space="preserve">Dokumentacja systemu </w:t>
      </w:r>
      <w:r w:rsidR="004C1BC3">
        <w:t xml:space="preserve">ISZTAR4 </w:t>
      </w:r>
      <w:r w:rsidRPr="00AC7107">
        <w:t xml:space="preserve">– aktualizacja odpowiedniej dokumentacji </w:t>
      </w:r>
      <w:r>
        <w:t xml:space="preserve">systemu </w:t>
      </w:r>
      <w:r w:rsidRPr="00AC7107">
        <w:t>wynikająca z realizacji zadania.</w:t>
      </w:r>
    </w:p>
    <w:p w14:paraId="0D85F116" w14:textId="77777777" w:rsidR="00AC7107" w:rsidRPr="00AC7107" w:rsidRDefault="00AC7107" w:rsidP="008B63FC">
      <w:pPr>
        <w:numPr>
          <w:ilvl w:val="0"/>
          <w:numId w:val="68"/>
        </w:numPr>
        <w:spacing w:after="0"/>
        <w:ind w:left="714" w:hanging="357"/>
        <w:jc w:val="both"/>
      </w:pPr>
      <w:r w:rsidRPr="00AC7107">
        <w:t>Oprogramowania systemu ISZTAR4 – usługi webservice kalkulacja należności;</w:t>
      </w:r>
    </w:p>
    <w:p w14:paraId="667E9682" w14:textId="75890B1F" w:rsidR="00AC7107" w:rsidRPr="00AC7107" w:rsidRDefault="00AC7107" w:rsidP="008B63FC">
      <w:pPr>
        <w:numPr>
          <w:ilvl w:val="0"/>
          <w:numId w:val="68"/>
        </w:numPr>
        <w:spacing w:after="0"/>
        <w:ind w:left="714" w:hanging="357"/>
        <w:jc w:val="both"/>
      </w:pPr>
      <w:r>
        <w:t xml:space="preserve">Oprogramowanie </w:t>
      </w:r>
      <w:r w:rsidRPr="00AC7107">
        <w:t xml:space="preserve"> internetowego </w:t>
      </w:r>
      <w:r>
        <w:t>Serwisu Informacyjnego Taryfy Celnej - K</w:t>
      </w:r>
      <w:r w:rsidRPr="00AC7107">
        <w:t xml:space="preserve">alkulator </w:t>
      </w:r>
      <w:r>
        <w:t xml:space="preserve">taryfowy wariantowy i </w:t>
      </w:r>
      <w:r w:rsidRPr="00AC7107">
        <w:t>standardowy</w:t>
      </w:r>
    </w:p>
    <w:p w14:paraId="11D71A49" w14:textId="1D0C46B8" w:rsidR="003447D3" w:rsidRDefault="003447D3" w:rsidP="001468A4">
      <w:pPr>
        <w:jc w:val="both"/>
      </w:pPr>
    </w:p>
    <w:p w14:paraId="1E6E2C0C" w14:textId="77777777" w:rsidR="003447D3" w:rsidRPr="003447D3" w:rsidRDefault="003447D3" w:rsidP="003447D3"/>
    <w:p w14:paraId="27063AB1" w14:textId="77777777" w:rsidR="000843AA" w:rsidRPr="004E06BC" w:rsidRDefault="000843AA" w:rsidP="00293F7F">
      <w:pPr>
        <w:pStyle w:val="Nagwek2"/>
      </w:pPr>
      <w:r w:rsidRPr="004E06BC">
        <w:t>Odniesienie do innego zadania, załącznika</w:t>
      </w:r>
    </w:p>
    <w:p w14:paraId="35066447" w14:textId="77777777" w:rsidR="000843AA" w:rsidRPr="004E06BC" w:rsidRDefault="000843AA" w:rsidP="00293F7F">
      <w:pPr>
        <w:pStyle w:val="Nagwek2"/>
      </w:pPr>
      <w:r w:rsidRPr="004E06BC">
        <w:t>Data dostarczenia zadania</w:t>
      </w:r>
    </w:p>
    <w:p w14:paraId="5141D8AD" w14:textId="4182FB7F" w:rsidR="000843AA" w:rsidRPr="004E06BC" w:rsidRDefault="00353CC2" w:rsidP="000843AA">
      <w:r>
        <w:t>14.11.2025</w:t>
      </w:r>
    </w:p>
    <w:p w14:paraId="668721BE" w14:textId="3794DD8A" w:rsidR="000843AA" w:rsidRPr="004E06BC" w:rsidRDefault="000843AA" w:rsidP="007D6DEA">
      <w:pPr>
        <w:pStyle w:val="Nagwek1"/>
      </w:pPr>
      <w:r w:rsidRPr="005721BF">
        <w:t>Wym_</w:t>
      </w:r>
      <w:r>
        <w:t>ISZTAR4_</w:t>
      </w:r>
      <w:r w:rsidR="00EA2E57">
        <w:t>8</w:t>
      </w:r>
    </w:p>
    <w:p w14:paraId="6926522F" w14:textId="77777777" w:rsidR="000843AA" w:rsidRDefault="000843AA" w:rsidP="00293F7F">
      <w:pPr>
        <w:pStyle w:val="Nagwek2"/>
      </w:pPr>
      <w:r w:rsidRPr="004E06BC">
        <w:t>Temat Zadania</w:t>
      </w:r>
    </w:p>
    <w:p w14:paraId="7E2BBEF2" w14:textId="70A287C0" w:rsidR="000843AA" w:rsidRPr="001F0655" w:rsidRDefault="00EA2E57" w:rsidP="000843AA">
      <w:r>
        <w:t xml:space="preserve">Automatyzacja zasilania słownika kursów walut dla kalkulatora e-Commerce </w:t>
      </w:r>
      <w:r w:rsidR="008A5DBD">
        <w:t>w ISZTAR 4.</w:t>
      </w:r>
    </w:p>
    <w:p w14:paraId="6F493D00" w14:textId="77777777" w:rsidR="000843AA" w:rsidRDefault="000843AA" w:rsidP="00293F7F">
      <w:pPr>
        <w:pStyle w:val="Nagwek2"/>
      </w:pPr>
      <w:r w:rsidRPr="004E06BC">
        <w:t>Opis zadania</w:t>
      </w:r>
    </w:p>
    <w:p w14:paraId="607CCD3B" w14:textId="3569D26C" w:rsidR="0043194F" w:rsidRDefault="00D146A2" w:rsidP="001468A4">
      <w:pPr>
        <w:jc w:val="both"/>
      </w:pPr>
      <w:r>
        <w:t>W Kalkulatorze taryfowym e-Commerce systemu ISZTAR4, w komponencie administracji słownikami nowego kalkulatora, n</w:t>
      </w:r>
      <w:r w:rsidR="0043194F">
        <w:t xml:space="preserve">ależy </w:t>
      </w:r>
      <w:r>
        <w:t>dodać</w:t>
      </w:r>
      <w:r w:rsidR="0043194F">
        <w:t xml:space="preserve"> funkcjonalność automatycznego dodawania do słownika </w:t>
      </w:r>
      <w:r>
        <w:t xml:space="preserve">Lista walut, </w:t>
      </w:r>
      <w:r w:rsidR="0043194F">
        <w:t xml:space="preserve">kursów </w:t>
      </w:r>
      <w:r>
        <w:t xml:space="preserve">wymiany </w:t>
      </w:r>
      <w:r w:rsidR="0043194F">
        <w:t>walut</w:t>
      </w:r>
      <w:r>
        <w:t>y</w:t>
      </w:r>
      <w:r w:rsidR="0043194F">
        <w:t xml:space="preserve"> EUR dla </w:t>
      </w:r>
      <w:r w:rsidR="00937DF4">
        <w:t>typu progu wartościowego 3. Poziom</w:t>
      </w:r>
      <w:r w:rsidR="0043194F">
        <w:t xml:space="preserve"> 700 </w:t>
      </w:r>
      <w:r w:rsidR="00937DF4">
        <w:t>euro</w:t>
      </w:r>
      <w:r w:rsidR="0043194F">
        <w:t xml:space="preserve">  na podstawie miesięczn</w:t>
      </w:r>
      <w:r w:rsidR="00223165">
        <w:t>ych</w:t>
      </w:r>
      <w:r w:rsidR="0043194F">
        <w:t xml:space="preserve"> kurs</w:t>
      </w:r>
      <w:r w:rsidR="00223165">
        <w:t>ów</w:t>
      </w:r>
      <w:r w:rsidR="0043194F">
        <w:t xml:space="preserve"> waluty EUR otrzymywan</w:t>
      </w:r>
      <w:r w:rsidR="00223165">
        <w:t>ych</w:t>
      </w:r>
      <w:r w:rsidR="0043194F">
        <w:t xml:space="preserve"> z TARIC.</w:t>
      </w:r>
    </w:p>
    <w:p w14:paraId="431917AC" w14:textId="77777777" w:rsidR="00223165" w:rsidRPr="00223165" w:rsidRDefault="00223165" w:rsidP="00223165">
      <w:pPr>
        <w:jc w:val="both"/>
      </w:pPr>
      <w:r w:rsidRPr="00223165">
        <w:t>W ramach realizacji zadania wymagana jest dostawa:</w:t>
      </w:r>
    </w:p>
    <w:p w14:paraId="34AE0870" w14:textId="77777777" w:rsidR="00223165" w:rsidRPr="00223165" w:rsidRDefault="00223165" w:rsidP="008B63FC">
      <w:pPr>
        <w:numPr>
          <w:ilvl w:val="0"/>
          <w:numId w:val="68"/>
        </w:numPr>
        <w:spacing w:after="0"/>
        <w:ind w:left="714" w:hanging="357"/>
        <w:jc w:val="both"/>
      </w:pPr>
      <w:r w:rsidRPr="00223165">
        <w:t>Oprogramowania systemu ISZTAR4 – Komponent administracji słownikami nowego kalkulatora;</w:t>
      </w:r>
    </w:p>
    <w:p w14:paraId="13867A32" w14:textId="1E5E1DA8" w:rsidR="00223165" w:rsidRPr="00223165" w:rsidRDefault="00223165" w:rsidP="008B63FC">
      <w:pPr>
        <w:numPr>
          <w:ilvl w:val="0"/>
          <w:numId w:val="68"/>
        </w:numPr>
        <w:spacing w:after="0"/>
        <w:ind w:left="714" w:hanging="357"/>
        <w:jc w:val="both"/>
      </w:pPr>
      <w:r w:rsidRPr="00223165">
        <w:t xml:space="preserve">Dokumentacja systemu </w:t>
      </w:r>
      <w:r w:rsidR="004C1BC3">
        <w:t xml:space="preserve">ISZTAR4 </w:t>
      </w:r>
      <w:r w:rsidRPr="00223165">
        <w:t>– aktualizacja odpowiedniej dokumentacji wynikająca z realizacji zadania.</w:t>
      </w:r>
    </w:p>
    <w:p w14:paraId="525BDBE8" w14:textId="77777777" w:rsidR="00223165" w:rsidRDefault="00223165" w:rsidP="001468A4">
      <w:pPr>
        <w:jc w:val="both"/>
      </w:pPr>
    </w:p>
    <w:p w14:paraId="71F3D00E" w14:textId="77777777" w:rsidR="000843AA" w:rsidRPr="004E06BC" w:rsidRDefault="000843AA" w:rsidP="00293F7F">
      <w:pPr>
        <w:pStyle w:val="Nagwek2"/>
      </w:pPr>
      <w:r w:rsidRPr="004E06BC">
        <w:t>Odniesienie do innego zadania, załącznika</w:t>
      </w:r>
    </w:p>
    <w:p w14:paraId="04EA8E64" w14:textId="73B5402E" w:rsidR="00B37AE9" w:rsidRPr="00B37AE9" w:rsidRDefault="00B37AE9" w:rsidP="008716CA">
      <w:r w:rsidRPr="00B37AE9">
        <w:t xml:space="preserve">Zadanie powiązane z </w:t>
      </w:r>
      <w:r>
        <w:t xml:space="preserve">zadaniem </w:t>
      </w:r>
      <w:r w:rsidRPr="00B37AE9">
        <w:t>Wym_ISZTAR4_</w:t>
      </w:r>
      <w:r>
        <w:t>17</w:t>
      </w:r>
      <w:r w:rsidRPr="00B37AE9">
        <w:t>.</w:t>
      </w:r>
    </w:p>
    <w:p w14:paraId="31819A74" w14:textId="77777777" w:rsidR="000843AA" w:rsidRPr="004E06BC" w:rsidRDefault="000843AA" w:rsidP="00293F7F">
      <w:pPr>
        <w:pStyle w:val="Nagwek2"/>
      </w:pPr>
      <w:r w:rsidRPr="004E06BC">
        <w:t>Data dostarczenia zadania</w:t>
      </w:r>
    </w:p>
    <w:p w14:paraId="540F273C" w14:textId="245BE798" w:rsidR="000843AA" w:rsidRPr="004E06BC" w:rsidRDefault="00353CC2" w:rsidP="000843AA">
      <w:r w:rsidRPr="00AF1E46">
        <w:t>14.11.2025</w:t>
      </w:r>
    </w:p>
    <w:p w14:paraId="3DFC6CA9" w14:textId="5FB3C3C6" w:rsidR="000843AA" w:rsidRPr="004E06BC" w:rsidRDefault="000843AA" w:rsidP="007D6DEA">
      <w:pPr>
        <w:pStyle w:val="Nagwek1"/>
      </w:pPr>
      <w:r w:rsidRPr="005721BF">
        <w:t>Wym_</w:t>
      </w:r>
      <w:r w:rsidR="00773B76">
        <w:t>ISZTAR4_9</w:t>
      </w:r>
    </w:p>
    <w:p w14:paraId="17E175AD" w14:textId="77777777" w:rsidR="000843AA" w:rsidRDefault="000843AA" w:rsidP="00293F7F">
      <w:pPr>
        <w:pStyle w:val="Nagwek2"/>
      </w:pPr>
      <w:r w:rsidRPr="004E06BC">
        <w:t>Temat Zadania</w:t>
      </w:r>
    </w:p>
    <w:p w14:paraId="0E43EDBB" w14:textId="7FA5A26B" w:rsidR="00773B76" w:rsidRPr="00773B76" w:rsidRDefault="00773B76" w:rsidP="00773B76">
      <w:r>
        <w:t>S</w:t>
      </w:r>
      <w:r w:rsidRPr="004B1466">
        <w:t>tan robocz</w:t>
      </w:r>
      <w:r>
        <w:t>y</w:t>
      </w:r>
      <w:r w:rsidRPr="004B1466">
        <w:t xml:space="preserve"> i zatwierd</w:t>
      </w:r>
      <w:r>
        <w:t>zony dla pozycji słowników e-Commerce</w:t>
      </w:r>
      <w:r w:rsidR="008374F7">
        <w:t xml:space="preserve">  w ISZTAR 4.</w:t>
      </w:r>
    </w:p>
    <w:p w14:paraId="31EE22D6" w14:textId="77777777" w:rsidR="000843AA" w:rsidRDefault="000843AA" w:rsidP="00293F7F">
      <w:pPr>
        <w:pStyle w:val="Nagwek2"/>
      </w:pPr>
      <w:r w:rsidRPr="004E06BC">
        <w:t>Opis zadania</w:t>
      </w:r>
    </w:p>
    <w:p w14:paraId="365C1DB8" w14:textId="3423979A" w:rsidR="006C061B" w:rsidRDefault="00615A22" w:rsidP="001468A4">
      <w:pPr>
        <w:jc w:val="both"/>
      </w:pPr>
      <w:r>
        <w:t>W systemie</w:t>
      </w:r>
      <w:r w:rsidRPr="00615A22">
        <w:t xml:space="preserve"> ISZTAR4, w komponencie </w:t>
      </w:r>
      <w:r>
        <w:t xml:space="preserve">administracji słownikami </w:t>
      </w:r>
      <w:r w:rsidRPr="00615A22">
        <w:t>kalkulatora</w:t>
      </w:r>
      <w:r>
        <w:t xml:space="preserve"> e-Commerce</w:t>
      </w:r>
      <w:r w:rsidRPr="00615A22">
        <w:t xml:space="preserve"> </w:t>
      </w:r>
      <w:r w:rsidR="006C061B">
        <w:t xml:space="preserve"> dodać obsługę stanu roboczego/zatwierdzonego dla pozycji słowników e-Commerce – analogicznie jak ma to miejsce dla innych obiektów taryfy celnej. Wraz z obsługą statusu obiektu należy dodać możliwość masowej zmiany stanu obiektów danego słownika. Status obiektu należy brać pod uwagę przy zasilaniu słownika z pliku (domyślnie ustawiać status roboczy), kalkulacji e-Commerce, publikacji słowników do PDR oraz w obsłudze komunikatów pobierania słowników e-Commerce (DictionaryHistoryRequest/ DictionaryHistoryResponse). Pozycje w statusie roboczym</w:t>
      </w:r>
      <w:r w:rsidR="00D77007">
        <w:t xml:space="preserve"> nie</w:t>
      </w:r>
      <w:r w:rsidR="006C061B">
        <w:t xml:space="preserve"> powinny być </w:t>
      </w:r>
      <w:r w:rsidR="00D77007">
        <w:t>udostępniane</w:t>
      </w:r>
      <w:r w:rsidR="003121FA">
        <w:t xml:space="preserve"> („widoczne”)”)</w:t>
      </w:r>
      <w:r w:rsidR="006C061B">
        <w:t xml:space="preserve"> dla użytkowników usług.</w:t>
      </w:r>
    </w:p>
    <w:p w14:paraId="2FAFE38C" w14:textId="77777777" w:rsidR="00615A22" w:rsidRPr="00615A22" w:rsidRDefault="00615A22" w:rsidP="00615A22">
      <w:pPr>
        <w:jc w:val="both"/>
        <w:rPr>
          <w:rFonts w:ascii="Lato" w:eastAsia="Lato" w:hAnsi="Lato" w:cs="Lato"/>
        </w:rPr>
      </w:pPr>
      <w:r w:rsidRPr="00615A22">
        <w:rPr>
          <w:rFonts w:ascii="Lato" w:eastAsia="Lato" w:hAnsi="Lato" w:cs="Lato"/>
        </w:rPr>
        <w:t>W ramach realizacji zadania wymagana jest dostawa:</w:t>
      </w:r>
    </w:p>
    <w:p w14:paraId="09B9439C" w14:textId="77777777" w:rsidR="00615A22" w:rsidRPr="00615A22" w:rsidRDefault="00615A22" w:rsidP="00615A22">
      <w:pPr>
        <w:numPr>
          <w:ilvl w:val="0"/>
          <w:numId w:val="68"/>
        </w:numPr>
        <w:contextualSpacing/>
        <w:jc w:val="both"/>
        <w:rPr>
          <w:rFonts w:ascii="Lato" w:eastAsia="Lato" w:hAnsi="Lato" w:cs="Lato"/>
        </w:rPr>
      </w:pPr>
      <w:r w:rsidRPr="00615A22">
        <w:rPr>
          <w:rFonts w:ascii="Lato" w:eastAsia="Lato" w:hAnsi="Lato" w:cs="Lato"/>
        </w:rPr>
        <w:t>Oprogramowania systemu ISZTAR4 – Komponent administracji słownikami nowego kalkulatora;</w:t>
      </w:r>
    </w:p>
    <w:p w14:paraId="236371AB" w14:textId="1BA481A3" w:rsidR="00615A22" w:rsidRPr="00615A22" w:rsidRDefault="00615A22" w:rsidP="00615A22">
      <w:pPr>
        <w:numPr>
          <w:ilvl w:val="0"/>
          <w:numId w:val="68"/>
        </w:numPr>
        <w:contextualSpacing/>
        <w:jc w:val="both"/>
        <w:rPr>
          <w:rFonts w:ascii="Lato" w:eastAsia="Lato" w:hAnsi="Lato" w:cs="Lato"/>
        </w:rPr>
      </w:pPr>
      <w:r w:rsidRPr="00615A22">
        <w:rPr>
          <w:rFonts w:ascii="Lato" w:eastAsia="Lato" w:hAnsi="Lato" w:cs="Lato"/>
        </w:rPr>
        <w:t xml:space="preserve">Dokumentacja systemu </w:t>
      </w:r>
      <w:r w:rsidR="004C1BC3">
        <w:rPr>
          <w:rFonts w:ascii="Lato" w:eastAsia="Lato" w:hAnsi="Lato" w:cs="Lato"/>
        </w:rPr>
        <w:t xml:space="preserve">ISZTAR4 </w:t>
      </w:r>
      <w:r w:rsidRPr="00615A22">
        <w:rPr>
          <w:rFonts w:ascii="Lato" w:eastAsia="Lato" w:hAnsi="Lato" w:cs="Lato"/>
        </w:rPr>
        <w:t>– aktualizacja odpowiedniej dokumentacji wynikająca z realizacji zadania.</w:t>
      </w:r>
    </w:p>
    <w:p w14:paraId="4770CCEA" w14:textId="77777777" w:rsidR="00615A22" w:rsidRDefault="00615A22" w:rsidP="001468A4">
      <w:pPr>
        <w:jc w:val="both"/>
      </w:pPr>
    </w:p>
    <w:p w14:paraId="2E7911D4" w14:textId="15BB2DC3" w:rsidR="006C061B" w:rsidRPr="006C061B" w:rsidRDefault="006C061B" w:rsidP="001468A4">
      <w:pPr>
        <w:jc w:val="both"/>
      </w:pPr>
    </w:p>
    <w:p w14:paraId="7B38CA31" w14:textId="77777777" w:rsidR="000843AA" w:rsidRPr="004E06BC" w:rsidRDefault="000843AA" w:rsidP="00293F7F">
      <w:pPr>
        <w:pStyle w:val="Nagwek2"/>
      </w:pPr>
      <w:r w:rsidRPr="004E06BC">
        <w:t>Odniesienie do innego zadania, załącznika</w:t>
      </w:r>
    </w:p>
    <w:p w14:paraId="4CB1B79B" w14:textId="77777777" w:rsidR="000843AA" w:rsidRPr="004E06BC" w:rsidRDefault="000843AA" w:rsidP="00293F7F">
      <w:pPr>
        <w:pStyle w:val="Nagwek2"/>
      </w:pPr>
      <w:r w:rsidRPr="004E06BC">
        <w:t>Data dostarczenia zadania</w:t>
      </w:r>
    </w:p>
    <w:p w14:paraId="58DD8E3F" w14:textId="269E50DA" w:rsidR="000843AA" w:rsidRPr="004E06BC" w:rsidRDefault="00353CC2" w:rsidP="000843AA">
      <w:r w:rsidRPr="00AF1E46">
        <w:t>14.11.2025</w:t>
      </w:r>
    </w:p>
    <w:p w14:paraId="423CE5C7" w14:textId="0E6A5F3F" w:rsidR="000843AA" w:rsidRPr="004E06BC" w:rsidRDefault="000843AA" w:rsidP="007D6DEA">
      <w:pPr>
        <w:pStyle w:val="Nagwek1"/>
      </w:pPr>
      <w:r w:rsidRPr="005721BF">
        <w:t>Wym_</w:t>
      </w:r>
      <w:r w:rsidR="00F04BEB">
        <w:t>ISZTAR4_10</w:t>
      </w:r>
    </w:p>
    <w:p w14:paraId="3547D9D6" w14:textId="77777777" w:rsidR="000843AA" w:rsidRDefault="000843AA" w:rsidP="00293F7F">
      <w:pPr>
        <w:pStyle w:val="Nagwek2"/>
      </w:pPr>
      <w:r w:rsidRPr="004E06BC">
        <w:t>Temat Zadania</w:t>
      </w:r>
    </w:p>
    <w:p w14:paraId="66F229BA" w14:textId="4C3F8912" w:rsidR="00F04BEB" w:rsidRPr="00F04BEB" w:rsidRDefault="00EF312D" w:rsidP="001468A4">
      <w:pPr>
        <w:jc w:val="both"/>
      </w:pPr>
      <w:r>
        <w:t>Obliczanie podatku akcyzowego dla urzędu przedstawienia towaru (PCI) w ramach odprawy scentralizowanej w przywozie</w:t>
      </w:r>
      <w:r w:rsidR="00507C04">
        <w:t xml:space="preserve"> w ISZTAR 4.</w:t>
      </w:r>
    </w:p>
    <w:p w14:paraId="6BC71361" w14:textId="77777777" w:rsidR="000843AA" w:rsidRDefault="000843AA" w:rsidP="00293F7F">
      <w:pPr>
        <w:pStyle w:val="Nagwek2"/>
      </w:pPr>
      <w:r w:rsidRPr="004E06BC">
        <w:t>Opis zadania</w:t>
      </w:r>
    </w:p>
    <w:p w14:paraId="7140D188" w14:textId="403FD31A" w:rsidR="009313E3" w:rsidRPr="00196D74" w:rsidRDefault="0098777F" w:rsidP="001468A4">
      <w:pPr>
        <w:jc w:val="both"/>
      </w:pPr>
      <w:r w:rsidRPr="0098777F">
        <w:rPr>
          <w:rFonts w:ascii="Lato" w:eastAsia="Lato" w:hAnsi="Lato" w:cs="Lato"/>
        </w:rPr>
        <w:t>W Kalkulatorze taryfowym systemu ISZTAR4, w ramach usług</w:t>
      </w:r>
      <w:r w:rsidR="00EF312D">
        <w:rPr>
          <w:rFonts w:ascii="Lato" w:eastAsia="Lato" w:hAnsi="Lato" w:cs="Lato"/>
        </w:rPr>
        <w:t>i</w:t>
      </w:r>
      <w:r w:rsidRPr="0098777F">
        <w:rPr>
          <w:rFonts w:ascii="Lato" w:eastAsia="Lato" w:hAnsi="Lato" w:cs="Lato"/>
        </w:rPr>
        <w:t xml:space="preserve"> kalkulacji należności</w:t>
      </w:r>
      <w:r w:rsidR="00EF312D">
        <w:rPr>
          <w:rFonts w:ascii="Lato" w:eastAsia="Lato" w:hAnsi="Lato" w:cs="Lato"/>
        </w:rPr>
        <w:t xml:space="preserve"> przeznaczonej</w:t>
      </w:r>
      <w:r>
        <w:rPr>
          <w:rFonts w:ascii="Lato" w:eastAsia="Lato" w:hAnsi="Lato" w:cs="Lato"/>
        </w:rPr>
        <w:t xml:space="preserve"> dla </w:t>
      </w:r>
      <w:r w:rsidR="00EF312D">
        <w:rPr>
          <w:rFonts w:ascii="Lato" w:eastAsia="Lato" w:hAnsi="Lato" w:cs="Lato"/>
        </w:rPr>
        <w:t>systemu</w:t>
      </w:r>
      <w:r w:rsidRPr="0098777F">
        <w:rPr>
          <w:rFonts w:ascii="Lato" w:eastAsia="Lato" w:hAnsi="Lato" w:cs="Lato"/>
        </w:rPr>
        <w:t xml:space="preserve"> obsługi zgłoszeń</w:t>
      </w:r>
      <w:r>
        <w:rPr>
          <w:rFonts w:ascii="Lato" w:eastAsia="Lato" w:hAnsi="Lato" w:cs="Lato"/>
        </w:rPr>
        <w:t xml:space="preserve"> przywozowych</w:t>
      </w:r>
      <w:r w:rsidR="00EF312D">
        <w:rPr>
          <w:rFonts w:ascii="Lato" w:eastAsia="Lato" w:hAnsi="Lato" w:cs="Lato"/>
        </w:rPr>
        <w:t xml:space="preserve"> w ramach odprawy scentralizowanej, dla urzędu w roli urzędu przedstawienia towaru (PCI)</w:t>
      </w:r>
      <w:r w:rsidRPr="0098777F">
        <w:rPr>
          <w:rFonts w:ascii="Lato" w:eastAsia="Lato" w:hAnsi="Lato" w:cs="Lato"/>
        </w:rPr>
        <w:t xml:space="preserve">, należy </w:t>
      </w:r>
      <w:r w:rsidR="00332B7C">
        <w:rPr>
          <w:rFonts w:ascii="Lato" w:eastAsia="Lato" w:hAnsi="Lato" w:cs="Lato"/>
        </w:rPr>
        <w:t xml:space="preserve">w procesie kalkulacji należności </w:t>
      </w:r>
      <w:r w:rsidRPr="0098777F">
        <w:rPr>
          <w:rFonts w:ascii="Lato" w:eastAsia="Lato" w:hAnsi="Lato" w:cs="Lato"/>
        </w:rPr>
        <w:t>dodać</w:t>
      </w:r>
      <w:r w:rsidR="00332B7C">
        <w:rPr>
          <w:rFonts w:ascii="Lato" w:eastAsia="Lato" w:hAnsi="Lato" w:cs="Lato"/>
        </w:rPr>
        <w:t xml:space="preserve"> wyszukiwanie również środków taryfowych o kodzie typu środka 306 (Akcyza), sprawdzanie spełnienia warunków stosowania środka, sprawdzanie wymagalności dodatkowych danych niezbędnych dla obliczenia kwoty podatku, </w:t>
      </w:r>
      <w:r w:rsidR="00906CCC">
        <w:rPr>
          <w:rFonts w:ascii="Lato" w:eastAsia="Lato" w:hAnsi="Lato" w:cs="Lato"/>
        </w:rPr>
        <w:t xml:space="preserve">uwzględnienie ewentualnych kwot korekty dotyczących podatku akcyzowego, </w:t>
      </w:r>
      <w:r w:rsidR="00332B7C">
        <w:rPr>
          <w:rFonts w:ascii="Lato" w:eastAsia="Lato" w:hAnsi="Lato" w:cs="Lato"/>
        </w:rPr>
        <w:t xml:space="preserve">obliczanie opłaty zgodnie z ustalonymi zasadami </w:t>
      </w:r>
      <w:r w:rsidR="00906CCC">
        <w:rPr>
          <w:rFonts w:ascii="Lato" w:eastAsia="Lato" w:hAnsi="Lato" w:cs="Lato"/>
        </w:rPr>
        <w:t xml:space="preserve">oraz </w:t>
      </w:r>
      <w:r w:rsidR="00332B7C">
        <w:rPr>
          <w:rFonts w:ascii="Lato" w:eastAsia="Lato" w:hAnsi="Lato" w:cs="Lato"/>
        </w:rPr>
        <w:t>kolejności obliczania opłat. W komunikacie zwrotnym do systemu źródłowego</w:t>
      </w:r>
      <w:r w:rsidR="00685CC1">
        <w:rPr>
          <w:rFonts w:ascii="Lato" w:eastAsia="Lato" w:hAnsi="Lato" w:cs="Lato"/>
        </w:rPr>
        <w:t xml:space="preserve"> informacja o opłacie będzie wykazywana w danych kalkulacji jako opłata o kodzie 1A1, </w:t>
      </w:r>
      <w:r w:rsidR="00C44531">
        <w:rPr>
          <w:rFonts w:ascii="Lato" w:eastAsia="Lato" w:hAnsi="Lato" w:cs="Lato"/>
        </w:rPr>
        <w:t>Zakres danych dotyczący opłaty, zamieszczany w komunikacie zwrotnym, musi być zgodny z ogólnymi zasadami przewidzianymi dla ustalania pozostałych opłat.</w:t>
      </w:r>
    </w:p>
    <w:p w14:paraId="3857090A" w14:textId="77777777" w:rsidR="00D830AA" w:rsidRPr="00D830AA" w:rsidRDefault="00D830AA" w:rsidP="00D830AA">
      <w:pPr>
        <w:jc w:val="both"/>
      </w:pPr>
      <w:r w:rsidRPr="00D830AA">
        <w:t>W ramach realizacji zadania wymagana jest dostawa:</w:t>
      </w:r>
    </w:p>
    <w:p w14:paraId="7E029853" w14:textId="110E0842" w:rsidR="00D830AA" w:rsidRPr="00D830AA" w:rsidRDefault="00D830AA" w:rsidP="00D830AA">
      <w:pPr>
        <w:numPr>
          <w:ilvl w:val="0"/>
          <w:numId w:val="68"/>
        </w:numPr>
        <w:contextualSpacing/>
        <w:jc w:val="both"/>
      </w:pPr>
      <w:r w:rsidRPr="00D830AA">
        <w:t xml:space="preserve">Dokumentacja systemu </w:t>
      </w:r>
      <w:r w:rsidR="004C1BC3">
        <w:t xml:space="preserve">ISZTAR4 </w:t>
      </w:r>
      <w:r w:rsidRPr="00D830AA">
        <w:t>– aktualizacja odpowiedniej dokumentacji wynikająca z realizacji zadania.</w:t>
      </w:r>
    </w:p>
    <w:p w14:paraId="449AA43C" w14:textId="77777777" w:rsidR="00D830AA" w:rsidRPr="00D830AA" w:rsidRDefault="00D830AA" w:rsidP="00D830AA">
      <w:pPr>
        <w:numPr>
          <w:ilvl w:val="0"/>
          <w:numId w:val="68"/>
        </w:numPr>
        <w:contextualSpacing/>
        <w:jc w:val="both"/>
      </w:pPr>
      <w:r w:rsidRPr="00D830AA">
        <w:t>Oprogramowania systemu ISZTAR4 – usługi webservice kalkulacja należności;</w:t>
      </w:r>
    </w:p>
    <w:p w14:paraId="091A9F2C" w14:textId="77777777" w:rsidR="009313E3" w:rsidRPr="009313E3" w:rsidRDefault="009313E3" w:rsidP="009313E3"/>
    <w:p w14:paraId="0DF6C341" w14:textId="77777777" w:rsidR="000843AA" w:rsidRPr="004E06BC" w:rsidRDefault="000843AA" w:rsidP="00293F7F">
      <w:pPr>
        <w:pStyle w:val="Nagwek2"/>
      </w:pPr>
      <w:r w:rsidRPr="004E06BC">
        <w:t>Odniesienie do innego zadania, załącznika</w:t>
      </w:r>
    </w:p>
    <w:p w14:paraId="4C33CDA0" w14:textId="6D061E22" w:rsidR="002C7E6F" w:rsidRPr="002C7E6F" w:rsidRDefault="002C7E6F" w:rsidP="008716CA">
      <w:r>
        <w:t xml:space="preserve">Funkcjonalność niezbędna dla realizacji zadania </w:t>
      </w:r>
      <w:r w:rsidRPr="002C7E6F">
        <w:t>Wym_AIS_CCI_1</w:t>
      </w:r>
      <w:r>
        <w:t>, dotyczącego wdrożenia II fazy odprawy scentralizowanej w systemie AIS/CCI.</w:t>
      </w:r>
    </w:p>
    <w:p w14:paraId="4EAD5EB7" w14:textId="77777777" w:rsidR="000843AA" w:rsidRPr="004E06BC" w:rsidRDefault="000843AA" w:rsidP="00293F7F">
      <w:pPr>
        <w:pStyle w:val="Nagwek2"/>
      </w:pPr>
      <w:r w:rsidRPr="004E06BC">
        <w:t>Data dostarczenia zadania</w:t>
      </w:r>
    </w:p>
    <w:p w14:paraId="6C1784F8" w14:textId="37E2B84F" w:rsidR="000843AA" w:rsidRPr="004E06BC" w:rsidRDefault="00353CC2" w:rsidP="000843AA">
      <w:r w:rsidRPr="00AF1E46">
        <w:t>14.11.2025</w:t>
      </w:r>
    </w:p>
    <w:p w14:paraId="4D0868F3" w14:textId="21D49EF9" w:rsidR="000843AA" w:rsidRPr="004E06BC" w:rsidRDefault="000843AA" w:rsidP="007D6DEA">
      <w:pPr>
        <w:pStyle w:val="Nagwek1"/>
      </w:pPr>
      <w:r w:rsidRPr="005721BF">
        <w:t>Wym_</w:t>
      </w:r>
      <w:r w:rsidR="004941B1">
        <w:t>ISZTAR4_11</w:t>
      </w:r>
    </w:p>
    <w:p w14:paraId="56AF0FF0" w14:textId="77777777" w:rsidR="000843AA" w:rsidRDefault="000843AA" w:rsidP="00293F7F">
      <w:pPr>
        <w:pStyle w:val="Nagwek2"/>
      </w:pPr>
      <w:r w:rsidRPr="004E06BC">
        <w:t>Temat Zadania</w:t>
      </w:r>
    </w:p>
    <w:p w14:paraId="0B5D342E" w14:textId="268248C9" w:rsidR="004941B1" w:rsidRPr="004941B1" w:rsidRDefault="004941B1" w:rsidP="004941B1">
      <w:r>
        <w:t>Wyszukiwanie w serwisie Taryfy celnej kontyngentów po numerze niezależnie od ustawionej daty symulacji</w:t>
      </w:r>
      <w:r w:rsidR="007379B7">
        <w:t xml:space="preserve"> w ISZTAR 4.</w:t>
      </w:r>
    </w:p>
    <w:p w14:paraId="39A04EDA" w14:textId="77777777" w:rsidR="000843AA" w:rsidRDefault="000843AA" w:rsidP="00293F7F">
      <w:pPr>
        <w:pStyle w:val="Nagwek2"/>
      </w:pPr>
      <w:r w:rsidRPr="004E06BC">
        <w:t>Opis zadania</w:t>
      </w:r>
    </w:p>
    <w:p w14:paraId="7BC1BD2A" w14:textId="29C7703B" w:rsidR="004941B1" w:rsidRDefault="004941B1" w:rsidP="001468A4">
      <w:pPr>
        <w:jc w:val="both"/>
      </w:pPr>
      <w:r>
        <w:t xml:space="preserve">W </w:t>
      </w:r>
      <w:r w:rsidR="00282300">
        <w:t>S</w:t>
      </w:r>
      <w:r>
        <w:t xml:space="preserve">erwisie  Taryfy </w:t>
      </w:r>
      <w:r w:rsidR="00282300">
        <w:t>C</w:t>
      </w:r>
      <w:r>
        <w:t xml:space="preserve">elnej należy dodać możliwość wyszukiwania </w:t>
      </w:r>
      <w:r w:rsidR="000D0C34">
        <w:t xml:space="preserve">danych </w:t>
      </w:r>
      <w:r>
        <w:t xml:space="preserve">kontyngentów po numerze </w:t>
      </w:r>
      <w:r w:rsidR="000D0C34">
        <w:t xml:space="preserve">porządkowym, </w:t>
      </w:r>
      <w:r>
        <w:t xml:space="preserve">niezależnie od ustawionej daty symulacji </w:t>
      </w:r>
      <w:r w:rsidR="003121FA">
        <w:t>(w obecnym ekranie Przeglądarka taryfowa – Wyszukiwanie kontyngentu)</w:t>
      </w:r>
      <w:r>
        <w:t>.</w:t>
      </w:r>
      <w:r w:rsidR="003121FA">
        <w:t>)</w:t>
      </w:r>
      <w:r>
        <w:t xml:space="preserve">. W wynikach wyszukiwania (jeśli kontyngent o podanym numerze kiedykolwiek istniał) powinna być prezentowana lista: nr kontyngentu, miejsce pochodzenia, data początkowa, data końcowa oraz link pozwalający na wyświetlenie szczegółów danego kontyngentu </w:t>
      </w:r>
      <w:r w:rsidR="00492548">
        <w:t>(w formacie aktualnie oferowanym w serwisie Taryfy celnej)</w:t>
      </w:r>
      <w:r>
        <w:t>.</w:t>
      </w:r>
      <w:r w:rsidR="00492548">
        <w:t>)</w:t>
      </w:r>
      <w:r>
        <w:t xml:space="preserve">. Jako </w:t>
      </w:r>
      <w:r w:rsidR="00492548">
        <w:t>przykład</w:t>
      </w:r>
      <w:r>
        <w:t xml:space="preserve"> </w:t>
      </w:r>
      <w:r w:rsidR="004C1E2A">
        <w:t>należy wziąć usługę API</w:t>
      </w:r>
      <w:r w:rsidR="005D0F87">
        <w:t xml:space="preserve"> </w:t>
      </w:r>
      <w:r>
        <w:t>(</w:t>
      </w:r>
      <w:hyperlink r:id="rId32" w:history="1">
        <w:r w:rsidR="00D77007">
          <w:rPr>
            <w:rStyle w:val="Hipercze"/>
          </w:rPr>
          <w:t>ext-isztar4.mf.gov.pl/tariff/rest/quota/all-periods?quotaNumber=090090</w:t>
        </w:r>
      </w:hyperlink>
      <w:r>
        <w:t xml:space="preserve">) oraz unijny system QUOTA EU </w:t>
      </w:r>
      <w:r w:rsidR="00492548">
        <w:t>(</w:t>
      </w:r>
      <w:hyperlink r:id="rId33" w:history="1">
        <w:r w:rsidR="00492548">
          <w:rPr>
            <w:rStyle w:val="Hipercze"/>
          </w:rPr>
          <w:t>Tariff quota consultation (europa.eu)</w:t>
        </w:r>
      </w:hyperlink>
      <w:r w:rsidR="00492548">
        <w:t>)</w:t>
      </w:r>
      <w:r>
        <w:t>.</w:t>
      </w:r>
      <w:r w:rsidR="00492548">
        <w:t>)</w:t>
      </w:r>
      <w:r>
        <w:t>. Jeśli kontyngent o danym numerze nigdy nie istniał, użytkownikowi należy zwrócić stosowny komunikat.</w:t>
      </w:r>
    </w:p>
    <w:p w14:paraId="731C77FE" w14:textId="77777777" w:rsidR="008146EF" w:rsidRDefault="008146EF" w:rsidP="008146EF">
      <w:pPr>
        <w:jc w:val="both"/>
      </w:pPr>
      <w:r>
        <w:t>W ramach realizacji zadania wymagana jest dostawa:</w:t>
      </w:r>
    </w:p>
    <w:p w14:paraId="26343FCA" w14:textId="625F8EBC" w:rsidR="008146EF" w:rsidRDefault="008146EF" w:rsidP="008146EF">
      <w:pPr>
        <w:pStyle w:val="Akapitzlist"/>
        <w:numPr>
          <w:ilvl w:val="0"/>
          <w:numId w:val="68"/>
        </w:numPr>
        <w:jc w:val="both"/>
      </w:pPr>
      <w:r>
        <w:t xml:space="preserve">Dokumentacja systemu </w:t>
      </w:r>
      <w:r w:rsidR="004C1BC3">
        <w:t xml:space="preserve">ISZTAR4 </w:t>
      </w:r>
      <w:r>
        <w:t>– aktualizacja odpowiedniej dokumentacji wynikająca z realizacji zadania.</w:t>
      </w:r>
    </w:p>
    <w:p w14:paraId="3D7FED3E" w14:textId="77777777" w:rsidR="008146EF" w:rsidRDefault="008146EF" w:rsidP="008146EF">
      <w:pPr>
        <w:pStyle w:val="Akapitzlist"/>
        <w:numPr>
          <w:ilvl w:val="0"/>
          <w:numId w:val="68"/>
        </w:numPr>
        <w:jc w:val="both"/>
      </w:pPr>
      <w:r>
        <w:t xml:space="preserve">Oprogramowanie serwisu internetowego Taryfa celna - </w:t>
      </w:r>
      <w:r w:rsidRPr="0018074C">
        <w:t>Przeglądarka Taryfowa</w:t>
      </w:r>
      <w:r>
        <w:t xml:space="preserve"> / </w:t>
      </w:r>
      <w:r w:rsidRPr="0018074C">
        <w:t>Wyszukiwanie kontyngentu</w:t>
      </w:r>
    </w:p>
    <w:p w14:paraId="5F5CCB92" w14:textId="77777777" w:rsidR="000843AA" w:rsidRPr="004E06BC" w:rsidRDefault="000843AA" w:rsidP="00293F7F">
      <w:pPr>
        <w:pStyle w:val="Nagwek2"/>
      </w:pPr>
      <w:r w:rsidRPr="004E06BC">
        <w:t>Odniesienie do innego zadania, załącznika</w:t>
      </w:r>
    </w:p>
    <w:p w14:paraId="05FA7875" w14:textId="77777777" w:rsidR="000843AA" w:rsidRPr="00AF1E46" w:rsidRDefault="000843AA" w:rsidP="00293F7F">
      <w:pPr>
        <w:pStyle w:val="Nagwek2"/>
      </w:pPr>
      <w:r w:rsidRPr="00AF1E46">
        <w:t>Data dostarczenia zadania</w:t>
      </w:r>
    </w:p>
    <w:p w14:paraId="74EBE0DD" w14:textId="1CAAA20F" w:rsidR="000843AA" w:rsidRPr="004E06BC" w:rsidRDefault="00353CC2" w:rsidP="000843AA">
      <w:r w:rsidRPr="00AF1E46">
        <w:t>14.11.2025</w:t>
      </w:r>
    </w:p>
    <w:p w14:paraId="3C27A339" w14:textId="74E37AF0" w:rsidR="000843AA" w:rsidRPr="004E06BC" w:rsidRDefault="000843AA" w:rsidP="007D6DEA">
      <w:pPr>
        <w:pStyle w:val="Nagwek1"/>
      </w:pPr>
      <w:r w:rsidRPr="005721BF">
        <w:t>Wym_</w:t>
      </w:r>
      <w:r w:rsidR="00871B98">
        <w:t>ISZTAR4_12</w:t>
      </w:r>
    </w:p>
    <w:p w14:paraId="57ADA822" w14:textId="77777777" w:rsidR="000843AA" w:rsidRDefault="000843AA" w:rsidP="00293F7F">
      <w:pPr>
        <w:pStyle w:val="Nagwek2"/>
      </w:pPr>
      <w:r w:rsidRPr="004E06BC">
        <w:t>Temat Zadania</w:t>
      </w:r>
    </w:p>
    <w:p w14:paraId="580B39CB" w14:textId="53824917" w:rsidR="00871B98" w:rsidRPr="00871B98" w:rsidRDefault="00871B98" w:rsidP="00871B98">
      <w:r w:rsidRPr="00871B98">
        <w:t>Prezentacja w serwisie Taryfy celnej grup geograficznych (np. grupa GSP)</w:t>
      </w:r>
      <w:r w:rsidR="00D274A6">
        <w:t xml:space="preserve"> w ISZTAR 4.</w:t>
      </w:r>
    </w:p>
    <w:p w14:paraId="00A3876E" w14:textId="77777777" w:rsidR="000843AA" w:rsidRDefault="000843AA" w:rsidP="00293F7F">
      <w:pPr>
        <w:pStyle w:val="Nagwek2"/>
      </w:pPr>
      <w:r w:rsidRPr="004E06BC">
        <w:t>Opis zadania</w:t>
      </w:r>
    </w:p>
    <w:p w14:paraId="0B8EC3A0" w14:textId="7DD129EF" w:rsidR="00DF23FB" w:rsidRPr="00DF23FB" w:rsidRDefault="00DF23FB" w:rsidP="00DF23FB">
      <w:pPr>
        <w:jc w:val="both"/>
        <w:rPr>
          <w:rFonts w:ascii="Lato" w:eastAsia="Lato" w:hAnsi="Lato" w:cs="Lato"/>
        </w:rPr>
      </w:pPr>
      <w:r w:rsidRPr="00DF23FB">
        <w:rPr>
          <w:rFonts w:ascii="Lato" w:eastAsia="Lato" w:hAnsi="Lato" w:cs="Lato"/>
        </w:rPr>
        <w:t>W</w:t>
      </w:r>
      <w:r>
        <w:rPr>
          <w:rFonts w:ascii="Lato" w:eastAsia="Lato" w:hAnsi="Lato" w:cs="Lato"/>
        </w:rPr>
        <w:t xml:space="preserve"> i</w:t>
      </w:r>
      <w:r w:rsidRPr="00DF23FB">
        <w:rPr>
          <w:rFonts w:ascii="Lato" w:eastAsia="Lato" w:hAnsi="Lato" w:cs="Lato"/>
        </w:rPr>
        <w:t xml:space="preserve">nternetowym </w:t>
      </w:r>
      <w:r>
        <w:rPr>
          <w:rFonts w:ascii="Lato" w:eastAsia="Lato" w:hAnsi="Lato" w:cs="Lato"/>
        </w:rPr>
        <w:t>Serwisie Informacyjnym Taryfy C</w:t>
      </w:r>
      <w:r w:rsidRPr="00DF23FB">
        <w:rPr>
          <w:rFonts w:ascii="Lato" w:eastAsia="Lato" w:hAnsi="Lato" w:cs="Lato"/>
        </w:rPr>
        <w:t>elnej - Przeglądarka Taryfowa / Przeglądanie taryfy, w wykazie danych środków pozataryfowych oraz taryfowych dla wybranego kodu towaru, należy zmodyfikować prezentowane informacje o grupie geograficznej danego środka.</w:t>
      </w:r>
    </w:p>
    <w:p w14:paraId="7EF387DB" w14:textId="77777777" w:rsidR="00DF23FB" w:rsidRPr="00DF23FB" w:rsidRDefault="00DF23FB" w:rsidP="00DF23FB">
      <w:pPr>
        <w:jc w:val="both"/>
        <w:rPr>
          <w:rFonts w:ascii="Lato" w:eastAsia="Lato" w:hAnsi="Lato" w:cs="Lato"/>
        </w:rPr>
      </w:pPr>
      <w:r w:rsidRPr="00DF23FB">
        <w:rPr>
          <w:rFonts w:ascii="Lato" w:eastAsia="Lato" w:hAnsi="Lato" w:cs="Lato"/>
        </w:rPr>
        <w:t>Dane o grupie geograficznej powinny zawierać następujące informacje:</w:t>
      </w:r>
    </w:p>
    <w:p w14:paraId="5FAFE3FD" w14:textId="77777777" w:rsidR="00DF23FB" w:rsidRPr="00DF23FB" w:rsidRDefault="00DF23FB" w:rsidP="00DF23FB">
      <w:pPr>
        <w:numPr>
          <w:ilvl w:val="0"/>
          <w:numId w:val="69"/>
        </w:numPr>
        <w:contextualSpacing/>
        <w:jc w:val="both"/>
        <w:rPr>
          <w:rFonts w:ascii="Lato" w:eastAsia="Lato" w:hAnsi="Lato" w:cs="Lato"/>
        </w:rPr>
      </w:pPr>
      <w:r w:rsidRPr="00DF23FB">
        <w:rPr>
          <w:rFonts w:ascii="Lato" w:eastAsia="Lato" w:hAnsi="Lato" w:cs="Lato"/>
        </w:rPr>
        <w:t>opis nazwy obszaru geograficznego</w:t>
      </w:r>
    </w:p>
    <w:p w14:paraId="79CA5A11" w14:textId="77777777" w:rsidR="00DF23FB" w:rsidRPr="00DF23FB" w:rsidRDefault="00DF23FB" w:rsidP="00DF23FB">
      <w:pPr>
        <w:numPr>
          <w:ilvl w:val="0"/>
          <w:numId w:val="69"/>
        </w:numPr>
        <w:contextualSpacing/>
        <w:jc w:val="both"/>
        <w:rPr>
          <w:rFonts w:ascii="Lato" w:eastAsia="Lato" w:hAnsi="Lato" w:cs="Lato"/>
        </w:rPr>
      </w:pPr>
      <w:r w:rsidRPr="00DF23FB">
        <w:rPr>
          <w:rFonts w:ascii="Lato" w:eastAsia="Lato" w:hAnsi="Lato" w:cs="Lato"/>
        </w:rPr>
        <w:t>ID obszaru geograficznego,</w:t>
      </w:r>
    </w:p>
    <w:p w14:paraId="62EE335D" w14:textId="77777777" w:rsidR="00DF23FB" w:rsidRPr="00DF23FB" w:rsidRDefault="00DF23FB" w:rsidP="00DF23FB">
      <w:pPr>
        <w:numPr>
          <w:ilvl w:val="0"/>
          <w:numId w:val="69"/>
        </w:numPr>
        <w:contextualSpacing/>
        <w:jc w:val="both"/>
        <w:rPr>
          <w:rFonts w:ascii="Lato" w:eastAsia="Lato" w:hAnsi="Lato" w:cs="Lato"/>
        </w:rPr>
      </w:pPr>
      <w:r w:rsidRPr="00DF23FB">
        <w:rPr>
          <w:rFonts w:ascii="Lato" w:eastAsia="Lato" w:hAnsi="Lato" w:cs="Lato"/>
        </w:rPr>
        <w:t>sigiel publikacyjny,</w:t>
      </w:r>
    </w:p>
    <w:p w14:paraId="673553EB" w14:textId="5C42ABAF" w:rsidR="00DF23FB" w:rsidRPr="00DF23FB" w:rsidRDefault="00DF23FB" w:rsidP="00DF23FB">
      <w:pPr>
        <w:numPr>
          <w:ilvl w:val="0"/>
          <w:numId w:val="69"/>
        </w:numPr>
        <w:contextualSpacing/>
        <w:jc w:val="both"/>
        <w:rPr>
          <w:rFonts w:ascii="Lato" w:eastAsia="Lato" w:hAnsi="Lato" w:cs="Lato"/>
        </w:rPr>
      </w:pPr>
      <w:r w:rsidRPr="00DF23FB">
        <w:rPr>
          <w:rFonts w:ascii="Lato" w:eastAsia="Lato" w:hAnsi="Lato" w:cs="Lato"/>
        </w:rPr>
        <w:t>wyłączone obszary geograficzne, jeżeli są zdef</w:t>
      </w:r>
      <w:r>
        <w:rPr>
          <w:rFonts w:ascii="Lato" w:eastAsia="Lato" w:hAnsi="Lato" w:cs="Lato"/>
        </w:rPr>
        <w:t>i</w:t>
      </w:r>
      <w:r w:rsidRPr="00DF23FB">
        <w:rPr>
          <w:rFonts w:ascii="Lato" w:eastAsia="Lato" w:hAnsi="Lato" w:cs="Lato"/>
        </w:rPr>
        <w:t>niowane.</w:t>
      </w:r>
    </w:p>
    <w:p w14:paraId="04C14E24" w14:textId="77777777" w:rsidR="00DF23FB" w:rsidRDefault="00DF23FB" w:rsidP="00DF23FB">
      <w:pPr>
        <w:jc w:val="both"/>
        <w:rPr>
          <w:rFonts w:ascii="Lato" w:eastAsia="Lato" w:hAnsi="Lato" w:cs="Lato"/>
        </w:rPr>
      </w:pPr>
      <w:r w:rsidRPr="008B63FC">
        <w:rPr>
          <w:rFonts w:ascii="Lato" w:hAnsi="Lato"/>
        </w:rPr>
        <w:t xml:space="preserve"> </w:t>
      </w:r>
    </w:p>
    <w:p w14:paraId="03E1561C" w14:textId="06DF6E55" w:rsidR="00DF23FB" w:rsidRPr="008B63FC" w:rsidRDefault="00DF23FB" w:rsidP="00DF23FB">
      <w:pPr>
        <w:jc w:val="both"/>
        <w:rPr>
          <w:rFonts w:ascii="Lato" w:hAnsi="Lato"/>
        </w:rPr>
      </w:pPr>
      <w:r w:rsidRPr="008B63FC">
        <w:rPr>
          <w:rFonts w:ascii="Lato" w:hAnsi="Lato"/>
        </w:rPr>
        <w:t>Przykład:</w:t>
      </w:r>
    </w:p>
    <w:p w14:paraId="76B12DAF" w14:textId="3552FF9D" w:rsidR="00DF23FB" w:rsidRPr="002B1098" w:rsidRDefault="00DF23FB" w:rsidP="00DF23FB">
      <w:pPr>
        <w:jc w:val="both"/>
        <w:rPr>
          <w:rFonts w:ascii="Lato" w:eastAsia="Lato" w:hAnsi="Lato" w:cs="Lato"/>
          <w:lang w:val="en-GB"/>
        </w:rPr>
      </w:pPr>
      <w:r w:rsidRPr="00DF23FB">
        <w:rPr>
          <w:rFonts w:ascii="Lato" w:eastAsia="Lato" w:hAnsi="Lato" w:cs="Lato"/>
        </w:rPr>
        <w:t>Umowa o partnerstwie gospodarczym</w:t>
      </w:r>
      <w:r w:rsidRPr="008B63FC">
        <w:rPr>
          <w:rFonts w:ascii="Lato" w:hAnsi="Lato"/>
        </w:rPr>
        <w:t xml:space="preserve"> (EPA 1032) wył.</w:t>
      </w:r>
      <w:r w:rsidR="0081323B">
        <w:rPr>
          <w:rFonts w:ascii="Lato" w:hAnsi="Lato"/>
        </w:rPr>
        <w:t xml:space="preserve"> </w:t>
      </w:r>
      <w:r w:rsidRPr="002B1098">
        <w:rPr>
          <w:rFonts w:ascii="Lato" w:hAnsi="Lato"/>
          <w:lang w:val="en-GB"/>
        </w:rPr>
        <w:t>(</w:t>
      </w:r>
      <w:hyperlink r:id="rId34" w:tgtFrame="_blank" w:history="1">
        <w:r w:rsidRPr="002B1098">
          <w:rPr>
            <w:rFonts w:ascii="Lato" w:eastAsia="Lato" w:hAnsi="Lato" w:cs="Lato"/>
            <w:color w:val="0000FF"/>
            <w:u w:val="single"/>
            <w:lang w:val="en-GB"/>
          </w:rPr>
          <w:t>AD</w:t>
        </w:r>
      </w:hyperlink>
      <w:r w:rsidRPr="002B1098">
        <w:rPr>
          <w:rFonts w:ascii="Lato" w:eastAsia="Lato" w:hAnsi="Lato" w:cs="Lato"/>
          <w:lang w:val="en-GB"/>
        </w:rPr>
        <w:t xml:space="preserve">, </w:t>
      </w:r>
      <w:hyperlink r:id="rId35" w:tgtFrame="_blank" w:history="1">
        <w:r w:rsidRPr="002B1098">
          <w:rPr>
            <w:rFonts w:ascii="Lato" w:eastAsia="Lato" w:hAnsi="Lato" w:cs="Lato"/>
            <w:color w:val="0000FF"/>
            <w:u w:val="single"/>
            <w:lang w:val="en-GB"/>
          </w:rPr>
          <w:t>CH</w:t>
        </w:r>
      </w:hyperlink>
      <w:r w:rsidRPr="002B1098">
        <w:rPr>
          <w:rFonts w:ascii="Lato" w:eastAsia="Lato" w:hAnsi="Lato" w:cs="Lato"/>
          <w:lang w:val="en-GB"/>
        </w:rPr>
        <w:t xml:space="preserve">, </w:t>
      </w:r>
      <w:hyperlink r:id="rId36" w:tgtFrame="_blank" w:history="1">
        <w:r w:rsidRPr="002B1098">
          <w:rPr>
            <w:rFonts w:ascii="Lato" w:eastAsia="Lato" w:hAnsi="Lato" w:cs="Lato"/>
            <w:color w:val="0000FF"/>
            <w:u w:val="single"/>
            <w:lang w:val="en-GB"/>
          </w:rPr>
          <w:t>FO</w:t>
        </w:r>
      </w:hyperlink>
      <w:r w:rsidRPr="002B1098">
        <w:rPr>
          <w:rFonts w:ascii="Lato" w:eastAsia="Lato" w:hAnsi="Lato" w:cs="Lato"/>
          <w:lang w:val="en-GB"/>
        </w:rPr>
        <w:t xml:space="preserve">, </w:t>
      </w:r>
      <w:hyperlink r:id="rId37" w:tgtFrame="_blank" w:history="1">
        <w:r w:rsidRPr="002B1098">
          <w:rPr>
            <w:rFonts w:ascii="Lato" w:eastAsia="Lato" w:hAnsi="Lato" w:cs="Lato"/>
            <w:color w:val="0000FF"/>
            <w:u w:val="single"/>
            <w:lang w:val="en-GB"/>
          </w:rPr>
          <w:t>LI</w:t>
        </w:r>
      </w:hyperlink>
      <w:r w:rsidRPr="002B1098">
        <w:rPr>
          <w:rFonts w:ascii="Lato" w:eastAsia="Lato" w:hAnsi="Lato" w:cs="Lato"/>
          <w:lang w:val="en-GB"/>
        </w:rPr>
        <w:t xml:space="preserve">, </w:t>
      </w:r>
      <w:hyperlink r:id="rId38" w:tgtFrame="_blank" w:history="1">
        <w:r w:rsidRPr="002B1098">
          <w:rPr>
            <w:rFonts w:ascii="Lato" w:eastAsia="Lato" w:hAnsi="Lato" w:cs="Lato"/>
            <w:color w:val="0000FF"/>
            <w:u w:val="single"/>
            <w:lang w:val="en-GB"/>
          </w:rPr>
          <w:t>NO</w:t>
        </w:r>
      </w:hyperlink>
      <w:r w:rsidRPr="002B1098">
        <w:rPr>
          <w:rFonts w:ascii="Lato" w:eastAsia="Lato" w:hAnsi="Lato" w:cs="Lato"/>
          <w:lang w:val="en-GB"/>
        </w:rPr>
        <w:t xml:space="preserve">, </w:t>
      </w:r>
      <w:hyperlink r:id="rId39" w:tgtFrame="_blank" w:history="1">
        <w:r w:rsidRPr="002B1098">
          <w:rPr>
            <w:rFonts w:ascii="Lato" w:eastAsia="Lato" w:hAnsi="Lato" w:cs="Lato"/>
            <w:color w:val="0000FF"/>
            <w:u w:val="single"/>
            <w:lang w:val="en-GB"/>
          </w:rPr>
          <w:t>SM</w:t>
        </w:r>
      </w:hyperlink>
      <w:r w:rsidRPr="002B1098">
        <w:rPr>
          <w:rFonts w:ascii="Lato" w:eastAsia="Lato" w:hAnsi="Lato" w:cs="Lato"/>
          <w:lang w:val="en-GB"/>
        </w:rPr>
        <w:t>)</w:t>
      </w:r>
    </w:p>
    <w:p w14:paraId="063297A7" w14:textId="77777777" w:rsidR="00DF23FB" w:rsidRPr="002B1098" w:rsidRDefault="00DF23FB" w:rsidP="00DF23FB">
      <w:pPr>
        <w:jc w:val="both"/>
        <w:rPr>
          <w:rFonts w:ascii="Lato" w:eastAsia="Lato" w:hAnsi="Lato" w:cs="Lato"/>
          <w:lang w:val="en-GB"/>
        </w:rPr>
      </w:pPr>
    </w:p>
    <w:p w14:paraId="5DF0858F" w14:textId="77777777" w:rsidR="00DF23FB" w:rsidRPr="00DF23FB" w:rsidRDefault="00DF23FB" w:rsidP="00DF23FB">
      <w:pPr>
        <w:jc w:val="both"/>
        <w:rPr>
          <w:rFonts w:ascii="Lato" w:eastAsia="Lato" w:hAnsi="Lato" w:cs="Lato"/>
        </w:rPr>
      </w:pPr>
      <w:r w:rsidRPr="00DF23FB">
        <w:rPr>
          <w:rFonts w:ascii="Lato" w:eastAsia="Lato" w:hAnsi="Lato" w:cs="Lato"/>
        </w:rPr>
        <w:t>W ramach realizacji zadania wymagana jest dostawa:</w:t>
      </w:r>
    </w:p>
    <w:p w14:paraId="6F409903" w14:textId="06F3BC6F" w:rsidR="00DF23FB" w:rsidRPr="00DF23FB" w:rsidRDefault="00DF23FB" w:rsidP="00DF23FB">
      <w:pPr>
        <w:numPr>
          <w:ilvl w:val="0"/>
          <w:numId w:val="68"/>
        </w:numPr>
        <w:contextualSpacing/>
        <w:jc w:val="both"/>
        <w:rPr>
          <w:rFonts w:ascii="Lato" w:eastAsia="Lato" w:hAnsi="Lato" w:cs="Lato"/>
        </w:rPr>
      </w:pPr>
      <w:r w:rsidRPr="00DF23FB">
        <w:rPr>
          <w:rFonts w:ascii="Lato" w:eastAsia="Lato" w:hAnsi="Lato" w:cs="Lato"/>
        </w:rPr>
        <w:t xml:space="preserve">Dokumentacja systemu </w:t>
      </w:r>
      <w:r w:rsidR="004C1BC3">
        <w:rPr>
          <w:rFonts w:ascii="Lato" w:eastAsia="Lato" w:hAnsi="Lato" w:cs="Lato"/>
        </w:rPr>
        <w:t xml:space="preserve">ISZTAR4 </w:t>
      </w:r>
      <w:r w:rsidRPr="00DF23FB">
        <w:rPr>
          <w:rFonts w:ascii="Lato" w:eastAsia="Lato" w:hAnsi="Lato" w:cs="Lato"/>
        </w:rPr>
        <w:t>– aktualizacja odpowiedniej dokumentacji wynikająca z realizacji zadania.</w:t>
      </w:r>
    </w:p>
    <w:p w14:paraId="1C3AEEAB" w14:textId="6DCA0F9D" w:rsidR="00DF23FB" w:rsidRPr="00DF23FB" w:rsidRDefault="00DF23FB" w:rsidP="00DF23FB">
      <w:pPr>
        <w:numPr>
          <w:ilvl w:val="0"/>
          <w:numId w:val="68"/>
        </w:numPr>
        <w:contextualSpacing/>
        <w:jc w:val="both"/>
        <w:rPr>
          <w:rFonts w:ascii="Lato" w:eastAsia="Lato" w:hAnsi="Lato" w:cs="Lato"/>
        </w:rPr>
      </w:pPr>
      <w:r>
        <w:rPr>
          <w:rFonts w:ascii="Lato" w:eastAsia="Lato" w:hAnsi="Lato" w:cs="Lato"/>
        </w:rPr>
        <w:t xml:space="preserve">Oprogramowanie </w:t>
      </w:r>
      <w:r w:rsidRPr="00DF23FB">
        <w:rPr>
          <w:rFonts w:ascii="Lato" w:eastAsia="Lato" w:hAnsi="Lato" w:cs="Lato"/>
        </w:rPr>
        <w:t xml:space="preserve">internetowego </w:t>
      </w:r>
      <w:r>
        <w:rPr>
          <w:rFonts w:ascii="Lato" w:eastAsia="Lato" w:hAnsi="Lato" w:cs="Lato"/>
        </w:rPr>
        <w:t xml:space="preserve">Serwisu Informacyjnego Taryfy Celnej </w:t>
      </w:r>
      <w:r w:rsidRPr="00DF23FB">
        <w:rPr>
          <w:rFonts w:ascii="Lato" w:eastAsia="Lato" w:hAnsi="Lato" w:cs="Lato"/>
        </w:rPr>
        <w:t xml:space="preserve"> - Przeglądarka Taryfowa / Przeglądanie taryfy</w:t>
      </w:r>
    </w:p>
    <w:p w14:paraId="64BD0F39" w14:textId="77777777" w:rsidR="00871B98" w:rsidRDefault="00871B98" w:rsidP="001468A4">
      <w:pPr>
        <w:jc w:val="both"/>
      </w:pPr>
      <w:r>
        <w:t xml:space="preserve"> </w:t>
      </w:r>
    </w:p>
    <w:p w14:paraId="564E72D0" w14:textId="77777777" w:rsidR="000843AA" w:rsidRPr="004E06BC" w:rsidRDefault="000843AA" w:rsidP="00293F7F">
      <w:pPr>
        <w:pStyle w:val="Nagwek2"/>
      </w:pPr>
      <w:r w:rsidRPr="004E06BC">
        <w:t>Odniesienie do innego zadania, załącznika</w:t>
      </w:r>
    </w:p>
    <w:p w14:paraId="1A9780A3" w14:textId="77777777" w:rsidR="000843AA" w:rsidRPr="004E06BC" w:rsidRDefault="000843AA" w:rsidP="00293F7F">
      <w:pPr>
        <w:pStyle w:val="Nagwek2"/>
      </w:pPr>
      <w:r w:rsidRPr="004E06BC">
        <w:t>Data dostarczenia zadania</w:t>
      </w:r>
    </w:p>
    <w:p w14:paraId="412EB658" w14:textId="12E2490D" w:rsidR="000843AA" w:rsidRPr="004E06BC" w:rsidRDefault="00353CC2" w:rsidP="000843AA">
      <w:r w:rsidRPr="00AF1E46">
        <w:t>14.11.2025</w:t>
      </w:r>
    </w:p>
    <w:p w14:paraId="744DDF13" w14:textId="55F04A23" w:rsidR="000843AA" w:rsidRPr="004E06BC" w:rsidRDefault="000843AA" w:rsidP="007D6DEA">
      <w:pPr>
        <w:pStyle w:val="Nagwek1"/>
      </w:pPr>
      <w:r w:rsidRPr="005721BF">
        <w:t>Wym_</w:t>
      </w:r>
      <w:r w:rsidR="00FA36AE">
        <w:t>ISZTAR4_13</w:t>
      </w:r>
    </w:p>
    <w:p w14:paraId="6A73D536" w14:textId="77777777" w:rsidR="000843AA" w:rsidRDefault="000843AA" w:rsidP="00293F7F">
      <w:pPr>
        <w:pStyle w:val="Nagwek2"/>
      </w:pPr>
      <w:r w:rsidRPr="004E06BC">
        <w:t>Temat Zadania</w:t>
      </w:r>
    </w:p>
    <w:p w14:paraId="5A6274CC" w14:textId="184CD72F" w:rsidR="00FA36AE" w:rsidRPr="00FA36AE" w:rsidRDefault="00FA36AE" w:rsidP="00FA36AE">
      <w:r w:rsidRPr="00FA36AE">
        <w:t>Przygotowanie publikacji słownika obszarów geograficznych</w:t>
      </w:r>
      <w:r w:rsidR="002A3782">
        <w:t xml:space="preserve"> w ISZTAR 4.</w:t>
      </w:r>
    </w:p>
    <w:p w14:paraId="12261F01" w14:textId="77777777" w:rsidR="000843AA" w:rsidRDefault="000843AA" w:rsidP="00293F7F">
      <w:pPr>
        <w:pStyle w:val="Nagwek2"/>
      </w:pPr>
      <w:r w:rsidRPr="004E06BC">
        <w:t>Opis zadania</w:t>
      </w:r>
    </w:p>
    <w:p w14:paraId="726C5A2F" w14:textId="77777777" w:rsidR="00121635" w:rsidRDefault="00121635" w:rsidP="001468A4">
      <w:pPr>
        <w:jc w:val="both"/>
      </w:pPr>
      <w:r>
        <w:t>Należy przygotować publikację do PDR słownika (nr 650) obszarów geograficznych zawierającego kody krajów oraz kody obszarów geograficznych. Opisy kodów obszarów geograficznych powinny zawierać ID obszaru oraz sigiel publikacyjny.</w:t>
      </w:r>
    </w:p>
    <w:p w14:paraId="039EC2F8" w14:textId="77777777" w:rsidR="005B5A5E" w:rsidRPr="0085672B" w:rsidRDefault="005B5A5E" w:rsidP="005B5A5E">
      <w:pPr>
        <w:jc w:val="both"/>
      </w:pPr>
      <w:r>
        <w:t>W przypadku gdy realizacja zadania wpływa na dokumentację Systemu, należy ją zaktualizować.</w:t>
      </w:r>
    </w:p>
    <w:p w14:paraId="2B52C03B" w14:textId="77777777" w:rsidR="000843AA" w:rsidRPr="004E06BC" w:rsidRDefault="000843AA" w:rsidP="00293F7F">
      <w:pPr>
        <w:pStyle w:val="Nagwek2"/>
      </w:pPr>
      <w:r w:rsidRPr="004E06BC">
        <w:t>Odniesienie do innego zadania, załącznika</w:t>
      </w:r>
    </w:p>
    <w:p w14:paraId="20A55CAB" w14:textId="77777777" w:rsidR="000843AA" w:rsidRPr="004E06BC" w:rsidRDefault="000843AA" w:rsidP="00293F7F">
      <w:pPr>
        <w:pStyle w:val="Nagwek2"/>
      </w:pPr>
      <w:r w:rsidRPr="004E06BC">
        <w:t>Data dostarczenia zadania</w:t>
      </w:r>
    </w:p>
    <w:p w14:paraId="02E0DFAC" w14:textId="76B3577F" w:rsidR="000843AA" w:rsidRPr="004E06BC" w:rsidRDefault="00353CC2" w:rsidP="000843AA">
      <w:r w:rsidRPr="00AF1E46">
        <w:t>14.11.2025</w:t>
      </w:r>
    </w:p>
    <w:p w14:paraId="253C599F" w14:textId="7E5911C7" w:rsidR="000843AA" w:rsidRPr="004E06BC" w:rsidRDefault="000843AA" w:rsidP="007D6DEA">
      <w:pPr>
        <w:pStyle w:val="Nagwek1"/>
      </w:pPr>
      <w:r w:rsidRPr="005721BF">
        <w:t>Wym_</w:t>
      </w:r>
      <w:r w:rsidR="00121635">
        <w:t>ISZTAR4_14</w:t>
      </w:r>
    </w:p>
    <w:p w14:paraId="1746DDAA" w14:textId="77777777" w:rsidR="000843AA" w:rsidRDefault="000843AA" w:rsidP="00293F7F">
      <w:pPr>
        <w:pStyle w:val="Nagwek2"/>
      </w:pPr>
      <w:r w:rsidRPr="004E06BC">
        <w:t>Temat Zadania</w:t>
      </w:r>
    </w:p>
    <w:p w14:paraId="738512E8" w14:textId="5A91E828" w:rsidR="00121635" w:rsidRPr="00121635" w:rsidRDefault="007C3F52" w:rsidP="001468A4">
      <w:pPr>
        <w:jc w:val="both"/>
      </w:pPr>
      <w:r>
        <w:t>Obliczanie cła w przypadku</w:t>
      </w:r>
      <w:r w:rsidR="00121635" w:rsidRPr="003366F2">
        <w:t xml:space="preserve"> przywozu na obszar UE towarów z Turcji</w:t>
      </w:r>
      <w:r w:rsidR="00121635">
        <w:t>, Andory i San Marino</w:t>
      </w:r>
      <w:r w:rsidR="00121635" w:rsidRPr="003366F2">
        <w:t xml:space="preserve"> w ramach umowy o unii celnej</w:t>
      </w:r>
      <w:r w:rsidR="0084310B" w:rsidRPr="0084310B">
        <w:t xml:space="preserve"> </w:t>
      </w:r>
      <w:r w:rsidR="0084310B" w:rsidRPr="00EF5EE8">
        <w:t>w sytuacji, w której</w:t>
      </w:r>
      <w:r w:rsidR="0081323B">
        <w:t xml:space="preserve"> </w:t>
      </w:r>
      <w:r w:rsidR="00121635">
        <w:t>kraj pochodzenia tych towarów jest inny niż Turcja, Andora i San Marino</w:t>
      </w:r>
      <w:r w:rsidR="00ED74E5">
        <w:t xml:space="preserve"> w ISZTAR 4.</w:t>
      </w:r>
    </w:p>
    <w:p w14:paraId="1ECD5DB1" w14:textId="77777777" w:rsidR="000843AA" w:rsidRDefault="000843AA" w:rsidP="00293F7F">
      <w:pPr>
        <w:pStyle w:val="Nagwek2"/>
      </w:pPr>
      <w:r w:rsidRPr="004E06BC">
        <w:t>Opis zadania</w:t>
      </w:r>
    </w:p>
    <w:p w14:paraId="4FBF2F93" w14:textId="0452E21E" w:rsidR="00121635" w:rsidRPr="008A7F21" w:rsidRDefault="007C3F52" w:rsidP="001468A4">
      <w:pPr>
        <w:jc w:val="both"/>
      </w:pPr>
      <w:r w:rsidRPr="007C3F52">
        <w:rPr>
          <w:rFonts w:ascii="Lato" w:eastAsia="Lato" w:hAnsi="Lato" w:cs="Lato"/>
        </w:rPr>
        <w:t>W Kalkulatorze taryfowym systemu ISZTAR4, w ramach usług webservice kalkulacji należności</w:t>
      </w:r>
      <w:r>
        <w:rPr>
          <w:rFonts w:ascii="Lato" w:eastAsia="Lato" w:hAnsi="Lato" w:cs="Lato"/>
        </w:rPr>
        <w:t xml:space="preserve"> przeznaczonych dla </w:t>
      </w:r>
      <w:r w:rsidRPr="007C3F52">
        <w:rPr>
          <w:rFonts w:ascii="Lato" w:eastAsia="Lato" w:hAnsi="Lato" w:cs="Lato"/>
        </w:rPr>
        <w:t>systemów obsługi zgłoszeń</w:t>
      </w:r>
      <w:r>
        <w:rPr>
          <w:rFonts w:ascii="Lato" w:eastAsia="Lato" w:hAnsi="Lato" w:cs="Lato"/>
        </w:rPr>
        <w:t xml:space="preserve"> w przywozie, oraz</w:t>
      </w:r>
      <w:r w:rsidRPr="007C3F52">
        <w:rPr>
          <w:rFonts w:ascii="Lato" w:eastAsia="Lato" w:hAnsi="Lato" w:cs="Lato"/>
        </w:rPr>
        <w:t xml:space="preserve"> internetowym </w:t>
      </w:r>
      <w:r>
        <w:rPr>
          <w:rFonts w:ascii="Lato" w:eastAsia="Lato" w:hAnsi="Lato" w:cs="Lato"/>
        </w:rPr>
        <w:t>Serwisie Informacyjnym Taryfy C</w:t>
      </w:r>
      <w:r w:rsidRPr="007C3F52">
        <w:rPr>
          <w:rFonts w:ascii="Lato" w:eastAsia="Lato" w:hAnsi="Lato" w:cs="Lato"/>
        </w:rPr>
        <w:t>elnej w ramach kalkulatora wariantowego i standardowego, należy</w:t>
      </w:r>
      <w:r>
        <w:rPr>
          <w:rFonts w:ascii="Lato" w:eastAsia="Lato" w:hAnsi="Lato" w:cs="Lato"/>
        </w:rPr>
        <w:t xml:space="preserve"> </w:t>
      </w:r>
      <w:r w:rsidR="00121635" w:rsidRPr="008A7F21">
        <w:t>doda</w:t>
      </w:r>
      <w:r>
        <w:t xml:space="preserve">ć </w:t>
      </w:r>
      <w:r w:rsidR="00121635" w:rsidRPr="008A7F21">
        <w:t xml:space="preserve"> obsług</w:t>
      </w:r>
      <w:r w:rsidR="00125C67">
        <w:t>i</w:t>
      </w:r>
      <w:r w:rsidR="00121635" w:rsidRPr="008A7F21">
        <w:t xml:space="preserve"> przypadku szczególnego dotyczącego przywozu na obszar UE towarów z Turcji, Andory i San Marino, mających pochodzenie inne niż Turcja, Andora i San Marino w ramach umowy o unii celnej (ID typu środka 106  - Stawka celna stosowana w Unii Celnej i  147- K</w:t>
      </w:r>
      <w:r w:rsidR="00121635">
        <w:t>ontyngent w ramach unii celnej)</w:t>
      </w:r>
      <w:r w:rsidR="006F4C2B">
        <w:t>.</w:t>
      </w:r>
      <w:r w:rsidR="00121635">
        <w:t>)</w:t>
      </w:r>
      <w:r w:rsidR="006F4C2B">
        <w:t>.</w:t>
      </w:r>
      <w:r w:rsidR="00121635">
        <w:t xml:space="preserve"> </w:t>
      </w:r>
    </w:p>
    <w:p w14:paraId="7490ECF8" w14:textId="534DF04C" w:rsidR="00121635" w:rsidRDefault="00B45E4B" w:rsidP="001468A4">
      <w:pPr>
        <w:jc w:val="both"/>
      </w:pPr>
      <w:r w:rsidRPr="00B45E4B">
        <w:t xml:space="preserve">Oczekiwany </w:t>
      </w:r>
      <w:r w:rsidR="00121635">
        <w:t>sposób realizacji obsługi przypadku szczególnego:</w:t>
      </w:r>
    </w:p>
    <w:p w14:paraId="45A0D715" w14:textId="11AAABD5" w:rsidR="006F4C2B" w:rsidRPr="008716CA" w:rsidRDefault="006F4C2B" w:rsidP="001468A4">
      <w:pPr>
        <w:jc w:val="both"/>
        <w:rPr>
          <w:b/>
          <w:u w:val="single"/>
        </w:rPr>
      </w:pPr>
      <w:r w:rsidRPr="008716CA">
        <w:rPr>
          <w:b/>
          <w:u w:val="single"/>
        </w:rPr>
        <w:t>Kalkulator wariantowy i standardowy</w:t>
      </w:r>
    </w:p>
    <w:p w14:paraId="1FF4FFFD" w14:textId="39603CA5" w:rsidR="006F4C2B" w:rsidRDefault="006F4C2B" w:rsidP="001468A4">
      <w:pPr>
        <w:jc w:val="both"/>
      </w:pPr>
      <w:r>
        <w:t>W formularzach danych do kalkulacji należy dodać opcjonalne pole, gdzie będzie możliwość podania kodu kraju wysyłki towaru.</w:t>
      </w:r>
    </w:p>
    <w:p w14:paraId="150D46C2" w14:textId="5E5536E3" w:rsidR="006F4C2B" w:rsidRDefault="006F4C2B" w:rsidP="001468A4">
      <w:pPr>
        <w:jc w:val="both"/>
      </w:pPr>
      <w:r>
        <w:t>Jeżeli pole będzie wypełnione, to będzie uwzględniane w kalkulacjach.</w:t>
      </w:r>
    </w:p>
    <w:p w14:paraId="3C035A50" w14:textId="77777777" w:rsidR="006F4C2B" w:rsidRDefault="006F4C2B" w:rsidP="001468A4">
      <w:pPr>
        <w:jc w:val="both"/>
      </w:pPr>
    </w:p>
    <w:p w14:paraId="76DFECBD" w14:textId="6CB95040" w:rsidR="00121635" w:rsidRDefault="00121635" w:rsidP="001468A4">
      <w:pPr>
        <w:spacing w:after="120" w:line="240" w:lineRule="auto"/>
        <w:jc w:val="both"/>
      </w:pPr>
      <w:r w:rsidRPr="002C0678">
        <w:rPr>
          <w:b/>
          <w:u w:val="single"/>
        </w:rPr>
        <w:t>Usł</w:t>
      </w:r>
      <w:r>
        <w:rPr>
          <w:b/>
          <w:u w:val="single"/>
        </w:rPr>
        <w:t>ug</w:t>
      </w:r>
      <w:r w:rsidR="006F4C2B">
        <w:rPr>
          <w:b/>
          <w:u w:val="single"/>
        </w:rPr>
        <w:t>i</w:t>
      </w:r>
      <w:r w:rsidRPr="002C0678">
        <w:rPr>
          <w:b/>
          <w:u w:val="single"/>
        </w:rPr>
        <w:t>Usł</w:t>
      </w:r>
      <w:r>
        <w:rPr>
          <w:b/>
          <w:u w:val="single"/>
        </w:rPr>
        <w:t>ug</w:t>
      </w:r>
      <w:r w:rsidR="006F4C2B">
        <w:rPr>
          <w:b/>
          <w:u w:val="single"/>
        </w:rPr>
        <w:t>i</w:t>
      </w:r>
      <w:r>
        <w:rPr>
          <w:b/>
          <w:u w:val="single"/>
        </w:rPr>
        <w:t xml:space="preserve"> walidacji danych taryfowych</w:t>
      </w:r>
    </w:p>
    <w:p w14:paraId="0789F83D" w14:textId="77777777" w:rsidR="00121635" w:rsidRDefault="00121635" w:rsidP="001468A4">
      <w:pPr>
        <w:spacing w:after="0" w:line="240" w:lineRule="auto"/>
        <w:jc w:val="both"/>
      </w:pPr>
      <w:r>
        <w:t xml:space="preserve">W komunikacie wejściowym w ramach tej usługi należy dodać element danej Kraj wysyłki, proponowana nazwa elementu danej </w:t>
      </w:r>
      <w:r w:rsidRPr="00546B80">
        <w:rPr>
          <w:b/>
          <w:i/>
        </w:rPr>
        <w:t>dispatchCountry</w:t>
      </w:r>
      <w:r>
        <w:rPr>
          <w:b/>
          <w:i/>
        </w:rPr>
        <w:t xml:space="preserve"> </w:t>
      </w:r>
      <w:r>
        <w:t xml:space="preserve">w elemencie grupy danych </w:t>
      </w:r>
      <w:r w:rsidRPr="006B5591">
        <w:rPr>
          <w:b/>
          <w:i/>
        </w:rPr>
        <w:t>…/item</w:t>
      </w:r>
      <w:r>
        <w:t>.</w:t>
      </w:r>
    </w:p>
    <w:p w14:paraId="5304ED16" w14:textId="77777777" w:rsidR="00121635" w:rsidRDefault="00121635" w:rsidP="001468A4">
      <w:pPr>
        <w:spacing w:after="0" w:line="240" w:lineRule="auto"/>
        <w:jc w:val="both"/>
      </w:pPr>
      <w:r>
        <w:t>Element danej opcjonalny, typ danej an2.</w:t>
      </w:r>
    </w:p>
    <w:p w14:paraId="7F085648" w14:textId="77777777" w:rsidR="00121635" w:rsidRDefault="00121635" w:rsidP="001468A4">
      <w:pPr>
        <w:spacing w:after="0" w:line="240" w:lineRule="auto"/>
        <w:jc w:val="both"/>
      </w:pPr>
    </w:p>
    <w:p w14:paraId="7DE2FA91" w14:textId="77777777" w:rsidR="00121635" w:rsidRDefault="00121635" w:rsidP="001468A4">
      <w:pPr>
        <w:spacing w:after="0" w:line="240" w:lineRule="auto"/>
        <w:jc w:val="both"/>
      </w:pPr>
      <w:r>
        <w:t>W ramach usługi następuje  sprawdzenie następujących środków: zakazu -  seria A, ograniczeń – seria B, nadzoru – seria N, uzupełniającej jednostki miary – seria O.</w:t>
      </w:r>
    </w:p>
    <w:p w14:paraId="07B39AF8" w14:textId="77777777" w:rsidR="00121635" w:rsidRDefault="00121635" w:rsidP="001468A4">
      <w:pPr>
        <w:spacing w:after="0" w:line="240" w:lineRule="auto"/>
        <w:jc w:val="both"/>
      </w:pPr>
      <w:r>
        <w:t xml:space="preserve">Sprawdzenie realizowane standardowo według faktycznego kodu kraju pochodzenia towaru przekazanego w komunikacie żądania walidacji w elemencie danej </w:t>
      </w:r>
      <w:r w:rsidRPr="00546B80">
        <w:rPr>
          <w:b/>
          <w:i/>
        </w:rPr>
        <w:t>…/item/country</w:t>
      </w:r>
      <w:r>
        <w:t>.</w:t>
      </w:r>
    </w:p>
    <w:p w14:paraId="104CCD2D" w14:textId="77777777" w:rsidR="00121635" w:rsidRDefault="00121635" w:rsidP="001468A4">
      <w:pPr>
        <w:spacing w:after="0" w:line="240" w:lineRule="auto"/>
        <w:jc w:val="both"/>
      </w:pPr>
    </w:p>
    <w:p w14:paraId="6D67E9D9" w14:textId="0D908432" w:rsidR="00121635" w:rsidRDefault="00121635" w:rsidP="001468A4">
      <w:pPr>
        <w:spacing w:after="120" w:line="240" w:lineRule="auto"/>
        <w:jc w:val="both"/>
      </w:pPr>
      <w:r w:rsidRPr="002C0678">
        <w:rPr>
          <w:b/>
          <w:u w:val="single"/>
        </w:rPr>
        <w:t>Usług</w:t>
      </w:r>
      <w:r w:rsidR="006F4C2B">
        <w:rPr>
          <w:b/>
          <w:u w:val="single"/>
        </w:rPr>
        <w:t>i</w:t>
      </w:r>
      <w:r w:rsidRPr="002C0678">
        <w:rPr>
          <w:b/>
          <w:u w:val="single"/>
        </w:rPr>
        <w:t>Usług</w:t>
      </w:r>
      <w:r w:rsidR="006F4C2B">
        <w:rPr>
          <w:b/>
          <w:u w:val="single"/>
        </w:rPr>
        <w:t>i</w:t>
      </w:r>
      <w:r w:rsidRPr="002C0678">
        <w:rPr>
          <w:b/>
          <w:u w:val="single"/>
        </w:rPr>
        <w:t xml:space="preserve"> </w:t>
      </w:r>
      <w:r>
        <w:rPr>
          <w:b/>
          <w:u w:val="single"/>
        </w:rPr>
        <w:t>kalkulacji należności</w:t>
      </w:r>
    </w:p>
    <w:p w14:paraId="46831401" w14:textId="77777777" w:rsidR="00121635" w:rsidRDefault="00121635" w:rsidP="001468A4">
      <w:pPr>
        <w:spacing w:after="0" w:line="240" w:lineRule="auto"/>
        <w:jc w:val="both"/>
      </w:pPr>
      <w:r>
        <w:t xml:space="preserve">W komunikacie wejściowym w ramach tej usługi należy dodać nowy opcjonalny element danej Kraj wysyłki, proponowana nazwa elementu danej </w:t>
      </w:r>
      <w:r w:rsidRPr="00546B80">
        <w:rPr>
          <w:b/>
          <w:i/>
        </w:rPr>
        <w:t>dispatchCountry</w:t>
      </w:r>
      <w:r>
        <w:t xml:space="preserve"> w elemencie grupy danych </w:t>
      </w:r>
      <w:r w:rsidRPr="006B5591">
        <w:rPr>
          <w:b/>
          <w:i/>
        </w:rPr>
        <w:t>…/item</w:t>
      </w:r>
      <w:r>
        <w:t>.</w:t>
      </w:r>
    </w:p>
    <w:p w14:paraId="2DA3530A" w14:textId="77777777" w:rsidR="00121635" w:rsidRDefault="00121635" w:rsidP="001468A4">
      <w:pPr>
        <w:spacing w:after="0" w:line="240" w:lineRule="auto"/>
        <w:jc w:val="both"/>
      </w:pPr>
      <w:r w:rsidRPr="00B141BE">
        <w:t>Element danej opcjonalny, typ danej an2.</w:t>
      </w:r>
    </w:p>
    <w:p w14:paraId="6DB576F4" w14:textId="77777777" w:rsidR="00121635" w:rsidRDefault="00121635" w:rsidP="001468A4">
      <w:pPr>
        <w:spacing w:after="0" w:line="240" w:lineRule="auto"/>
        <w:jc w:val="both"/>
      </w:pPr>
    </w:p>
    <w:p w14:paraId="65A1640D" w14:textId="77777777" w:rsidR="00121635" w:rsidRPr="0035585E" w:rsidRDefault="00121635" w:rsidP="001468A4">
      <w:pPr>
        <w:spacing w:after="0" w:line="240" w:lineRule="auto"/>
        <w:jc w:val="both"/>
        <w:rPr>
          <w:u w:val="single"/>
        </w:rPr>
      </w:pPr>
      <w:r w:rsidRPr="0035585E">
        <w:rPr>
          <w:u w:val="single"/>
        </w:rPr>
        <w:t>Warunki uruchomienia przypadku szczególnego ustalania należności w ramach usługi kalkulacji</w:t>
      </w:r>
    </w:p>
    <w:p w14:paraId="7B8838D6" w14:textId="77777777" w:rsidR="00121635" w:rsidRDefault="00121635" w:rsidP="001468A4">
      <w:pPr>
        <w:spacing w:after="0" w:line="240" w:lineRule="auto"/>
        <w:jc w:val="both"/>
      </w:pPr>
      <w:r>
        <w:t xml:space="preserve">Jeżeli w ramach standardowego procesu kalkulacji – </w:t>
      </w:r>
      <w:r w:rsidRPr="0035585E">
        <w:rPr>
          <w:i/>
        </w:rPr>
        <w:t>calculateDuties</w:t>
      </w:r>
      <w:r>
        <w:t xml:space="preserve">,  nie zostanie znaleziony środek taryfowy właściwy dla kodu preferencji – 400 lub 420 </w:t>
      </w:r>
      <w:r w:rsidRPr="004176DE">
        <w:rPr>
          <w:i/>
        </w:rPr>
        <w:t xml:space="preserve">(mapowane na odpowiednie kody typów środków zgodnie z parametrami Kody preferencji) </w:t>
      </w:r>
      <w:r>
        <w:t xml:space="preserve">i faktycznego kodu kraju pochodzenia towaru przekazanego w komunikacie żądania kalkulacji w elemencie danej </w:t>
      </w:r>
      <w:r w:rsidRPr="00546B80">
        <w:rPr>
          <w:b/>
          <w:i/>
        </w:rPr>
        <w:t>…/item/country</w:t>
      </w:r>
      <w:r>
        <w:rPr>
          <w:b/>
          <w:i/>
        </w:rPr>
        <w:t>.</w:t>
      </w:r>
    </w:p>
    <w:p w14:paraId="33F95C15" w14:textId="77777777" w:rsidR="00121635" w:rsidRPr="004176DE" w:rsidRDefault="00121635" w:rsidP="001468A4">
      <w:pPr>
        <w:spacing w:after="0" w:line="240" w:lineRule="auto"/>
        <w:jc w:val="both"/>
        <w:rPr>
          <w:i/>
        </w:rPr>
      </w:pPr>
      <w:r w:rsidRPr="004176DE">
        <w:rPr>
          <w:i/>
        </w:rPr>
        <w:t>(to działanie jest na wypadek, gdyby w przyszłości zintegrowano w TARIC środki taryfowe w ramach unii celnej dla innych krajów pochodzenia niż TR, AD lub SM</w:t>
      </w:r>
      <w:r>
        <w:rPr>
          <w:i/>
        </w:rPr>
        <w:t xml:space="preserve"> lub wprowadzono inne rozwiązanie</w:t>
      </w:r>
      <w:r w:rsidRPr="004176DE">
        <w:rPr>
          <w:i/>
        </w:rPr>
        <w:t>)</w:t>
      </w:r>
    </w:p>
    <w:p w14:paraId="004E72AA" w14:textId="77777777" w:rsidR="00121635" w:rsidRDefault="00121635" w:rsidP="001468A4">
      <w:pPr>
        <w:spacing w:after="0" w:line="240" w:lineRule="auto"/>
        <w:jc w:val="both"/>
      </w:pPr>
    </w:p>
    <w:p w14:paraId="5C919FD9" w14:textId="77777777" w:rsidR="00121635" w:rsidRDefault="00121635" w:rsidP="001468A4">
      <w:pPr>
        <w:spacing w:after="0" w:line="240" w:lineRule="auto"/>
        <w:jc w:val="both"/>
      </w:pPr>
      <w:r>
        <w:t>W takim przypadku,  jeżeli kod preferencji jest jednym z: 400, 420 oraz kod kraju wysyłki jest jednym z: TR , AD, SM, to następuje:</w:t>
      </w:r>
    </w:p>
    <w:p w14:paraId="59AE3B99" w14:textId="77777777" w:rsidR="00121635" w:rsidRDefault="00121635" w:rsidP="001468A4">
      <w:pPr>
        <w:spacing w:after="0" w:line="240" w:lineRule="auto"/>
        <w:jc w:val="both"/>
      </w:pPr>
      <w:r>
        <w:t xml:space="preserve">wyszukanie środków taryfowych serii  </w:t>
      </w:r>
      <w:r w:rsidRPr="004176DE">
        <w:rPr>
          <w:b/>
        </w:rPr>
        <w:t>C, S i J</w:t>
      </w:r>
      <w:r>
        <w:t xml:space="preserve"> </w:t>
      </w:r>
      <w:r w:rsidRPr="004176DE">
        <w:rPr>
          <w:i/>
        </w:rPr>
        <w:t>(zgodnie z parametrami mapowania kodów preferencji 400 i 420 na kody typów środków i kodów grupy aktów prawnych)</w:t>
      </w:r>
      <w:r w:rsidRPr="004176DE">
        <w:t xml:space="preserve">, </w:t>
      </w:r>
      <w:r>
        <w:t xml:space="preserve">dla kodu kraju wysyłki podanego w elemencie </w:t>
      </w:r>
      <w:r w:rsidRPr="006B5591">
        <w:rPr>
          <w:b/>
          <w:i/>
        </w:rPr>
        <w:t>…/item/dispatchCountry</w:t>
      </w:r>
    </w:p>
    <w:p w14:paraId="0C3136CD" w14:textId="77777777" w:rsidR="00121635" w:rsidRDefault="00121635" w:rsidP="001468A4">
      <w:pPr>
        <w:spacing w:after="0" w:line="240" w:lineRule="auto"/>
        <w:jc w:val="both"/>
      </w:pPr>
      <w:r>
        <w:t>oraz</w:t>
      </w:r>
    </w:p>
    <w:p w14:paraId="570FFE42" w14:textId="77777777" w:rsidR="00121635" w:rsidRDefault="00121635" w:rsidP="001468A4">
      <w:pPr>
        <w:spacing w:after="0" w:line="240" w:lineRule="auto"/>
        <w:jc w:val="both"/>
      </w:pPr>
      <w:r>
        <w:t xml:space="preserve">wyszukanie środków taryfowych pozostałych serii (np. seria D – antydumping, Q – Akcyza, P – VAT, itd.), dla kodu kraju faktycznego pochodzenia podanego w elemencie </w:t>
      </w:r>
      <w:r>
        <w:rPr>
          <w:b/>
          <w:i/>
        </w:rPr>
        <w:t>…/item/</w:t>
      </w:r>
      <w:r w:rsidRPr="00C45439">
        <w:rPr>
          <w:b/>
          <w:i/>
        </w:rPr>
        <w:t>country</w:t>
      </w:r>
      <w:r>
        <w:rPr>
          <w:b/>
          <w:i/>
        </w:rPr>
        <w:t>.</w:t>
      </w:r>
    </w:p>
    <w:p w14:paraId="1B9A1520" w14:textId="77777777" w:rsidR="00121635" w:rsidRDefault="00121635" w:rsidP="001468A4">
      <w:pPr>
        <w:spacing w:after="0" w:line="240" w:lineRule="auto"/>
        <w:jc w:val="both"/>
      </w:pPr>
    </w:p>
    <w:p w14:paraId="01293CBA" w14:textId="77777777" w:rsidR="00121635" w:rsidRDefault="00121635" w:rsidP="001468A4">
      <w:pPr>
        <w:spacing w:after="0" w:line="240" w:lineRule="auto"/>
        <w:jc w:val="both"/>
      </w:pPr>
      <w:r>
        <w:t>Jeżeli w oparciu o wyszukane środki jest możliwe przeprowadzenie kalkulacji należności:</w:t>
      </w:r>
    </w:p>
    <w:p w14:paraId="260B65B7" w14:textId="77777777" w:rsidR="00121635" w:rsidRDefault="00121635" w:rsidP="00611908">
      <w:pPr>
        <w:pStyle w:val="Akapitzlist"/>
        <w:numPr>
          <w:ilvl w:val="0"/>
          <w:numId w:val="13"/>
        </w:numPr>
        <w:suppressAutoHyphens w:val="0"/>
        <w:spacing w:after="0" w:line="240" w:lineRule="auto"/>
        <w:ind w:left="510" w:hanging="283"/>
        <w:jc w:val="both"/>
      </w:pPr>
      <w:r>
        <w:t xml:space="preserve">dla typu opłaty </w:t>
      </w:r>
      <w:r>
        <w:rPr>
          <w:b/>
        </w:rPr>
        <w:t>A00</w:t>
      </w:r>
      <w:r>
        <w:t xml:space="preserve"> – według kodu kraju wysyłki z elementu </w:t>
      </w:r>
      <w:r w:rsidRPr="004176DE">
        <w:rPr>
          <w:b/>
          <w:i/>
        </w:rPr>
        <w:t>dispathCountry</w:t>
      </w:r>
    </w:p>
    <w:p w14:paraId="1E49F586" w14:textId="77777777" w:rsidR="00121635" w:rsidRDefault="00121635" w:rsidP="00611908">
      <w:pPr>
        <w:pStyle w:val="Akapitzlist"/>
        <w:numPr>
          <w:ilvl w:val="0"/>
          <w:numId w:val="13"/>
        </w:numPr>
        <w:suppressAutoHyphens w:val="0"/>
        <w:spacing w:after="0" w:line="240" w:lineRule="auto"/>
        <w:ind w:left="510" w:hanging="283"/>
        <w:jc w:val="both"/>
      </w:pPr>
      <w:r>
        <w:t xml:space="preserve">dla pozostałych typów opłat – według faktycznego kodu kraju pochodzenia z elementu </w:t>
      </w:r>
      <w:r w:rsidRPr="004176DE">
        <w:rPr>
          <w:b/>
          <w:i/>
        </w:rPr>
        <w:t>country</w:t>
      </w:r>
    </w:p>
    <w:p w14:paraId="165CE512" w14:textId="77777777" w:rsidR="00121635" w:rsidRDefault="00121635" w:rsidP="001468A4">
      <w:pPr>
        <w:spacing w:after="0" w:line="240" w:lineRule="auto"/>
        <w:jc w:val="both"/>
      </w:pPr>
    </w:p>
    <w:p w14:paraId="04CC9508" w14:textId="77777777" w:rsidR="00121635" w:rsidRDefault="00121635" w:rsidP="001468A4">
      <w:pPr>
        <w:spacing w:after="0" w:line="240" w:lineRule="auto"/>
        <w:jc w:val="both"/>
      </w:pPr>
      <w:r>
        <w:t>Jeżeli nie ma możliwości przeprowadzenia kalkulacji to zwracana jest standardowa informacja o błędzie przewidziana w takich przypadkach.</w:t>
      </w:r>
    </w:p>
    <w:p w14:paraId="03D4E9C5" w14:textId="77777777" w:rsidR="006F4C2B" w:rsidRDefault="006F4C2B" w:rsidP="001468A4">
      <w:pPr>
        <w:spacing w:after="0" w:line="240" w:lineRule="auto"/>
        <w:jc w:val="both"/>
      </w:pPr>
    </w:p>
    <w:p w14:paraId="53204C26" w14:textId="77777777" w:rsidR="006F4C2B" w:rsidRDefault="006F4C2B" w:rsidP="006F4C2B">
      <w:pPr>
        <w:jc w:val="both"/>
      </w:pPr>
      <w:r>
        <w:t>W ramach realizacji zadania wymagana jest dostawa:</w:t>
      </w:r>
    </w:p>
    <w:p w14:paraId="19162121" w14:textId="4F90A4A6" w:rsidR="006F4C2B" w:rsidRDefault="006F4C2B" w:rsidP="006F4C2B">
      <w:pPr>
        <w:pStyle w:val="Akapitzlist"/>
        <w:numPr>
          <w:ilvl w:val="0"/>
          <w:numId w:val="68"/>
        </w:numPr>
        <w:jc w:val="both"/>
      </w:pPr>
      <w:r>
        <w:t xml:space="preserve">Dokumentacja systemu </w:t>
      </w:r>
      <w:r w:rsidR="004C1BC3">
        <w:t xml:space="preserve">ISZTAR4 </w:t>
      </w:r>
      <w:r>
        <w:t>– aktualizacja odpowiedniej dokumentacji wynikająca z realizacji zadania.</w:t>
      </w:r>
    </w:p>
    <w:p w14:paraId="0101A1DE" w14:textId="77777777" w:rsidR="006F4C2B" w:rsidRDefault="006F4C2B" w:rsidP="006F4C2B">
      <w:pPr>
        <w:pStyle w:val="Akapitzlist"/>
        <w:numPr>
          <w:ilvl w:val="0"/>
          <w:numId w:val="68"/>
        </w:numPr>
        <w:jc w:val="both"/>
      </w:pPr>
      <w:r>
        <w:t>Oprogramowania systemu ISZTAR4 – usługi webservice kalkulacja należności;</w:t>
      </w:r>
    </w:p>
    <w:p w14:paraId="36AB81F0" w14:textId="5EFEC68C" w:rsidR="006F4C2B" w:rsidRDefault="006F4C2B" w:rsidP="006F4C2B">
      <w:pPr>
        <w:pStyle w:val="Akapitzlist"/>
        <w:numPr>
          <w:ilvl w:val="0"/>
          <w:numId w:val="68"/>
        </w:numPr>
        <w:jc w:val="both"/>
      </w:pPr>
      <w:r>
        <w:t>Oprogramowanie internetowego Serwisu Informacyjnego Taryfy Celnej - kalkulator wariantowy i standardowy</w:t>
      </w:r>
    </w:p>
    <w:p w14:paraId="0E544D25" w14:textId="77777777" w:rsidR="006F4C2B" w:rsidRDefault="006F4C2B" w:rsidP="001468A4">
      <w:pPr>
        <w:spacing w:after="0" w:line="240" w:lineRule="auto"/>
        <w:jc w:val="both"/>
      </w:pPr>
    </w:p>
    <w:p w14:paraId="377E198E" w14:textId="77777777" w:rsidR="00121635" w:rsidRDefault="00121635" w:rsidP="001468A4">
      <w:pPr>
        <w:spacing w:after="0" w:line="240" w:lineRule="auto"/>
        <w:jc w:val="both"/>
      </w:pPr>
    </w:p>
    <w:p w14:paraId="0FB2BF42" w14:textId="77777777" w:rsidR="00121635" w:rsidRPr="00121635" w:rsidRDefault="00121635" w:rsidP="00121635"/>
    <w:p w14:paraId="07EA0BFF" w14:textId="77777777" w:rsidR="000843AA" w:rsidRPr="004E06BC" w:rsidRDefault="000843AA" w:rsidP="00293F7F">
      <w:pPr>
        <w:pStyle w:val="Nagwek2"/>
      </w:pPr>
      <w:r w:rsidRPr="004E06BC">
        <w:t>Odniesienie do innego zadania, załącznika</w:t>
      </w:r>
    </w:p>
    <w:p w14:paraId="38DAF5C7" w14:textId="77777777" w:rsidR="000843AA" w:rsidRPr="004E06BC" w:rsidRDefault="000843AA" w:rsidP="00293F7F">
      <w:pPr>
        <w:pStyle w:val="Nagwek2"/>
      </w:pPr>
      <w:r w:rsidRPr="004E06BC">
        <w:t>Data dostarczenia zadania</w:t>
      </w:r>
    </w:p>
    <w:p w14:paraId="4313995A" w14:textId="3945DB74" w:rsidR="000843AA" w:rsidRPr="004E06BC" w:rsidRDefault="00353CC2" w:rsidP="000843AA">
      <w:r w:rsidRPr="00AF1E46">
        <w:t>14.11.2025</w:t>
      </w:r>
    </w:p>
    <w:p w14:paraId="15A80043" w14:textId="77777777" w:rsidR="003264FE" w:rsidRPr="000843AA" w:rsidRDefault="003264FE" w:rsidP="003264FE"/>
    <w:p w14:paraId="691EC7A1" w14:textId="3A0C032B" w:rsidR="003264FE" w:rsidRPr="004E06BC" w:rsidRDefault="003264FE" w:rsidP="007D6DEA">
      <w:pPr>
        <w:pStyle w:val="Nagwek1"/>
      </w:pPr>
      <w:r w:rsidRPr="005721BF">
        <w:t>Wym_</w:t>
      </w:r>
      <w:r>
        <w:t>ISZTAR4_15</w:t>
      </w:r>
    </w:p>
    <w:p w14:paraId="5CDD5BA8" w14:textId="77777777" w:rsidR="003264FE" w:rsidRDefault="003264FE" w:rsidP="00293F7F">
      <w:pPr>
        <w:pStyle w:val="Nagwek2"/>
      </w:pPr>
      <w:r w:rsidRPr="004E06BC">
        <w:t>Temat Zadania</w:t>
      </w:r>
    </w:p>
    <w:p w14:paraId="304AE0FA" w14:textId="3C515F3F" w:rsidR="003264FE" w:rsidRPr="003264FE" w:rsidRDefault="003264FE" w:rsidP="0081323B">
      <w:pPr>
        <w:jc w:val="both"/>
      </w:pPr>
      <w:r>
        <w:t>Ekran</w:t>
      </w:r>
      <w:r w:rsidRPr="004B1466">
        <w:t xml:space="preserve"> podglądu/wyszukiwania komunikatów wymieni</w:t>
      </w:r>
      <w:r>
        <w:t>anych z kalkulatorem e-Commerce</w:t>
      </w:r>
      <w:r w:rsidR="00492548">
        <w:t xml:space="preserve"> oraz funkcjonalność archiwizacji komunikatów wymienianych z kalkulatorem e-Commmerce</w:t>
      </w:r>
      <w:r w:rsidR="00D90761">
        <w:t xml:space="preserve"> w ISZTAR 4.</w:t>
      </w:r>
    </w:p>
    <w:p w14:paraId="5762433E" w14:textId="77777777" w:rsidR="003264FE" w:rsidRDefault="003264FE" w:rsidP="00293F7F">
      <w:pPr>
        <w:pStyle w:val="Nagwek2"/>
      </w:pPr>
      <w:r w:rsidRPr="004E06BC">
        <w:t>Opis zadania</w:t>
      </w:r>
    </w:p>
    <w:p w14:paraId="59F1B745" w14:textId="3C142926" w:rsidR="00492548" w:rsidRDefault="00492548" w:rsidP="001468A4">
      <w:pPr>
        <w:jc w:val="both"/>
      </w:pPr>
      <w:r>
        <w:t xml:space="preserve">Należy dodać funkcjonalność archiwizacji komunikatów wymienianych </w:t>
      </w:r>
      <w:r w:rsidR="00E41155">
        <w:t>z kalkulatorem e-Commerce. Sposób archiwizacji analogiczny jak dla komunikatów wymienianych z SISC.</w:t>
      </w:r>
    </w:p>
    <w:p w14:paraId="5F78CFC5" w14:textId="4BD04368" w:rsidR="003264FE" w:rsidRDefault="003264FE" w:rsidP="001468A4">
      <w:pPr>
        <w:jc w:val="both"/>
      </w:pPr>
      <w:r>
        <w:t>Do aplikacji administracyjnej należy dodać ekran</w:t>
      </w:r>
      <w:r w:rsidR="00E41155">
        <w:t>y</w:t>
      </w:r>
      <w:r>
        <w:t xml:space="preserve">  na wyszukiwanie, podgląd i pobieranie komunikatów</w:t>
      </w:r>
      <w:r w:rsidR="00E41155">
        <w:t>/komunikatów archiwalnych</w:t>
      </w:r>
      <w:r>
        <w:t xml:space="preserve"> wymienianych z kalkulatorem e-Commerce. Jako wzorzec należy przyjąć  komunikatów</w:t>
      </w:r>
      <w:r w:rsidR="00E41155">
        <w:t>/komunikatów archiwalnych</w:t>
      </w:r>
      <w:r>
        <w:t xml:space="preserve"> wymienianych z SISC.</w:t>
      </w:r>
    </w:p>
    <w:p w14:paraId="7CAA4FB3" w14:textId="77777777" w:rsidR="005B5A5E" w:rsidRPr="0085672B" w:rsidRDefault="005B5A5E" w:rsidP="005B5A5E">
      <w:pPr>
        <w:jc w:val="both"/>
      </w:pPr>
      <w:r>
        <w:t>W przypadku gdy realizacja zadania wpływa na dokumentację Systemu, należy ją zaktualizować.</w:t>
      </w:r>
    </w:p>
    <w:p w14:paraId="34B1C41E" w14:textId="77777777" w:rsidR="003264FE" w:rsidRPr="00121635" w:rsidRDefault="003264FE" w:rsidP="003264FE"/>
    <w:p w14:paraId="22BD8CF7" w14:textId="77777777" w:rsidR="003264FE" w:rsidRPr="004E06BC" w:rsidRDefault="003264FE" w:rsidP="00293F7F">
      <w:pPr>
        <w:pStyle w:val="Nagwek2"/>
      </w:pPr>
      <w:r w:rsidRPr="004E06BC">
        <w:t>Odniesienie do innego zadania, załącznika</w:t>
      </w:r>
    </w:p>
    <w:p w14:paraId="5CD59FF1" w14:textId="77777777" w:rsidR="003264FE" w:rsidRPr="004E06BC" w:rsidRDefault="003264FE" w:rsidP="00293F7F">
      <w:pPr>
        <w:pStyle w:val="Nagwek2"/>
      </w:pPr>
      <w:r w:rsidRPr="004E06BC">
        <w:t>Data dostarczenia zadania</w:t>
      </w:r>
    </w:p>
    <w:p w14:paraId="0A65D3F2" w14:textId="5E2EB3F3" w:rsidR="003264FE" w:rsidRPr="004E06BC" w:rsidRDefault="00353CC2" w:rsidP="003264FE">
      <w:r w:rsidRPr="00AF1E46">
        <w:t>14.11.2025</w:t>
      </w:r>
    </w:p>
    <w:p w14:paraId="7F8093E5" w14:textId="77777777" w:rsidR="003264FE" w:rsidRPr="000843AA" w:rsidRDefault="003264FE" w:rsidP="003264FE"/>
    <w:p w14:paraId="02B6C61C" w14:textId="79E25678" w:rsidR="003264FE" w:rsidRPr="004E06BC" w:rsidRDefault="003264FE" w:rsidP="007D6DEA">
      <w:pPr>
        <w:pStyle w:val="Nagwek1"/>
      </w:pPr>
      <w:r w:rsidRPr="005721BF">
        <w:t>Wym_</w:t>
      </w:r>
      <w:r w:rsidR="00BA767B">
        <w:t>ISZTAR4_16</w:t>
      </w:r>
    </w:p>
    <w:p w14:paraId="38DAD4D9" w14:textId="77777777" w:rsidR="003264FE" w:rsidRDefault="003264FE" w:rsidP="00293F7F">
      <w:pPr>
        <w:pStyle w:val="Nagwek2"/>
      </w:pPr>
      <w:r w:rsidRPr="004E06BC">
        <w:t>Temat Zadania</w:t>
      </w:r>
    </w:p>
    <w:p w14:paraId="4B5E542A" w14:textId="1ECD376F" w:rsidR="00BA767B" w:rsidRPr="00BA767B" w:rsidRDefault="00E86DF2" w:rsidP="00BA767B">
      <w:r>
        <w:t>Prezentacja dat obowiązywania środków (przeglądarka)</w:t>
      </w:r>
      <w:r w:rsidR="009178E8">
        <w:t xml:space="preserve"> w ISZTAR 4.</w:t>
      </w:r>
    </w:p>
    <w:p w14:paraId="1326FD77" w14:textId="77777777" w:rsidR="003264FE" w:rsidRDefault="003264FE" w:rsidP="00293F7F">
      <w:pPr>
        <w:pStyle w:val="Nagwek2"/>
      </w:pPr>
      <w:r w:rsidRPr="004E06BC">
        <w:t>Opis zadania</w:t>
      </w:r>
    </w:p>
    <w:p w14:paraId="52AA9329" w14:textId="3FB23D31" w:rsidR="0006635C" w:rsidRDefault="0006635C" w:rsidP="008716CA">
      <w:pPr>
        <w:spacing w:after="0"/>
        <w:jc w:val="both"/>
      </w:pPr>
      <w:r>
        <w:t xml:space="preserve">W </w:t>
      </w:r>
      <w:r w:rsidRPr="0006635C">
        <w:t xml:space="preserve">internetowym </w:t>
      </w:r>
      <w:r>
        <w:t xml:space="preserve">Serwisie Informacyjnym </w:t>
      </w:r>
      <w:r w:rsidRPr="0006635C">
        <w:t xml:space="preserve">Taryfy </w:t>
      </w:r>
      <w:r>
        <w:t>C</w:t>
      </w:r>
      <w:r w:rsidRPr="0006635C">
        <w:t>elnej - Przeglądarka Taryfowa / Przeglądanie taryfy, w </w:t>
      </w:r>
      <w:r>
        <w:t xml:space="preserve">prezentowanym </w:t>
      </w:r>
      <w:r w:rsidRPr="0006635C">
        <w:t xml:space="preserve">wykazie danych środków pozataryfowych oraz taryfowych dla wybranego kodu towaru,  dane o środku </w:t>
      </w:r>
      <w:r w:rsidR="00E86DF2" w:rsidRPr="00E86DF2">
        <w:t>powinny zostać uzupełnione o daty ich obowiązywania podane w nawiasie</w:t>
      </w:r>
      <w:r w:rsidR="006E2376">
        <w:t xml:space="preserve"> </w:t>
      </w:r>
      <w:r w:rsidR="00E86DF2" w:rsidRPr="00E86DF2">
        <w:t>podobnie jak to jest prezentowane w przeglądarce sy</w:t>
      </w:r>
      <w:r w:rsidR="00CA604A">
        <w:t>s</w:t>
      </w:r>
      <w:r w:rsidR="00E86DF2" w:rsidRPr="00E86DF2">
        <w:t>temu TARIC</w:t>
      </w:r>
      <w:r>
        <w:t>.</w:t>
      </w:r>
    </w:p>
    <w:p w14:paraId="4620B001" w14:textId="0B63BC3B" w:rsidR="0006635C" w:rsidRDefault="006E2376" w:rsidP="008716CA">
      <w:pPr>
        <w:spacing w:after="0"/>
        <w:jc w:val="both"/>
      </w:pPr>
      <w:r>
        <w:t>Prezentowane daty mają być pobierane z danych środka zapisanych w bazie systemu ISZTAR4.</w:t>
      </w:r>
    </w:p>
    <w:p w14:paraId="0C38D93C" w14:textId="77777777" w:rsidR="006E2376" w:rsidRDefault="006E2376" w:rsidP="008716CA">
      <w:pPr>
        <w:spacing w:after="0"/>
        <w:jc w:val="both"/>
      </w:pPr>
    </w:p>
    <w:p w14:paraId="6F0CEA5B" w14:textId="77777777" w:rsidR="0006635C" w:rsidRDefault="0006635C" w:rsidP="008716CA">
      <w:pPr>
        <w:spacing w:after="0"/>
        <w:jc w:val="both"/>
      </w:pPr>
      <w:r>
        <w:t>Przykład:</w:t>
      </w:r>
    </w:p>
    <w:p w14:paraId="704D965B" w14:textId="77777777" w:rsidR="006E2376" w:rsidRDefault="006E2376" w:rsidP="008716CA">
      <w:pPr>
        <w:pStyle w:val="Akapitzlist"/>
        <w:numPr>
          <w:ilvl w:val="0"/>
          <w:numId w:val="71"/>
        </w:numPr>
        <w:spacing w:after="120"/>
        <w:jc w:val="both"/>
      </w:pPr>
      <w:r>
        <w:t>Nie określono daty końcowej:</w:t>
      </w:r>
    </w:p>
    <w:p w14:paraId="20A4BC02" w14:textId="33E24955" w:rsidR="003264FE" w:rsidRDefault="0006635C" w:rsidP="00750B11">
      <w:pPr>
        <w:spacing w:after="0" w:line="240" w:lineRule="auto"/>
      </w:pPr>
      <w:r w:rsidRPr="0006635C">
        <w:t>Kontrola przywozu fluorowanych gazów cieplarnianych</w:t>
      </w:r>
      <w:r>
        <w:t xml:space="preserve"> (11-03-2024 - )</w:t>
      </w:r>
    </w:p>
    <w:p w14:paraId="4DFB98BE" w14:textId="77777777" w:rsidR="003264FE" w:rsidRDefault="006E2376" w:rsidP="008B63FC">
      <w:r>
        <w:t>Określono datę końcową</w:t>
      </w:r>
      <w:r w:rsidR="00DD25F3">
        <w:t>:</w:t>
      </w:r>
    </w:p>
    <w:p w14:paraId="594E248D" w14:textId="208691F2" w:rsidR="006E2376" w:rsidRDefault="006E2376" w:rsidP="008B63FC">
      <w:pPr>
        <w:pStyle w:val="Akapitzlist"/>
        <w:numPr>
          <w:ilvl w:val="0"/>
          <w:numId w:val="0"/>
        </w:numPr>
        <w:spacing w:after="120"/>
        <w:ind w:left="720"/>
        <w:jc w:val="both"/>
      </w:pPr>
      <w:r w:rsidRPr="0006635C">
        <w:t>Kontrola przywozu fluorowanych gazów cieplarnianych</w:t>
      </w:r>
      <w:r>
        <w:t xml:space="preserve"> </w:t>
      </w:r>
      <w:r w:rsidR="00DD25F3">
        <w:t>(</w:t>
      </w:r>
      <w:r w:rsidRPr="006E2376">
        <w:t>01-02-2024 - 31-01-2025)</w:t>
      </w:r>
    </w:p>
    <w:p w14:paraId="7A6D1946" w14:textId="77777777" w:rsidR="006E2376" w:rsidRDefault="006E2376" w:rsidP="003264FE"/>
    <w:p w14:paraId="02D1D52D" w14:textId="77777777" w:rsidR="00DF18DA" w:rsidRDefault="00DF18DA" w:rsidP="00DF18DA">
      <w:pPr>
        <w:jc w:val="both"/>
      </w:pPr>
      <w:r>
        <w:t>W ramach realizacji zadania wymagana jest dostawa:</w:t>
      </w:r>
    </w:p>
    <w:p w14:paraId="46EBC0FE" w14:textId="7B09423A" w:rsidR="00DF18DA" w:rsidRDefault="00DF18DA" w:rsidP="00DF18DA">
      <w:pPr>
        <w:pStyle w:val="Akapitzlist"/>
        <w:numPr>
          <w:ilvl w:val="0"/>
          <w:numId w:val="68"/>
        </w:numPr>
        <w:jc w:val="both"/>
      </w:pPr>
      <w:r>
        <w:t xml:space="preserve">Dokumentacja systemu </w:t>
      </w:r>
      <w:r w:rsidR="004C1BC3">
        <w:t xml:space="preserve">ISZTAR4 </w:t>
      </w:r>
      <w:r>
        <w:t>– aktualizacja odpowiedniej dokumentacji wynikająca z realizacji zadania.</w:t>
      </w:r>
    </w:p>
    <w:p w14:paraId="190F80ED" w14:textId="5D7EC525" w:rsidR="00DF18DA" w:rsidRDefault="00DF18DA" w:rsidP="008716CA">
      <w:pPr>
        <w:pStyle w:val="Akapitzlist"/>
        <w:numPr>
          <w:ilvl w:val="0"/>
          <w:numId w:val="68"/>
        </w:numPr>
        <w:jc w:val="both"/>
      </w:pPr>
      <w:r>
        <w:t xml:space="preserve">Oprogramowanie internetowego Serwisu Informacyjnego Taryfy Celnej - </w:t>
      </w:r>
      <w:r w:rsidRPr="0018074C">
        <w:t>Przeglądarka Taryfowa</w:t>
      </w:r>
    </w:p>
    <w:p w14:paraId="0387361C" w14:textId="17C43A03" w:rsidR="00E86DF2" w:rsidRPr="00121635" w:rsidRDefault="00E86DF2" w:rsidP="003264FE"/>
    <w:p w14:paraId="481F9221" w14:textId="77777777" w:rsidR="003264FE" w:rsidRPr="004E06BC" w:rsidRDefault="003264FE" w:rsidP="00293F7F">
      <w:pPr>
        <w:pStyle w:val="Nagwek2"/>
      </w:pPr>
      <w:r w:rsidRPr="004E06BC">
        <w:t>Odniesienie do innego zadania, załącznika</w:t>
      </w:r>
    </w:p>
    <w:p w14:paraId="7E35E569" w14:textId="77777777" w:rsidR="003264FE" w:rsidRPr="004E06BC" w:rsidRDefault="003264FE" w:rsidP="00293F7F">
      <w:pPr>
        <w:pStyle w:val="Nagwek2"/>
      </w:pPr>
      <w:r w:rsidRPr="004E06BC">
        <w:t>Data dostarczenia zadania</w:t>
      </w:r>
    </w:p>
    <w:p w14:paraId="74AEDCC9" w14:textId="6652ED63" w:rsidR="003264FE" w:rsidRPr="004E06BC" w:rsidRDefault="00353CC2" w:rsidP="003264FE">
      <w:r w:rsidRPr="00AF1E46">
        <w:t>14.11.2025</w:t>
      </w:r>
    </w:p>
    <w:p w14:paraId="7358FDBB" w14:textId="77777777" w:rsidR="003264FE" w:rsidRPr="000843AA" w:rsidRDefault="003264FE" w:rsidP="003264FE"/>
    <w:p w14:paraId="5040CFF7" w14:textId="7B1C2F3A" w:rsidR="00E86DF2" w:rsidRPr="004E06BC" w:rsidRDefault="00E86DF2" w:rsidP="007D6DEA">
      <w:pPr>
        <w:pStyle w:val="Nagwek1"/>
      </w:pPr>
      <w:r w:rsidRPr="005721BF">
        <w:t>Wym_</w:t>
      </w:r>
      <w:r>
        <w:t>ISZTAR4_17</w:t>
      </w:r>
    </w:p>
    <w:p w14:paraId="617722B3" w14:textId="77777777" w:rsidR="00E86DF2" w:rsidRDefault="00E86DF2" w:rsidP="00293F7F">
      <w:pPr>
        <w:pStyle w:val="Nagwek2"/>
      </w:pPr>
      <w:r w:rsidRPr="004E06BC">
        <w:t>Temat Zadania</w:t>
      </w:r>
    </w:p>
    <w:p w14:paraId="511CF521" w14:textId="18BFC5B6" w:rsidR="00E86DF2" w:rsidRPr="00E86DF2" w:rsidRDefault="00AE12D1" w:rsidP="00E86DF2">
      <w:r>
        <w:t>Zmiana sposobu ustalania</w:t>
      </w:r>
      <w:r w:rsidR="00C4449D">
        <w:t xml:space="preserve"> progów wartościowych</w:t>
      </w:r>
      <w:r w:rsidR="00801547">
        <w:t xml:space="preserve"> w Kalkulatorze taryfowym e-Commerce </w:t>
      </w:r>
      <w:r w:rsidR="000C459C">
        <w:t xml:space="preserve">w </w:t>
      </w:r>
      <w:r w:rsidR="00801547">
        <w:t xml:space="preserve"> ISZTAR4.</w:t>
      </w:r>
    </w:p>
    <w:p w14:paraId="390A730C" w14:textId="77777777" w:rsidR="00E86DF2" w:rsidRDefault="00E86DF2" w:rsidP="00293F7F">
      <w:pPr>
        <w:pStyle w:val="Nagwek2"/>
      </w:pPr>
      <w:r w:rsidRPr="004E06BC">
        <w:t>Opis zadania</w:t>
      </w:r>
    </w:p>
    <w:p w14:paraId="69D56234" w14:textId="4F4238F8" w:rsidR="00EA231B" w:rsidRDefault="00EA231B" w:rsidP="008B63FC">
      <w:r>
        <w:t>W systemie ISZTAR4,</w:t>
      </w:r>
      <w:r w:rsidR="00C8281E">
        <w:t xml:space="preserve"> w Kalkulatorze Taryfowym e-Commerce</w:t>
      </w:r>
      <w:r>
        <w:t xml:space="preserve"> </w:t>
      </w:r>
      <w:r w:rsidR="00C8281E">
        <w:t xml:space="preserve">wymagana jest zmiana obecnego sposobu ustalania równowartości w PLN progu wartościowego bazującego na kursie wymiany waluty, na sposób bazujący na wprowadzaniu ustalonej równowartości w PLN wartości progowych określonych w EUR </w:t>
      </w:r>
      <w:r w:rsidR="00752D6C">
        <w:t>oraz stosowanie tych wartości w procesie Sprawdzania wartości progowych</w:t>
      </w:r>
      <w:r w:rsidR="00D611CD">
        <w:t>.</w:t>
      </w:r>
    </w:p>
    <w:p w14:paraId="572C0513" w14:textId="26FA9722" w:rsidR="008B1DBF" w:rsidRDefault="008B1DBF" w:rsidP="008B63FC">
      <w:r>
        <w:t xml:space="preserve">Modyfikacja dotyczy </w:t>
      </w:r>
      <w:r w:rsidR="00AF693C">
        <w:t xml:space="preserve">typów </w:t>
      </w:r>
      <w:r>
        <w:t>progów wartościowych typu:</w:t>
      </w:r>
    </w:p>
    <w:p w14:paraId="4ECB99B2" w14:textId="67FAB866" w:rsidR="008B1DBF" w:rsidRDefault="00E06BAC" w:rsidP="008716CA">
      <w:pPr>
        <w:pStyle w:val="Akapitzlist"/>
        <w:numPr>
          <w:ilvl w:val="0"/>
          <w:numId w:val="72"/>
        </w:numPr>
        <w:jc w:val="both"/>
      </w:pPr>
      <w:r>
        <w:t>1.</w:t>
      </w:r>
      <w:r w:rsidR="008B1DBF">
        <w:t>Poziom 45 euro;</w:t>
      </w:r>
    </w:p>
    <w:p w14:paraId="2ADA6143" w14:textId="1880FECB" w:rsidR="008B1DBF" w:rsidRDefault="00E06BAC" w:rsidP="008716CA">
      <w:pPr>
        <w:pStyle w:val="Akapitzlist"/>
        <w:numPr>
          <w:ilvl w:val="0"/>
          <w:numId w:val="72"/>
        </w:numPr>
        <w:jc w:val="both"/>
      </w:pPr>
      <w:r>
        <w:t>2.</w:t>
      </w:r>
      <w:r w:rsidR="008B1DBF">
        <w:t>Poziom 150 euro;</w:t>
      </w:r>
    </w:p>
    <w:p w14:paraId="1741B22A" w14:textId="1D8D5346" w:rsidR="008B1DBF" w:rsidRDefault="00E06BAC" w:rsidP="008716CA">
      <w:pPr>
        <w:pStyle w:val="Akapitzlist"/>
        <w:numPr>
          <w:ilvl w:val="0"/>
          <w:numId w:val="72"/>
        </w:numPr>
        <w:jc w:val="both"/>
      </w:pPr>
      <w:r>
        <w:t>4.</w:t>
      </w:r>
      <w:r w:rsidR="008B1DBF">
        <w:t>Poziom 1000 euro</w:t>
      </w:r>
      <w:r w:rsidR="00C4392E">
        <w:t>.</w:t>
      </w:r>
    </w:p>
    <w:p w14:paraId="2B3B7505" w14:textId="77777777" w:rsidR="008B1DBF" w:rsidRDefault="008B1DBF" w:rsidP="008716CA">
      <w:pPr>
        <w:jc w:val="both"/>
      </w:pPr>
    </w:p>
    <w:p w14:paraId="35AD2A72" w14:textId="270C8333" w:rsidR="00D611CD" w:rsidRDefault="00D611CD" w:rsidP="008716CA">
      <w:pPr>
        <w:jc w:val="both"/>
      </w:pPr>
      <w:r>
        <w:t>Kwoty równowartości w PLN będą wprowadzane „ręcznie” do słownika w oparciu o</w:t>
      </w:r>
      <w:r w:rsidR="00937DF4">
        <w:t> </w:t>
      </w:r>
      <w:r>
        <w:t>publikowaną Tabelę równowartości w złotych polskich kwot ustalonych w euro, określonych w</w:t>
      </w:r>
      <w:r w:rsidR="00937DF4">
        <w:t> </w:t>
      </w:r>
      <w:r>
        <w:t>przepisach celnych do celów innych niż określenie klasyfikacji taryfowej towarów lub należności celnych (art. 53 ust. 2 UKC).</w:t>
      </w:r>
    </w:p>
    <w:p w14:paraId="50ACFA8B" w14:textId="7ECBED97" w:rsidR="00D611CD" w:rsidRDefault="00D611CD" w:rsidP="008716CA">
      <w:pPr>
        <w:jc w:val="both"/>
      </w:pPr>
      <w:r>
        <w:t>W celu wdrożenia opisanej funkcjonalności wymagane są następujące prace:</w:t>
      </w:r>
    </w:p>
    <w:p w14:paraId="050163DF" w14:textId="5047B5BF" w:rsidR="00C8281E" w:rsidRDefault="00AF693C" w:rsidP="008716CA">
      <w:pPr>
        <w:pStyle w:val="Akapitzlist"/>
        <w:numPr>
          <w:ilvl w:val="0"/>
          <w:numId w:val="73"/>
        </w:numPr>
        <w:jc w:val="both"/>
      </w:pPr>
      <w:r>
        <w:t>W</w:t>
      </w:r>
      <w:r w:rsidR="00C8281E">
        <w:t xml:space="preserve"> module Administracja taryfy (CLI), w grupie danych Słowniki nowego kalkulatora</w:t>
      </w:r>
    </w:p>
    <w:p w14:paraId="08A134FC" w14:textId="77777777" w:rsidR="00EA231B" w:rsidRDefault="00EA231B" w:rsidP="008716CA">
      <w:pPr>
        <w:pStyle w:val="Akapitzlist"/>
        <w:numPr>
          <w:ilvl w:val="1"/>
          <w:numId w:val="73"/>
        </w:numPr>
        <w:jc w:val="both"/>
      </w:pPr>
      <w:r>
        <w:t>Należy zmienić nazwę obecnego słownika Lista Walut, na Progi wartościowe;</w:t>
      </w:r>
    </w:p>
    <w:p w14:paraId="4EA8C387" w14:textId="557AFABC" w:rsidR="00E86DF2" w:rsidRPr="00121635" w:rsidRDefault="00EA231B" w:rsidP="008B63FC">
      <w:r>
        <w:t>Należy zmienić nazwę elementu danej Typ waluty, na Typ p</w:t>
      </w:r>
      <w:r w:rsidR="00C4392E">
        <w:t>rogu</w:t>
      </w:r>
      <w:r>
        <w:t>;</w:t>
      </w:r>
    </w:p>
    <w:p w14:paraId="0359F3EC" w14:textId="26C73D3A" w:rsidR="00EA231B" w:rsidRDefault="00EA231B" w:rsidP="008716CA">
      <w:pPr>
        <w:pStyle w:val="Akapitzlist"/>
        <w:numPr>
          <w:ilvl w:val="1"/>
          <w:numId w:val="73"/>
        </w:numPr>
        <w:jc w:val="both"/>
      </w:pPr>
      <w:r>
        <w:t>Należy zmienić element danej</w:t>
      </w:r>
      <w:r w:rsidR="00C4392E">
        <w:t xml:space="preserve"> Kurs wymiany na daną warunkową, wymaganą tylko dla typu progu 3. Poziom 700 euro</w:t>
      </w:r>
      <w:r>
        <w:t>;</w:t>
      </w:r>
    </w:p>
    <w:p w14:paraId="54188E2D" w14:textId="741CA74D" w:rsidR="00EA231B" w:rsidRDefault="00EA231B" w:rsidP="008716CA">
      <w:pPr>
        <w:pStyle w:val="Akapitzlist"/>
        <w:numPr>
          <w:ilvl w:val="1"/>
          <w:numId w:val="73"/>
        </w:numPr>
        <w:jc w:val="both"/>
      </w:pPr>
      <w:r>
        <w:t xml:space="preserve">Należy dodać element danej / kolumnę </w:t>
      </w:r>
      <w:r w:rsidR="00C8281E">
        <w:t>o nazwie Równowartość PLN</w:t>
      </w:r>
      <w:r w:rsidR="00C4392E">
        <w:t xml:space="preserve">, jako dana warunkowa, wymagana dla typów progów: </w:t>
      </w:r>
      <w:r w:rsidR="00C4392E" w:rsidRPr="00C4392E">
        <w:t>1.</w:t>
      </w:r>
      <w:r w:rsidR="00C4392E">
        <w:t xml:space="preserve"> </w:t>
      </w:r>
      <w:r w:rsidR="00C4392E" w:rsidRPr="00C4392E">
        <w:t>Poziom 45 euro</w:t>
      </w:r>
      <w:r w:rsidR="00C4392E">
        <w:t xml:space="preserve">, 2. </w:t>
      </w:r>
      <w:r w:rsidR="00C4392E" w:rsidRPr="00C4392E">
        <w:t>Poziom 150 euro</w:t>
      </w:r>
      <w:r w:rsidR="00C4392E">
        <w:t xml:space="preserve">, </w:t>
      </w:r>
      <w:r w:rsidR="00C4392E" w:rsidRPr="00C4392E">
        <w:t>4.</w:t>
      </w:r>
      <w:r w:rsidR="00C4392E">
        <w:t xml:space="preserve"> </w:t>
      </w:r>
      <w:r w:rsidR="00C4392E" w:rsidRPr="00C4392E">
        <w:t>Poziom 1000 euro</w:t>
      </w:r>
      <w:r w:rsidR="00C8281E">
        <w:t>;</w:t>
      </w:r>
    </w:p>
    <w:p w14:paraId="4EF7ECD5" w14:textId="14799565" w:rsidR="00AF693C" w:rsidRDefault="00AF693C" w:rsidP="008716CA">
      <w:pPr>
        <w:pStyle w:val="Akapitzlist"/>
        <w:numPr>
          <w:ilvl w:val="0"/>
          <w:numId w:val="73"/>
        </w:numPr>
        <w:jc w:val="both"/>
      </w:pPr>
      <w:r>
        <w:t xml:space="preserve">W </w:t>
      </w:r>
      <w:r w:rsidR="00C4392E">
        <w:t xml:space="preserve">Kalkulatorze taryfowym e-Commerce, w ramach usług realizujących proces sprawdzania progów wartościowych, należy </w:t>
      </w:r>
      <w:r w:rsidR="00507A2D">
        <w:t>dokonać odpowiedniej modyfikacji</w:t>
      </w:r>
      <w:r w:rsidR="00E25CF7">
        <w:t xml:space="preserve"> tego procesu</w:t>
      </w:r>
      <w:r w:rsidR="00507A2D">
        <w:t>,</w:t>
      </w:r>
      <w:r w:rsidR="00E25CF7">
        <w:t xml:space="preserve"> polegającej na bezpośrednim wykorzystywaniu wartości określonej w danej Równowartość PLN,  dla celów porównania wartości progowych </w:t>
      </w:r>
      <w:r w:rsidR="00E25CF7" w:rsidRPr="00E25CF7">
        <w:t>dla typów progów: 1. Poziom 45 euro, 2. Poziom 150 euro, 4. Poziom 1000 euro</w:t>
      </w:r>
      <w:r w:rsidR="00E25CF7">
        <w:t>. Należy również odpowiednio dostosować dane przekazywane w komunikacie zwrotnym do systemu źródłowego.</w:t>
      </w:r>
    </w:p>
    <w:p w14:paraId="0A4B2D29" w14:textId="7905DA6A" w:rsidR="00C4392E" w:rsidRDefault="00C4392E" w:rsidP="008716CA">
      <w:pPr>
        <w:pStyle w:val="Akapitzlist"/>
        <w:numPr>
          <w:ilvl w:val="0"/>
          <w:numId w:val="73"/>
        </w:numPr>
        <w:jc w:val="both"/>
      </w:pPr>
      <w:r>
        <w:t>W systemie ISZTAR4 należy odpowiednio dostosować model danych oraz bazę danych.</w:t>
      </w:r>
    </w:p>
    <w:p w14:paraId="40B06480" w14:textId="77777777" w:rsidR="00AF693C" w:rsidRDefault="00AF693C" w:rsidP="008B63FC">
      <w:pPr>
        <w:pStyle w:val="Akapitzlist"/>
        <w:numPr>
          <w:ilvl w:val="0"/>
          <w:numId w:val="0"/>
        </w:numPr>
        <w:ind w:left="720"/>
        <w:jc w:val="both"/>
      </w:pPr>
    </w:p>
    <w:p w14:paraId="5FBAB7C4" w14:textId="5BA1B1EF" w:rsidR="00C8281E" w:rsidRPr="008716CA" w:rsidRDefault="00AF693C" w:rsidP="008716CA">
      <w:pPr>
        <w:jc w:val="both"/>
        <w:rPr>
          <w:u w:val="single"/>
        </w:rPr>
      </w:pPr>
      <w:r w:rsidRPr="008716CA">
        <w:rPr>
          <w:u w:val="single"/>
        </w:rPr>
        <w:t>Uwaga:</w:t>
      </w:r>
    </w:p>
    <w:p w14:paraId="7684B1B0" w14:textId="66400298" w:rsidR="00AF693C" w:rsidRDefault="00AF693C" w:rsidP="008716CA">
      <w:pPr>
        <w:jc w:val="both"/>
      </w:pPr>
      <w:r>
        <w:t xml:space="preserve">Dla typu progu wartościowego 3. Poziom 700 euro, dotychczasowy sposób </w:t>
      </w:r>
      <w:r w:rsidRPr="00AF693C">
        <w:t>ustalania równowartości w PLN progu wartościowego bazującego na kursie wymiany waluty</w:t>
      </w:r>
      <w:r>
        <w:t>, pozostaje bez zmian.</w:t>
      </w:r>
    </w:p>
    <w:p w14:paraId="43EADE8B" w14:textId="77777777" w:rsidR="00937DF4" w:rsidRDefault="00937DF4" w:rsidP="008716CA">
      <w:pPr>
        <w:jc w:val="both"/>
      </w:pPr>
    </w:p>
    <w:p w14:paraId="1666AAC5" w14:textId="77777777" w:rsidR="00937DF4" w:rsidRPr="00937DF4" w:rsidRDefault="00937DF4" w:rsidP="00937DF4">
      <w:pPr>
        <w:jc w:val="both"/>
      </w:pPr>
      <w:r w:rsidRPr="00937DF4">
        <w:t>W ramach realizacji zadania wymagana jest dostawa:</w:t>
      </w:r>
    </w:p>
    <w:p w14:paraId="7BB203A8" w14:textId="77777777" w:rsidR="00937DF4" w:rsidRDefault="00937DF4" w:rsidP="00937DF4">
      <w:pPr>
        <w:numPr>
          <w:ilvl w:val="0"/>
          <w:numId w:val="68"/>
        </w:numPr>
        <w:jc w:val="both"/>
      </w:pPr>
      <w:r w:rsidRPr="00937DF4">
        <w:t>Oprogramowania systemu ISZTAR4 – Komponent administracji słownikami nowego kalkulatora;</w:t>
      </w:r>
    </w:p>
    <w:p w14:paraId="27AEB8CC" w14:textId="103724D6" w:rsidR="00937DF4" w:rsidRPr="00937DF4" w:rsidRDefault="00937DF4" w:rsidP="00937DF4">
      <w:pPr>
        <w:numPr>
          <w:ilvl w:val="0"/>
          <w:numId w:val="68"/>
        </w:numPr>
        <w:jc w:val="both"/>
      </w:pPr>
      <w:r w:rsidRPr="00937DF4">
        <w:t xml:space="preserve">Oprogramowania systemu ISZTAR4 – </w:t>
      </w:r>
      <w:r>
        <w:t>Kalkulator taryfowy e-Commerce</w:t>
      </w:r>
      <w:r w:rsidRPr="00937DF4">
        <w:t>;</w:t>
      </w:r>
    </w:p>
    <w:p w14:paraId="774337CB" w14:textId="2D3EA7AD" w:rsidR="00937DF4" w:rsidRPr="00937DF4" w:rsidRDefault="00937DF4" w:rsidP="00937DF4">
      <w:pPr>
        <w:numPr>
          <w:ilvl w:val="0"/>
          <w:numId w:val="68"/>
        </w:numPr>
        <w:jc w:val="both"/>
      </w:pPr>
      <w:r w:rsidRPr="00937DF4">
        <w:t xml:space="preserve">Dokumentacja systemu </w:t>
      </w:r>
      <w:r w:rsidR="004C1BC3">
        <w:t xml:space="preserve">ISZTAR4 </w:t>
      </w:r>
      <w:r w:rsidRPr="00937DF4">
        <w:t>– aktualizacja odpowiedniej dokumentacji wynikająca z realizacji zadania.</w:t>
      </w:r>
    </w:p>
    <w:p w14:paraId="2468540A" w14:textId="77777777" w:rsidR="00937DF4" w:rsidRPr="00121635" w:rsidRDefault="00937DF4" w:rsidP="008716CA">
      <w:pPr>
        <w:jc w:val="both"/>
      </w:pPr>
    </w:p>
    <w:p w14:paraId="3B61EBE2" w14:textId="77777777" w:rsidR="00E86DF2" w:rsidRPr="004E06BC" w:rsidRDefault="00E86DF2" w:rsidP="00293F7F">
      <w:pPr>
        <w:pStyle w:val="Nagwek2"/>
      </w:pPr>
      <w:r w:rsidRPr="004E06BC">
        <w:t>Odniesienie do innego zadania, załącznika</w:t>
      </w:r>
    </w:p>
    <w:p w14:paraId="0F8BB42F" w14:textId="1EBEFD35" w:rsidR="00B37AE9" w:rsidRPr="00B37AE9" w:rsidRDefault="00B37AE9" w:rsidP="008716CA">
      <w:r>
        <w:t xml:space="preserve">Zadanie powiązane z zadaniem </w:t>
      </w:r>
      <w:r w:rsidRPr="00B37AE9">
        <w:t>Wym_ISZTAR4_8</w:t>
      </w:r>
      <w:r>
        <w:t>.</w:t>
      </w:r>
    </w:p>
    <w:p w14:paraId="36A30EC6" w14:textId="77777777" w:rsidR="00E86DF2" w:rsidRPr="004E06BC" w:rsidRDefault="00E86DF2" w:rsidP="00293F7F">
      <w:pPr>
        <w:pStyle w:val="Nagwek2"/>
      </w:pPr>
      <w:r w:rsidRPr="004E06BC">
        <w:t>Data dostarczenia zadania</w:t>
      </w:r>
    </w:p>
    <w:p w14:paraId="287A9B52" w14:textId="69F1E7A5" w:rsidR="00E86DF2" w:rsidRPr="004E06BC" w:rsidRDefault="00AF693C" w:rsidP="00E86DF2">
      <w:r>
        <w:t>14.11.2025</w:t>
      </w:r>
    </w:p>
    <w:p w14:paraId="1E6DD035" w14:textId="77777777" w:rsidR="00E86DF2" w:rsidRPr="000843AA" w:rsidRDefault="00E86DF2" w:rsidP="00E86DF2"/>
    <w:p w14:paraId="46EA09D4" w14:textId="42F6F101" w:rsidR="00B36702" w:rsidRPr="004E06BC" w:rsidRDefault="00B36702" w:rsidP="007D6DEA">
      <w:pPr>
        <w:pStyle w:val="Nagwek1"/>
      </w:pPr>
      <w:r w:rsidRPr="005721BF">
        <w:t>Wym_</w:t>
      </w:r>
      <w:r>
        <w:t>ISZTAR4_18</w:t>
      </w:r>
    </w:p>
    <w:p w14:paraId="1B87EBA6" w14:textId="77777777" w:rsidR="00B36702" w:rsidRDefault="00B36702" w:rsidP="00293F7F">
      <w:pPr>
        <w:pStyle w:val="Nagwek2"/>
      </w:pPr>
      <w:r w:rsidRPr="004E06BC">
        <w:t>Temat Zadania</w:t>
      </w:r>
    </w:p>
    <w:p w14:paraId="78370D01" w14:textId="5DA2E700" w:rsidR="00B36702" w:rsidRPr="00B36702" w:rsidRDefault="00B36702" w:rsidP="00B36702">
      <w:r>
        <w:t xml:space="preserve">Raportowanie </w:t>
      </w:r>
      <w:r w:rsidR="00104395">
        <w:t xml:space="preserve">operacji </w:t>
      </w:r>
      <w:r>
        <w:t>zarządzania użytkownikami</w:t>
      </w:r>
      <w:r w:rsidR="002375AE">
        <w:t xml:space="preserve"> w ISZTAR 4.</w:t>
      </w:r>
    </w:p>
    <w:p w14:paraId="5ABF2773" w14:textId="77777777" w:rsidR="00B36702" w:rsidRDefault="00B36702" w:rsidP="00293F7F">
      <w:pPr>
        <w:pStyle w:val="Nagwek2"/>
      </w:pPr>
      <w:r w:rsidRPr="004E06BC">
        <w:t>Opis zadania</w:t>
      </w:r>
    </w:p>
    <w:p w14:paraId="6A911ADC" w14:textId="2E2DDE7A" w:rsidR="00B36702" w:rsidRDefault="003121FA" w:rsidP="00B36702">
      <w:r>
        <w:t xml:space="preserve">W module administracyjnym (ADM) systemu, </w:t>
      </w:r>
      <w:r w:rsidR="00B36702">
        <w:t xml:space="preserve"> dodać możliwość wygenerowania raportów dotyczących użytkowników i ich uprawnień:</w:t>
      </w:r>
    </w:p>
    <w:p w14:paraId="5BC06986" w14:textId="77777777" w:rsidR="00B36702" w:rsidRDefault="00B36702" w:rsidP="00611908">
      <w:pPr>
        <w:pStyle w:val="Akapitzlist"/>
        <w:numPr>
          <w:ilvl w:val="0"/>
          <w:numId w:val="15"/>
        </w:numPr>
        <w:suppressAutoHyphens w:val="0"/>
        <w:spacing w:after="200"/>
        <w:jc w:val="both"/>
      </w:pPr>
      <w:r>
        <w:t>raport użytkownika  - zawierający datę utworzenia</w:t>
      </w:r>
      <w:r w:rsidR="00E41155">
        <w:t xml:space="preserve"> użytkownika</w:t>
      </w:r>
      <w:r>
        <w:t xml:space="preserve">, uprawnienia, daty modyfikacji </w:t>
      </w:r>
      <w:r w:rsidR="00E41155">
        <w:t>użytkownika</w:t>
      </w:r>
      <w:r>
        <w:t xml:space="preserve"> wraz z informacją co było zmodyfikowane;</w:t>
      </w:r>
    </w:p>
    <w:p w14:paraId="7F9D2054" w14:textId="649CC235" w:rsidR="00B36702" w:rsidRDefault="00B36702" w:rsidP="00611908">
      <w:pPr>
        <w:pStyle w:val="Akapitzlist"/>
        <w:numPr>
          <w:ilvl w:val="0"/>
          <w:numId w:val="15"/>
        </w:numPr>
        <w:suppressAutoHyphens w:val="0"/>
        <w:spacing w:after="200"/>
        <w:jc w:val="both"/>
      </w:pPr>
      <w:r>
        <w:t xml:space="preserve">raport nowych użytkowników – zawierający ilość i listę użytkowników utworzonych w zadanym okresie czasu wraz z informacją o dacie </w:t>
      </w:r>
      <w:r w:rsidR="00E41155">
        <w:t>ich utworzenia</w:t>
      </w:r>
      <w:r>
        <w:t xml:space="preserve"> oraz administratorze, który dokonał danej czynności;</w:t>
      </w:r>
    </w:p>
    <w:p w14:paraId="49EE30E0" w14:textId="6CD35EA4" w:rsidR="00B36702" w:rsidRDefault="00B36702" w:rsidP="00611908">
      <w:pPr>
        <w:pStyle w:val="Akapitzlist"/>
        <w:numPr>
          <w:ilvl w:val="0"/>
          <w:numId w:val="15"/>
        </w:numPr>
        <w:suppressAutoHyphens w:val="0"/>
        <w:spacing w:after="200"/>
        <w:jc w:val="both"/>
      </w:pPr>
      <w:r>
        <w:t xml:space="preserve">raport zmodyfikowanych użytkowników – zawierający ilość i listę użytkowników zmodyfikowanych w zadanym okresie czasu wraz z informacją o dacie </w:t>
      </w:r>
      <w:r w:rsidR="00E41155">
        <w:t>modyfikacji</w:t>
      </w:r>
      <w:r>
        <w:t>, administratorze, który dokonał danej czynności oraz szczegóły modyfikacji;</w:t>
      </w:r>
    </w:p>
    <w:p w14:paraId="51D5CCAD" w14:textId="03E2AF4B" w:rsidR="00B36702" w:rsidRDefault="00B36702" w:rsidP="00611908">
      <w:pPr>
        <w:pStyle w:val="Akapitzlist"/>
        <w:numPr>
          <w:ilvl w:val="0"/>
          <w:numId w:val="15"/>
        </w:numPr>
        <w:suppressAutoHyphens w:val="0"/>
        <w:spacing w:after="200"/>
        <w:jc w:val="both"/>
      </w:pPr>
      <w:r>
        <w:t xml:space="preserve">raport zablokowanych użytkowników – zawierający ilość i listę użytkowników  zablokowanych w zadanym okresie czasu wraz z informacją o dacie </w:t>
      </w:r>
      <w:r w:rsidR="00E41155">
        <w:t>zablokowania</w:t>
      </w:r>
      <w:r>
        <w:t xml:space="preserve"> oraz administratorze, który dokonał danej czynności</w:t>
      </w:r>
    </w:p>
    <w:p w14:paraId="1219F7BF" w14:textId="77777777" w:rsidR="00B36702" w:rsidRDefault="00B36702" w:rsidP="001468A4">
      <w:pPr>
        <w:tabs>
          <w:tab w:val="left" w:pos="7770"/>
        </w:tabs>
        <w:jc w:val="both"/>
      </w:pPr>
      <w:r>
        <w:t>Raporty mogą być generowane za pomocą skryptów bazodanowych lub ekranu w aplikacji.</w:t>
      </w:r>
    </w:p>
    <w:p w14:paraId="04F6FC09" w14:textId="77777777" w:rsidR="005B5A5E" w:rsidRPr="0085672B" w:rsidRDefault="005B5A5E" w:rsidP="005B5A5E">
      <w:pPr>
        <w:jc w:val="both"/>
      </w:pPr>
      <w:r>
        <w:t>W przypadku gdy realizacja zadania wpływa na dokumentację Systemu, należy ją zaktualizować.</w:t>
      </w:r>
    </w:p>
    <w:p w14:paraId="771C0D6A" w14:textId="77777777" w:rsidR="00B36702" w:rsidRPr="00121635" w:rsidRDefault="00B36702" w:rsidP="00B36702"/>
    <w:p w14:paraId="0A3B9DF6" w14:textId="77777777" w:rsidR="00B36702" w:rsidRPr="004E06BC" w:rsidRDefault="00B36702" w:rsidP="00293F7F">
      <w:pPr>
        <w:pStyle w:val="Nagwek2"/>
      </w:pPr>
      <w:r w:rsidRPr="004E06BC">
        <w:t>Odniesienie do innego zadania, załącznika</w:t>
      </w:r>
    </w:p>
    <w:p w14:paraId="2C27A2FC" w14:textId="77777777" w:rsidR="00B36702" w:rsidRPr="004E06BC" w:rsidRDefault="00B36702" w:rsidP="00293F7F">
      <w:pPr>
        <w:pStyle w:val="Nagwek2"/>
      </w:pPr>
      <w:r w:rsidRPr="004E06BC">
        <w:t>Data dostarczenia zadania</w:t>
      </w:r>
    </w:p>
    <w:p w14:paraId="2B357310" w14:textId="6F4AA757" w:rsidR="00B36702" w:rsidRPr="000843AA" w:rsidRDefault="00353CC2" w:rsidP="00B36702">
      <w:r w:rsidRPr="00AF1E46">
        <w:t>02.03.2026</w:t>
      </w:r>
    </w:p>
    <w:p w14:paraId="7B21DCBD" w14:textId="16889273" w:rsidR="00B36702" w:rsidRPr="004E06BC" w:rsidRDefault="00B36702" w:rsidP="007D6DEA">
      <w:pPr>
        <w:pStyle w:val="Nagwek1"/>
      </w:pPr>
      <w:r w:rsidRPr="005721BF">
        <w:t>Wym_</w:t>
      </w:r>
      <w:r>
        <w:t>ISZTAR4_1</w:t>
      </w:r>
      <w:r w:rsidR="00BF3F38">
        <w:t>9</w:t>
      </w:r>
    </w:p>
    <w:p w14:paraId="5D1E489A" w14:textId="77777777" w:rsidR="00B36702" w:rsidRDefault="00B36702" w:rsidP="00293F7F">
      <w:pPr>
        <w:pStyle w:val="Nagwek2"/>
      </w:pPr>
      <w:r w:rsidRPr="004E06BC">
        <w:t>Temat Zadania</w:t>
      </w:r>
    </w:p>
    <w:p w14:paraId="6DD42538" w14:textId="125B7DD0" w:rsidR="00B36702" w:rsidRPr="00E86DF2" w:rsidRDefault="00954EB1" w:rsidP="00B36702">
      <w:r>
        <w:t>Weryfikacja wartości statystycznej w danych zgłoszenia celnego</w:t>
      </w:r>
      <w:r w:rsidR="00B60C78">
        <w:t xml:space="preserve"> w ISZTAR 4.</w:t>
      </w:r>
    </w:p>
    <w:p w14:paraId="7EA4B70C" w14:textId="77777777" w:rsidR="00B36702" w:rsidRDefault="00B36702" w:rsidP="00293F7F">
      <w:pPr>
        <w:pStyle w:val="Nagwek2"/>
      </w:pPr>
      <w:r w:rsidRPr="004E06BC">
        <w:t>Opis zadania</w:t>
      </w:r>
    </w:p>
    <w:p w14:paraId="5B680ABF" w14:textId="0EEFDA3C" w:rsidR="00BF3F38" w:rsidRDefault="00F85193" w:rsidP="001468A4">
      <w:pPr>
        <w:jc w:val="both"/>
      </w:pPr>
      <w:r>
        <w:t xml:space="preserve">W Kalkulatorze taryfowym systemu ISZTAR4 </w:t>
      </w:r>
      <w:r w:rsidR="00BF3F38">
        <w:t xml:space="preserve">w ramach usług Kalkulacji należności  dla systemów </w:t>
      </w:r>
      <w:r>
        <w:t>obsługi zgłoszeń</w:t>
      </w:r>
      <w:r w:rsidR="004A782F">
        <w:t xml:space="preserve"> </w:t>
      </w:r>
      <w:r>
        <w:t>celnych</w:t>
      </w:r>
      <w:r w:rsidR="00BF3F38">
        <w:t xml:space="preserve"> w </w:t>
      </w:r>
      <w:r>
        <w:t xml:space="preserve">przywozie, w </w:t>
      </w:r>
      <w:r w:rsidR="00BF3F38">
        <w:t xml:space="preserve"> weryfikacji poprawności przesłanych danych</w:t>
      </w:r>
      <w:r w:rsidR="00954EB1">
        <w:t>, należy dodać funkcjonalność weryfikacji zadeklarowanej wartości statystycznej</w:t>
      </w:r>
      <w:r w:rsidR="00895B59">
        <w:t>.</w:t>
      </w:r>
    </w:p>
    <w:p w14:paraId="4A1889EB" w14:textId="6C2728E6" w:rsidR="00954EB1" w:rsidRDefault="00BF3F38" w:rsidP="001468A4">
      <w:pPr>
        <w:jc w:val="both"/>
      </w:pPr>
      <w:r>
        <w:t xml:space="preserve">Funkcjonalność ustalania wartości statystycznej </w:t>
      </w:r>
      <w:r w:rsidR="00E41155">
        <w:t xml:space="preserve">musi </w:t>
      </w:r>
      <w:r>
        <w:t xml:space="preserve">uwzględniać zapisy Rozporządzenia wykonawczego Komisji (UE) 2020/1197 z dnia 30 lipca 2020 r. , ze szczególnym uwzględnieniem zapisów z Załącznika V, Rozdział II, Sekcja 10. Wartość statystyczna będzie ustalana w walucie PLN. </w:t>
      </w:r>
    </w:p>
    <w:p w14:paraId="1DA7FC3E" w14:textId="3558E66F" w:rsidR="00954EB1" w:rsidRDefault="00BF3F38" w:rsidP="001468A4">
      <w:pPr>
        <w:jc w:val="both"/>
      </w:pPr>
      <w:r>
        <w:t>Funkcjonalność porównania będzie polegała na porównaniu ustalonej wartości statystycznej z wartością statystyczną przekazaną w danych pozycji towarowej</w:t>
      </w:r>
      <w:r w:rsidR="00CC0C04">
        <w:t>:</w:t>
      </w:r>
    </w:p>
    <w:p w14:paraId="09EDD9CF" w14:textId="240E9479" w:rsidR="00954EB1" w:rsidRDefault="00BF3F38" w:rsidP="008716CA">
      <w:pPr>
        <w:pStyle w:val="Akapitzlist"/>
        <w:numPr>
          <w:ilvl w:val="0"/>
          <w:numId w:val="70"/>
        </w:numPr>
        <w:jc w:val="both"/>
      </w:pPr>
      <w:r>
        <w:t xml:space="preserve">Jeżeli wartości są różne to do sytemu </w:t>
      </w:r>
      <w:r w:rsidR="00895B59">
        <w:t>źródłowego</w:t>
      </w:r>
      <w:r>
        <w:t xml:space="preserve"> zwracana </w:t>
      </w:r>
      <w:r w:rsidR="00E41155">
        <w:t xml:space="preserve">będzie </w:t>
      </w:r>
      <w:r>
        <w:t>informacja o błędzie. Należy ustalić nowy kod błędu oraz treść komunikatu błędu.</w:t>
      </w:r>
    </w:p>
    <w:p w14:paraId="7FA49806" w14:textId="5E629AC8" w:rsidR="00954EB1" w:rsidRDefault="00BF3F38" w:rsidP="008716CA">
      <w:pPr>
        <w:pStyle w:val="Akapitzlist"/>
        <w:numPr>
          <w:ilvl w:val="0"/>
          <w:numId w:val="70"/>
        </w:numPr>
        <w:jc w:val="both"/>
      </w:pPr>
      <w:r>
        <w:t xml:space="preserve">Jeżeli wartości są jednakowe, to nastąpi przejście do realizacji kolejnych kroków procesu kalkulacji należności przewidzianego dla danego systemu </w:t>
      </w:r>
      <w:r w:rsidR="00954EB1">
        <w:t>obsługi zgłoszeń celnych w przywozie</w:t>
      </w:r>
      <w:r>
        <w:t xml:space="preserve"> </w:t>
      </w:r>
    </w:p>
    <w:p w14:paraId="227D75D6" w14:textId="7D5E623A" w:rsidR="00954EB1" w:rsidRDefault="00815A84" w:rsidP="001468A4">
      <w:pPr>
        <w:jc w:val="both"/>
      </w:pPr>
      <w:r>
        <w:t>Podstawa prawna:</w:t>
      </w:r>
    </w:p>
    <w:p w14:paraId="4537810B" w14:textId="05AB70F4" w:rsidR="00815A84" w:rsidRDefault="008A33A2" w:rsidP="001468A4">
      <w:pPr>
        <w:jc w:val="both"/>
      </w:pPr>
      <w:r w:rsidRPr="008A33A2">
        <w:t>Rozporządzenie wykonawcze Komisji (UE) 2020/1197 z dnia 30 lipca 2020 r. ustanawiające specyfikacje techniczne i ustalenia na podstawie rozporządzenia Parlamentu Europejskiego i Rady (UE) 2019/2152 w sprawie europejskiej statystyki gospodarczej uchylającego 10 aktów prawnych w dziedzinie statystyki gospodarczej</w:t>
      </w:r>
    </w:p>
    <w:p w14:paraId="2B2BD88D" w14:textId="77777777" w:rsidR="008A33A2" w:rsidRDefault="008A33A2" w:rsidP="001468A4">
      <w:pPr>
        <w:jc w:val="both"/>
      </w:pPr>
    </w:p>
    <w:p w14:paraId="0B427A28" w14:textId="77777777" w:rsidR="008A33A2" w:rsidRPr="008A33A2" w:rsidRDefault="008A33A2" w:rsidP="008A33A2">
      <w:pPr>
        <w:jc w:val="both"/>
      </w:pPr>
      <w:r w:rsidRPr="008A33A2">
        <w:t>W ramach realizacji zadania wymagana jest dostawa:</w:t>
      </w:r>
    </w:p>
    <w:p w14:paraId="10550848" w14:textId="57B37462" w:rsidR="008A33A2" w:rsidRPr="008A33A2" w:rsidRDefault="008A33A2" w:rsidP="008A33A2">
      <w:pPr>
        <w:numPr>
          <w:ilvl w:val="0"/>
          <w:numId w:val="68"/>
        </w:numPr>
        <w:contextualSpacing/>
        <w:jc w:val="both"/>
      </w:pPr>
      <w:r w:rsidRPr="008A33A2">
        <w:t xml:space="preserve">Dokumentacja systemu </w:t>
      </w:r>
      <w:r w:rsidR="004C1BC3">
        <w:t xml:space="preserve">ISZTAR4 </w:t>
      </w:r>
      <w:r w:rsidRPr="008A33A2">
        <w:t>– aktualizacja odpowiedniej dokumentacji wynikająca z realizacji zadania.</w:t>
      </w:r>
    </w:p>
    <w:p w14:paraId="292B6B07" w14:textId="77777777" w:rsidR="008A33A2" w:rsidRPr="008A33A2" w:rsidRDefault="008A33A2" w:rsidP="008A33A2">
      <w:pPr>
        <w:numPr>
          <w:ilvl w:val="0"/>
          <w:numId w:val="68"/>
        </w:numPr>
        <w:contextualSpacing/>
        <w:jc w:val="both"/>
      </w:pPr>
      <w:r w:rsidRPr="008A33A2">
        <w:t>Oprogramowania systemu ISZTAR4 – usługi webservice kalkulacja należności;</w:t>
      </w:r>
    </w:p>
    <w:p w14:paraId="4C1F53E4" w14:textId="77777777" w:rsidR="008A33A2" w:rsidRDefault="008A33A2" w:rsidP="001468A4">
      <w:pPr>
        <w:jc w:val="both"/>
      </w:pPr>
    </w:p>
    <w:p w14:paraId="41712D82" w14:textId="07D8C6AC" w:rsidR="00BF3F38" w:rsidRDefault="00BF3F38" w:rsidP="001468A4">
      <w:pPr>
        <w:jc w:val="both"/>
      </w:pPr>
      <w:r>
        <w:t>.</w:t>
      </w:r>
    </w:p>
    <w:p w14:paraId="6B6DC5AE" w14:textId="77777777" w:rsidR="00B36702" w:rsidRPr="004E06BC" w:rsidRDefault="00B36702" w:rsidP="00293F7F">
      <w:pPr>
        <w:pStyle w:val="Nagwek2"/>
      </w:pPr>
      <w:r w:rsidRPr="004E06BC">
        <w:t>Odniesienie do innego zadania, załącznika</w:t>
      </w:r>
    </w:p>
    <w:p w14:paraId="6D459EB7" w14:textId="77777777" w:rsidR="00B36702" w:rsidRPr="004E06BC" w:rsidRDefault="00B36702" w:rsidP="00293F7F">
      <w:pPr>
        <w:pStyle w:val="Nagwek2"/>
      </w:pPr>
      <w:r w:rsidRPr="004E06BC">
        <w:t>Data dostarczenia zadania</w:t>
      </w:r>
    </w:p>
    <w:p w14:paraId="22E6D216" w14:textId="342CB8B2" w:rsidR="00B36702" w:rsidRPr="004E06BC" w:rsidRDefault="00353CC2" w:rsidP="00B36702">
      <w:r w:rsidRPr="00AF1E46">
        <w:t>14.11.2025</w:t>
      </w:r>
    </w:p>
    <w:p w14:paraId="4FFBBC05" w14:textId="77777777" w:rsidR="00B36702" w:rsidRPr="000843AA" w:rsidRDefault="00B36702" w:rsidP="00B36702"/>
    <w:p w14:paraId="645C136C" w14:textId="10670C83" w:rsidR="00C83614" w:rsidRPr="004E06BC" w:rsidRDefault="00C83614" w:rsidP="007D6DEA">
      <w:pPr>
        <w:pStyle w:val="Nagwek1"/>
      </w:pPr>
      <w:r w:rsidRPr="005721BF">
        <w:t>Wym_</w:t>
      </w:r>
      <w:r>
        <w:t>ISZTAR4_20</w:t>
      </w:r>
    </w:p>
    <w:p w14:paraId="3B620DAC" w14:textId="77777777" w:rsidR="00C83614" w:rsidRDefault="00C83614" w:rsidP="00293F7F">
      <w:pPr>
        <w:pStyle w:val="Nagwek2"/>
      </w:pPr>
      <w:r w:rsidRPr="004E06BC">
        <w:t>Temat Zadania</w:t>
      </w:r>
    </w:p>
    <w:p w14:paraId="4A3D53AF" w14:textId="146A1E1F" w:rsidR="00C83614" w:rsidRPr="00C83614" w:rsidRDefault="00C83614" w:rsidP="00C83614">
      <w:r>
        <w:t>Ustalanie kwoty zabezpieczenia długu potencjalnego w przypadku kontyngentu w stanie krytycznym</w:t>
      </w:r>
      <w:r w:rsidR="00F069BC">
        <w:t xml:space="preserve"> w ISZTAR 4.</w:t>
      </w:r>
    </w:p>
    <w:p w14:paraId="67CA759A" w14:textId="77777777" w:rsidR="00C83614" w:rsidRDefault="00C83614" w:rsidP="00293F7F">
      <w:pPr>
        <w:pStyle w:val="Nagwek2"/>
      </w:pPr>
      <w:r w:rsidRPr="004E06BC">
        <w:t>Opis zadania</w:t>
      </w:r>
    </w:p>
    <w:p w14:paraId="4672479F" w14:textId="70ABB0FF" w:rsidR="000E55AC" w:rsidRDefault="000E55AC" w:rsidP="001468A4">
      <w:pPr>
        <w:jc w:val="both"/>
      </w:pPr>
      <w:r>
        <w:t xml:space="preserve">W Kalkulatorze taryfowym systemu ISZTAR4 w ramach usług Kalkulacji należności dedykowanych dla systemów obsługi zgłoszeń celnych w przywozie, należy dodać </w:t>
      </w:r>
      <w:r w:rsidR="00123D67">
        <w:t xml:space="preserve"> ustalania kwoty zabezpieczenia </w:t>
      </w:r>
      <w:r>
        <w:t>długu potencjalnego w przypadku kontyngentu będącego w stanie krytycznym.</w:t>
      </w:r>
    </w:p>
    <w:p w14:paraId="5DB3FA84" w14:textId="1DA00268" w:rsidR="00123D67" w:rsidRDefault="006F4EF2" w:rsidP="001468A4">
      <w:pPr>
        <w:jc w:val="both"/>
      </w:pPr>
      <w:r>
        <w:t xml:space="preserve">Proces </w:t>
      </w:r>
      <w:r w:rsidR="00123D67">
        <w:t xml:space="preserve">będzie </w:t>
      </w:r>
      <w:r>
        <w:t xml:space="preserve">inicjowany </w:t>
      </w:r>
      <w:r w:rsidR="00123D67">
        <w:t>w przypadku wystąpienia w przesłanych danych pozycji towarowej numeru porządkowego kontyngentu (nie zaczynającego się od 094) oraz ustaleni</w:t>
      </w:r>
      <w:r>
        <w:t>u</w:t>
      </w:r>
      <w:r w:rsidR="00123D67">
        <w:t>,  kontyngent jest w stanie krytycznym.</w:t>
      </w:r>
    </w:p>
    <w:p w14:paraId="5087B826" w14:textId="77777777" w:rsidR="00DD284A" w:rsidRDefault="00DD284A" w:rsidP="001468A4">
      <w:pPr>
        <w:jc w:val="both"/>
      </w:pPr>
      <w:r w:rsidRPr="00DD284A">
        <w:t>Jeżeli warunki wstępne będą spełnione, to po standardowym procesie kalkulacji należności, zostanie przeprowadzona dodatkowa kalkulacja należności długu potencjalnego w oparciu o środki taryfowe, ustalane w ramach kodu preferencji 100. Kwoty będące różnicą, pomiędzy obliczonymi należnościami potencjalnymi, a należnościami obliczonymi standardowo, będą przekazywane do systemów importowych w rozbiciu na rodzaje opłat.</w:t>
      </w:r>
    </w:p>
    <w:p w14:paraId="1CCC1431" w14:textId="77777777" w:rsidR="003722C0" w:rsidRPr="00937DF4" w:rsidRDefault="003722C0" w:rsidP="003722C0">
      <w:pPr>
        <w:jc w:val="both"/>
      </w:pPr>
      <w:r w:rsidRPr="00937DF4">
        <w:t>W ramach realizacji zadania wymagana jest dostawa:</w:t>
      </w:r>
    </w:p>
    <w:p w14:paraId="1DE189E4" w14:textId="220162B2" w:rsidR="003722C0" w:rsidRPr="00937DF4" w:rsidRDefault="003722C0" w:rsidP="003722C0">
      <w:pPr>
        <w:numPr>
          <w:ilvl w:val="0"/>
          <w:numId w:val="68"/>
        </w:numPr>
        <w:jc w:val="both"/>
      </w:pPr>
      <w:r w:rsidRPr="00937DF4">
        <w:t xml:space="preserve">Oprogramowania systemu ISZTAR4 – </w:t>
      </w:r>
      <w:r>
        <w:t>K</w:t>
      </w:r>
      <w:r w:rsidR="00D70471">
        <w:t>alkulator taryfowy</w:t>
      </w:r>
      <w:r w:rsidRPr="00937DF4">
        <w:t>;</w:t>
      </w:r>
    </w:p>
    <w:p w14:paraId="7073A9D2" w14:textId="1A84B9F5" w:rsidR="003722C0" w:rsidRPr="00937DF4" w:rsidRDefault="003722C0" w:rsidP="003722C0">
      <w:pPr>
        <w:numPr>
          <w:ilvl w:val="0"/>
          <w:numId w:val="68"/>
        </w:numPr>
        <w:jc w:val="both"/>
      </w:pPr>
      <w:r w:rsidRPr="00937DF4">
        <w:t xml:space="preserve">Dokumentacja systemu </w:t>
      </w:r>
      <w:r w:rsidR="004C1BC3">
        <w:t xml:space="preserve">ISZTAR4 </w:t>
      </w:r>
      <w:r w:rsidRPr="00937DF4">
        <w:t>– aktualizacja odpowiedniej dokumentacji wynikająca z realizacji zadania.</w:t>
      </w:r>
    </w:p>
    <w:p w14:paraId="5AA8E7A9" w14:textId="77777777" w:rsidR="003722C0" w:rsidRPr="00123D67" w:rsidRDefault="003722C0" w:rsidP="001468A4">
      <w:pPr>
        <w:jc w:val="both"/>
      </w:pPr>
    </w:p>
    <w:p w14:paraId="5256671C" w14:textId="77777777" w:rsidR="00C83614" w:rsidRPr="004E06BC" w:rsidRDefault="00C83614" w:rsidP="00293F7F">
      <w:pPr>
        <w:pStyle w:val="Nagwek2"/>
      </w:pPr>
      <w:r w:rsidRPr="004E06BC">
        <w:t>Odniesienie do innego zadania, załącznika</w:t>
      </w:r>
    </w:p>
    <w:p w14:paraId="57BE8C97" w14:textId="77777777" w:rsidR="00C83614" w:rsidRPr="004E06BC" w:rsidRDefault="00C83614" w:rsidP="00293F7F">
      <w:pPr>
        <w:pStyle w:val="Nagwek2"/>
      </w:pPr>
      <w:r w:rsidRPr="004E06BC">
        <w:t>Data dostarczenia zadania</w:t>
      </w:r>
    </w:p>
    <w:p w14:paraId="44245A84" w14:textId="61FACC4F" w:rsidR="00C83614" w:rsidRPr="004E06BC" w:rsidRDefault="00353CC2" w:rsidP="00C83614">
      <w:r w:rsidRPr="00AF1E46">
        <w:t>14.11.2025</w:t>
      </w:r>
    </w:p>
    <w:p w14:paraId="41B155BE" w14:textId="77777777" w:rsidR="00C83614" w:rsidRPr="000843AA" w:rsidRDefault="00C83614" w:rsidP="00C83614"/>
    <w:p w14:paraId="4B33210E" w14:textId="77777777" w:rsidR="00C83614" w:rsidRPr="000843AA" w:rsidRDefault="00C83614" w:rsidP="00C83614"/>
    <w:p w14:paraId="0768F94A" w14:textId="77777777" w:rsidR="00B36702" w:rsidRPr="000843AA" w:rsidRDefault="00B36702" w:rsidP="00B36702"/>
    <w:p w14:paraId="6B70A4B5" w14:textId="5C57C30C" w:rsidR="00D7704F" w:rsidRPr="004E06BC" w:rsidRDefault="00D7704F" w:rsidP="007D6DEA">
      <w:pPr>
        <w:pStyle w:val="Nagwek1"/>
      </w:pPr>
      <w:r w:rsidRPr="005721BF">
        <w:t>Wym_</w:t>
      </w:r>
      <w:r>
        <w:t>ISZTAR4_21</w:t>
      </w:r>
    </w:p>
    <w:p w14:paraId="5B6BA305" w14:textId="77777777" w:rsidR="00D7704F" w:rsidRDefault="00D7704F" w:rsidP="00293F7F">
      <w:pPr>
        <w:pStyle w:val="Nagwek2"/>
      </w:pPr>
      <w:r w:rsidRPr="004E06BC">
        <w:t>Temat Zadania</w:t>
      </w:r>
    </w:p>
    <w:p w14:paraId="66AFAE9E" w14:textId="1F286561" w:rsidR="00D7704F" w:rsidRPr="00D7704F" w:rsidRDefault="00D7704F" w:rsidP="00D7704F">
      <w:r>
        <w:t>Ustalanie kwoty zabezpieczenia długu potencjalnego w przypadku procedur celnych końcowego przeznaczenia (44 i 46)</w:t>
      </w:r>
      <w:r w:rsidR="00FB4948">
        <w:t xml:space="preserve"> w ISZTAR 4.</w:t>
      </w:r>
    </w:p>
    <w:p w14:paraId="53E51DD1" w14:textId="77777777" w:rsidR="00D7704F" w:rsidRDefault="00D7704F" w:rsidP="00293F7F">
      <w:pPr>
        <w:pStyle w:val="Nagwek2"/>
      </w:pPr>
      <w:r w:rsidRPr="004E06BC">
        <w:t>Opis zadania</w:t>
      </w:r>
    </w:p>
    <w:p w14:paraId="0D588A72" w14:textId="19D8515E" w:rsidR="00D7704F" w:rsidRDefault="000E55AC" w:rsidP="001468A4">
      <w:pPr>
        <w:jc w:val="both"/>
      </w:pPr>
      <w:r>
        <w:t>W Kalkulatorze taryfowym systemu ISZTAR4 w ramach usług Kalkulacji należności</w:t>
      </w:r>
      <w:r w:rsidR="00DD284A">
        <w:t xml:space="preserve">, </w:t>
      </w:r>
      <w:r>
        <w:t xml:space="preserve"> dedykowanych dla systemów obsługi zgłoszeń celnych w przywozie, należy dodać </w:t>
      </w:r>
      <w:r w:rsidR="00D7704F">
        <w:t xml:space="preserve"> ustalania kwoty zabezpieczenia </w:t>
      </w:r>
      <w:r>
        <w:t>długu potencjalnego</w:t>
      </w:r>
      <w:r w:rsidR="00DD284A">
        <w:t xml:space="preserve">, </w:t>
      </w:r>
      <w:r w:rsidR="00D7704F">
        <w:t>w przypadku wystąpienia</w:t>
      </w:r>
      <w:r w:rsidR="00DD284A">
        <w:t>,,</w:t>
      </w:r>
      <w:r w:rsidR="00D7704F">
        <w:t xml:space="preserve"> kodu procedury celnej </w:t>
      </w:r>
      <w:r>
        <w:t>wnioskowanej</w:t>
      </w:r>
      <w:r w:rsidR="00D7704F">
        <w:t xml:space="preserve"> 44 lub 46</w:t>
      </w:r>
      <w:r w:rsidR="00DD284A">
        <w:t>, w przesłanych danych pozycji towarowej</w:t>
      </w:r>
      <w:r w:rsidR="00D7704F">
        <w:t>.</w:t>
      </w:r>
    </w:p>
    <w:p w14:paraId="18C3EFC3" w14:textId="3B0201FA" w:rsidR="00D7704F" w:rsidRDefault="00D7704F" w:rsidP="001468A4">
      <w:pPr>
        <w:jc w:val="both"/>
      </w:pPr>
      <w:r>
        <w:t xml:space="preserve">Jeżeli warunki wstępne będą spełnione, to po standardowym procesie kalkulacji należności, zostanie przeprowadzona dodatkowa kalkulacja należności długu potencjalnego w oparciu o środki taryfowe, </w:t>
      </w:r>
      <w:r w:rsidR="00DD284A">
        <w:t>ustalane w ramach kodu preferencji 100.</w:t>
      </w:r>
      <w:r>
        <w:t xml:space="preserve"> Kwoty będące różnicą, pomiędzy obliczonymi należnościami potencjalnymi, a należnościami obliczonymi standardowo, będą przekazywane do systemów importowych w rozbiciu na rodzaje opłat.</w:t>
      </w:r>
    </w:p>
    <w:p w14:paraId="575057AD" w14:textId="77777777" w:rsidR="003722C0" w:rsidRDefault="003722C0" w:rsidP="001468A4">
      <w:pPr>
        <w:jc w:val="both"/>
      </w:pPr>
    </w:p>
    <w:p w14:paraId="05209E60" w14:textId="77777777" w:rsidR="003722C0" w:rsidRPr="00937DF4" w:rsidRDefault="003722C0" w:rsidP="003722C0">
      <w:pPr>
        <w:jc w:val="both"/>
      </w:pPr>
      <w:r w:rsidRPr="00937DF4">
        <w:t>W ramach realizacji zadania wymagana jest dostawa:</w:t>
      </w:r>
    </w:p>
    <w:p w14:paraId="76017FAB" w14:textId="40529689" w:rsidR="003722C0" w:rsidRPr="00937DF4" w:rsidRDefault="003722C0" w:rsidP="003722C0">
      <w:pPr>
        <w:numPr>
          <w:ilvl w:val="0"/>
          <w:numId w:val="68"/>
        </w:numPr>
        <w:jc w:val="both"/>
      </w:pPr>
      <w:r w:rsidRPr="00937DF4">
        <w:t xml:space="preserve">Oprogramowania systemu ISZTAR4 – </w:t>
      </w:r>
      <w:r>
        <w:t>K</w:t>
      </w:r>
      <w:r w:rsidR="00D70471">
        <w:t>alkulator taryfowy</w:t>
      </w:r>
      <w:r w:rsidRPr="00937DF4">
        <w:t>;</w:t>
      </w:r>
    </w:p>
    <w:p w14:paraId="328BAC06" w14:textId="693038AB" w:rsidR="003722C0" w:rsidRPr="00937DF4" w:rsidRDefault="003722C0" w:rsidP="003722C0">
      <w:pPr>
        <w:numPr>
          <w:ilvl w:val="0"/>
          <w:numId w:val="68"/>
        </w:numPr>
        <w:jc w:val="both"/>
      </w:pPr>
      <w:r w:rsidRPr="00937DF4">
        <w:t xml:space="preserve">Dokumentacja systemu </w:t>
      </w:r>
      <w:r w:rsidR="00DD284A">
        <w:t xml:space="preserve">ISZTAR4 </w:t>
      </w:r>
      <w:r w:rsidRPr="00937DF4">
        <w:t>– aktualizacja odpowiedniej dokumentacji wynikająca z realizacji zadania.</w:t>
      </w:r>
    </w:p>
    <w:p w14:paraId="40407DA3" w14:textId="77777777" w:rsidR="003722C0" w:rsidRPr="00D7704F" w:rsidRDefault="003722C0" w:rsidP="001468A4">
      <w:pPr>
        <w:jc w:val="both"/>
      </w:pPr>
    </w:p>
    <w:p w14:paraId="3A194156" w14:textId="1608761B" w:rsidR="00D7704F" w:rsidRPr="00123D67" w:rsidRDefault="00D7704F" w:rsidP="00D7704F"/>
    <w:p w14:paraId="75EC4B2B" w14:textId="77777777" w:rsidR="00D7704F" w:rsidRPr="004E06BC" w:rsidRDefault="00D7704F" w:rsidP="00293F7F">
      <w:pPr>
        <w:pStyle w:val="Nagwek2"/>
      </w:pPr>
      <w:r w:rsidRPr="004E06BC">
        <w:t>Odniesienie do innego zadania, załącznika</w:t>
      </w:r>
    </w:p>
    <w:p w14:paraId="050CA30A" w14:textId="77777777" w:rsidR="00D7704F" w:rsidRPr="004E06BC" w:rsidRDefault="00D7704F" w:rsidP="00293F7F">
      <w:pPr>
        <w:pStyle w:val="Nagwek2"/>
      </w:pPr>
      <w:r w:rsidRPr="004E06BC">
        <w:t>Data dostarczenia zadania</w:t>
      </w:r>
    </w:p>
    <w:p w14:paraId="50D77832" w14:textId="6187860C" w:rsidR="00D7704F" w:rsidRPr="004E06BC" w:rsidRDefault="00353CC2" w:rsidP="00D7704F">
      <w:r w:rsidRPr="00AF1E46">
        <w:t>14.11.2025</w:t>
      </w:r>
    </w:p>
    <w:p w14:paraId="7E66836D" w14:textId="2DE28BD0" w:rsidR="001F182A" w:rsidRPr="004E06BC" w:rsidRDefault="001F182A" w:rsidP="007D6DEA">
      <w:pPr>
        <w:pStyle w:val="Nagwek1"/>
      </w:pPr>
      <w:r w:rsidRPr="005721BF">
        <w:t>Wym_</w:t>
      </w:r>
      <w:r>
        <w:t>ISZTAR4_22</w:t>
      </w:r>
    </w:p>
    <w:p w14:paraId="3DCCD905" w14:textId="77777777" w:rsidR="001F182A" w:rsidRDefault="001F182A" w:rsidP="00293F7F">
      <w:pPr>
        <w:pStyle w:val="Nagwek2"/>
      </w:pPr>
      <w:r w:rsidRPr="004E06BC">
        <w:t>Temat Zadania</w:t>
      </w:r>
    </w:p>
    <w:p w14:paraId="34B15462" w14:textId="3696AF06" w:rsidR="001F182A" w:rsidRPr="001F182A" w:rsidRDefault="005E2FF6" w:rsidP="001F182A">
      <w:r>
        <w:t>U</w:t>
      </w:r>
      <w:r w:rsidR="001F182A">
        <w:t>sługi kompleksow</w:t>
      </w:r>
      <w:r>
        <w:t>ej</w:t>
      </w:r>
      <w:r w:rsidR="001F182A">
        <w:t xml:space="preserve"> </w:t>
      </w:r>
      <w:r w:rsidR="007D05F6">
        <w:t>walidacji</w:t>
      </w:r>
      <w:r w:rsidR="008607EF">
        <w:t xml:space="preserve"> </w:t>
      </w:r>
      <w:r w:rsidR="001F182A">
        <w:t xml:space="preserve"> dan</w:t>
      </w:r>
      <w:r>
        <w:t>ych</w:t>
      </w:r>
      <w:r w:rsidR="001F182A">
        <w:t xml:space="preserve"> dotycząc</w:t>
      </w:r>
      <w:r>
        <w:t>ych</w:t>
      </w:r>
      <w:r w:rsidR="001F182A">
        <w:t xml:space="preserve"> kontyngentu taryfowego</w:t>
      </w:r>
      <w:r w:rsidR="00847E6C">
        <w:t xml:space="preserve"> w ISZTAR 4.</w:t>
      </w:r>
    </w:p>
    <w:p w14:paraId="1BE67F92" w14:textId="77777777" w:rsidR="001F182A" w:rsidRDefault="001F182A" w:rsidP="00293F7F">
      <w:pPr>
        <w:pStyle w:val="Nagwek2"/>
      </w:pPr>
      <w:r w:rsidRPr="004E06BC">
        <w:t>Opis zadania</w:t>
      </w:r>
    </w:p>
    <w:p w14:paraId="77E5E756" w14:textId="535D1D87" w:rsidR="003722C0" w:rsidRDefault="003722C0" w:rsidP="008716CA">
      <w:pPr>
        <w:spacing w:after="240"/>
        <w:jc w:val="both"/>
        <w:rPr>
          <w:rFonts w:cstheme="minorHAnsi"/>
        </w:rPr>
      </w:pPr>
      <w:r>
        <w:rPr>
          <w:rFonts w:cstheme="minorHAnsi"/>
        </w:rPr>
        <w:t xml:space="preserve">W </w:t>
      </w:r>
      <w:r w:rsidR="007D05F6">
        <w:rPr>
          <w:rFonts w:cstheme="minorHAnsi"/>
        </w:rPr>
        <w:t>systemie</w:t>
      </w:r>
      <w:r>
        <w:rPr>
          <w:rFonts w:cstheme="minorHAnsi"/>
        </w:rPr>
        <w:t xml:space="preserve"> ISZTAR4</w:t>
      </w:r>
      <w:r w:rsidR="005670EB">
        <w:rPr>
          <w:rFonts w:cstheme="minorHAnsi"/>
        </w:rPr>
        <w:t>,</w:t>
      </w:r>
      <w:r w:rsidR="007D05F6">
        <w:rPr>
          <w:rFonts w:cstheme="minorHAnsi"/>
        </w:rPr>
        <w:t xml:space="preserve"> </w:t>
      </w:r>
      <w:r w:rsidR="005670EB">
        <w:rPr>
          <w:rFonts w:cstheme="minorHAnsi"/>
        </w:rPr>
        <w:t xml:space="preserve">w </w:t>
      </w:r>
      <w:r w:rsidR="007D05F6">
        <w:rPr>
          <w:rFonts w:cstheme="minorHAnsi"/>
        </w:rPr>
        <w:t xml:space="preserve"> </w:t>
      </w:r>
      <w:r w:rsidR="005670EB">
        <w:rPr>
          <w:rFonts w:cstheme="minorHAnsi"/>
        </w:rPr>
        <w:t>grupie usług webservice Walidacja</w:t>
      </w:r>
      <w:r w:rsidR="007D05F6">
        <w:rPr>
          <w:rFonts w:cstheme="minorHAnsi"/>
        </w:rPr>
        <w:t xml:space="preserve"> danych TARIC</w:t>
      </w:r>
      <w:r w:rsidR="005670EB">
        <w:rPr>
          <w:rFonts w:cstheme="minorHAnsi"/>
        </w:rPr>
        <w:t>, należy utworzyć nową usługę, w ramach której przeprowadzana będzie kompleksowa walidacja kontyngentu oraz powiązanych danych.</w:t>
      </w:r>
    </w:p>
    <w:p w14:paraId="44F15A4C" w14:textId="758A829B" w:rsidR="005670EB" w:rsidRPr="005670EB" w:rsidRDefault="001F182A" w:rsidP="008716CA">
      <w:pPr>
        <w:spacing w:after="240"/>
        <w:jc w:val="both"/>
        <w:rPr>
          <w:rFonts w:cstheme="minorHAnsi"/>
          <w:u w:val="single"/>
        </w:rPr>
      </w:pPr>
      <w:r w:rsidRPr="008B63FC">
        <w:rPr>
          <w:u w:val="single"/>
        </w:rPr>
        <w:t xml:space="preserve">W ramach usługi będzie </w:t>
      </w:r>
      <w:r w:rsidR="00534551">
        <w:rPr>
          <w:rFonts w:cstheme="minorHAnsi"/>
          <w:u w:val="single"/>
        </w:rPr>
        <w:t>przeprowadza</w:t>
      </w:r>
      <w:r w:rsidR="005670EB" w:rsidRPr="005670EB">
        <w:rPr>
          <w:rFonts w:cstheme="minorHAnsi"/>
          <w:u w:val="single"/>
        </w:rPr>
        <w:t>ne sprawdzenie:</w:t>
      </w:r>
    </w:p>
    <w:p w14:paraId="7A21FCC8" w14:textId="77777777" w:rsidR="005670EB" w:rsidRPr="005670EB" w:rsidRDefault="005670EB" w:rsidP="008716CA">
      <w:pPr>
        <w:numPr>
          <w:ilvl w:val="0"/>
          <w:numId w:val="18"/>
        </w:numPr>
        <w:spacing w:after="240"/>
        <w:jc w:val="both"/>
        <w:rPr>
          <w:rFonts w:cstheme="minorHAnsi"/>
        </w:rPr>
      </w:pPr>
      <w:r w:rsidRPr="005670EB">
        <w:rPr>
          <w:rFonts w:cstheme="minorHAnsi"/>
        </w:rPr>
        <w:t>Czy numer porządkowy kontyngentu istnieje i obowiązuje na dzień przekazany w dacie przyjęcia zgłoszenia;</w:t>
      </w:r>
    </w:p>
    <w:p w14:paraId="04EB896F" w14:textId="4CDC1A93" w:rsidR="005670EB" w:rsidRPr="005670EB" w:rsidRDefault="005670EB" w:rsidP="008716CA">
      <w:pPr>
        <w:numPr>
          <w:ilvl w:val="0"/>
          <w:numId w:val="18"/>
        </w:numPr>
        <w:spacing w:after="240"/>
        <w:jc w:val="both"/>
        <w:rPr>
          <w:rFonts w:cstheme="minorHAnsi"/>
        </w:rPr>
      </w:pPr>
      <w:r w:rsidRPr="005670EB">
        <w:rPr>
          <w:rFonts w:cstheme="minorHAnsi"/>
        </w:rPr>
        <w:t>Czy kontyngent obowiązuje dla danego kraju pochodzenia z uwzględnieniem wyłączonych krajów lub grup krajów</w:t>
      </w:r>
      <w:r w:rsidR="00EA7658">
        <w:rPr>
          <w:rFonts w:cstheme="minorHAnsi"/>
        </w:rPr>
        <w:t>.</w:t>
      </w:r>
      <w:r w:rsidR="00534551">
        <w:rPr>
          <w:rFonts w:cstheme="minorHAnsi"/>
        </w:rPr>
        <w:t xml:space="preserve"> </w:t>
      </w:r>
      <w:r w:rsidR="00EA7658">
        <w:rPr>
          <w:rFonts w:cstheme="minorHAnsi"/>
        </w:rPr>
        <w:t xml:space="preserve">Jeżeli kontyngent zdefiniowano dla grupy krajów – weryfikacja, czy podany kraj pochodzenia należy do tej grupy </w:t>
      </w:r>
      <w:r w:rsidRPr="005670EB">
        <w:rPr>
          <w:rFonts w:cstheme="minorHAnsi"/>
        </w:rPr>
        <w:t>;</w:t>
      </w:r>
    </w:p>
    <w:p w14:paraId="5B0415B4" w14:textId="77777777" w:rsidR="005670EB" w:rsidRPr="005670EB" w:rsidRDefault="005670EB" w:rsidP="008716CA">
      <w:pPr>
        <w:numPr>
          <w:ilvl w:val="0"/>
          <w:numId w:val="18"/>
        </w:numPr>
        <w:spacing w:after="240"/>
        <w:jc w:val="both"/>
        <w:rPr>
          <w:rFonts w:cstheme="minorHAnsi"/>
        </w:rPr>
      </w:pPr>
      <w:r w:rsidRPr="005670EB">
        <w:rPr>
          <w:rFonts w:cstheme="minorHAnsi"/>
        </w:rPr>
        <w:t xml:space="preserve">Czy kontyngent jest </w:t>
      </w:r>
      <w:r w:rsidR="001F182A">
        <w:rPr>
          <w:rFonts w:cstheme="minorHAnsi"/>
        </w:rPr>
        <w:t xml:space="preserve">zdefiniowany </w:t>
      </w:r>
      <w:r w:rsidRPr="005670EB">
        <w:rPr>
          <w:rFonts w:cstheme="minorHAnsi"/>
        </w:rPr>
        <w:t>dla danego kodu towarowego;</w:t>
      </w:r>
    </w:p>
    <w:p w14:paraId="46C184F0" w14:textId="77777777" w:rsidR="005670EB" w:rsidRPr="005670EB" w:rsidRDefault="005670EB" w:rsidP="008716CA">
      <w:pPr>
        <w:numPr>
          <w:ilvl w:val="0"/>
          <w:numId w:val="18"/>
        </w:numPr>
        <w:spacing w:after="240"/>
        <w:jc w:val="both"/>
        <w:rPr>
          <w:rFonts w:cstheme="minorHAnsi"/>
        </w:rPr>
      </w:pPr>
      <w:r w:rsidRPr="005670EB">
        <w:rPr>
          <w:rFonts w:cstheme="minorHAnsi"/>
        </w:rPr>
        <w:t>Ustalenie aktualnego statusu kontyngentu na dzień wywołania usługi</w:t>
      </w:r>
    </w:p>
    <w:p w14:paraId="24E39BD1" w14:textId="77777777" w:rsidR="005670EB" w:rsidRPr="005670EB" w:rsidRDefault="005670EB" w:rsidP="008716CA">
      <w:pPr>
        <w:numPr>
          <w:ilvl w:val="0"/>
          <w:numId w:val="18"/>
        </w:numPr>
        <w:spacing w:after="240"/>
        <w:jc w:val="both"/>
        <w:rPr>
          <w:rFonts w:cstheme="minorHAnsi"/>
        </w:rPr>
      </w:pPr>
      <w:r w:rsidRPr="005670EB">
        <w:rPr>
          <w:rFonts w:cstheme="minorHAnsi"/>
        </w:rPr>
        <w:t>Ustalenie czy kontyngent aktualnie jest w stanie krytycznym</w:t>
      </w:r>
    </w:p>
    <w:p w14:paraId="4ADD75F8" w14:textId="32F444A2" w:rsidR="005670EB" w:rsidRPr="005670EB" w:rsidRDefault="005670EB" w:rsidP="008716CA">
      <w:pPr>
        <w:numPr>
          <w:ilvl w:val="0"/>
          <w:numId w:val="18"/>
        </w:numPr>
        <w:spacing w:after="240"/>
        <w:jc w:val="both"/>
        <w:rPr>
          <w:rFonts w:cstheme="minorHAnsi"/>
        </w:rPr>
      </w:pPr>
      <w:r w:rsidRPr="005670EB">
        <w:rPr>
          <w:rFonts w:cstheme="minorHAnsi"/>
        </w:rPr>
        <w:t>Ustalenie Jednostki miary oraz Kwalifikatora jednostki miary lub Jednostki monetarnej</w:t>
      </w:r>
      <w:r w:rsidR="00EA7658">
        <w:rPr>
          <w:rFonts w:cstheme="minorHAnsi"/>
        </w:rPr>
        <w:t xml:space="preserve"> kontyngentu</w:t>
      </w:r>
    </w:p>
    <w:p w14:paraId="6AF1A53E" w14:textId="77777777" w:rsidR="005670EB" w:rsidRDefault="005670EB" w:rsidP="008716CA">
      <w:pPr>
        <w:spacing w:after="240"/>
        <w:jc w:val="both"/>
        <w:rPr>
          <w:rFonts w:cstheme="minorHAnsi"/>
        </w:rPr>
      </w:pPr>
    </w:p>
    <w:p w14:paraId="08D4D68C" w14:textId="01F5C6B9" w:rsidR="001F182A" w:rsidRDefault="00EA7658" w:rsidP="008B63FC">
      <w:pPr>
        <w:spacing w:after="240" w:line="240" w:lineRule="auto"/>
        <w:rPr>
          <w:rFonts w:cstheme="minorHAnsi"/>
        </w:rPr>
      </w:pPr>
      <w:r>
        <w:rPr>
          <w:rFonts w:cstheme="minorHAnsi"/>
        </w:rPr>
        <w:t>Dla nowej</w:t>
      </w:r>
      <w:r w:rsidR="001F182A">
        <w:rPr>
          <w:rFonts w:cstheme="minorHAnsi"/>
        </w:rPr>
        <w:t xml:space="preserve"> usługi </w:t>
      </w:r>
      <w:r>
        <w:rPr>
          <w:rFonts w:cstheme="minorHAnsi"/>
        </w:rPr>
        <w:t>należy</w:t>
      </w:r>
      <w:r w:rsidR="001F182A">
        <w:rPr>
          <w:rFonts w:cstheme="minorHAnsi"/>
        </w:rPr>
        <w:t xml:space="preserve"> zdefiniow</w:t>
      </w:r>
      <w:r>
        <w:rPr>
          <w:rFonts w:cstheme="minorHAnsi"/>
        </w:rPr>
        <w:t>ać</w:t>
      </w:r>
      <w:r w:rsidR="001F182A">
        <w:rPr>
          <w:rFonts w:cstheme="minorHAnsi"/>
        </w:rPr>
        <w:t xml:space="preserve"> zakres danych komunikatu przesyłanego oraz odsyłanego do/z systemu ISZTAR4.</w:t>
      </w:r>
    </w:p>
    <w:p w14:paraId="683765BD" w14:textId="4CD55BBB" w:rsidR="001F182A" w:rsidRPr="001A4A23" w:rsidRDefault="001F182A" w:rsidP="008B63FC">
      <w:pPr>
        <w:spacing w:after="240" w:line="240" w:lineRule="auto"/>
        <w:rPr>
          <w:rFonts w:cstheme="minorHAnsi"/>
          <w:u w:val="single"/>
        </w:rPr>
      </w:pPr>
      <w:r w:rsidRPr="001A4A23">
        <w:rPr>
          <w:rFonts w:cstheme="minorHAnsi"/>
          <w:u w:val="single"/>
        </w:rPr>
        <w:t>Komunikat przesyłany do systemu ISZTAR4 musi zawierać następujące dane</w:t>
      </w:r>
      <w:r w:rsidR="00EA7658">
        <w:rPr>
          <w:rFonts w:cstheme="minorHAnsi"/>
          <w:u w:val="single"/>
        </w:rPr>
        <w:t xml:space="preserve"> (minimalny zakres)</w:t>
      </w:r>
      <w:r w:rsidRPr="001A4A23">
        <w:rPr>
          <w:rFonts w:cstheme="minorHAnsi"/>
          <w:u w:val="single"/>
        </w:rPr>
        <w:t>:</w:t>
      </w:r>
      <w:r w:rsidR="00EA7658">
        <w:rPr>
          <w:rFonts w:cstheme="minorHAnsi"/>
          <w:u w:val="single"/>
        </w:rPr>
        <w:t>)</w:t>
      </w:r>
      <w:r w:rsidRPr="001A4A23">
        <w:rPr>
          <w:rFonts w:cstheme="minorHAnsi"/>
          <w:u w:val="single"/>
        </w:rPr>
        <w:t>:</w:t>
      </w:r>
    </w:p>
    <w:p w14:paraId="3046FC4C" w14:textId="77777777" w:rsidR="001F182A" w:rsidRPr="00D66523" w:rsidRDefault="001F182A" w:rsidP="008B63FC">
      <w:pPr>
        <w:pStyle w:val="Akapitzlist"/>
        <w:numPr>
          <w:ilvl w:val="0"/>
          <w:numId w:val="16"/>
        </w:numPr>
        <w:suppressAutoHyphens w:val="0"/>
        <w:spacing w:after="240" w:line="240" w:lineRule="auto"/>
        <w:rPr>
          <w:rFonts w:cstheme="minorHAnsi"/>
        </w:rPr>
      </w:pPr>
      <w:r w:rsidRPr="00D66523">
        <w:rPr>
          <w:rFonts w:cstheme="minorHAnsi"/>
        </w:rPr>
        <w:t>Data przyjęcia zgłoszenia celnego</w:t>
      </w:r>
    </w:p>
    <w:p w14:paraId="2E49B405" w14:textId="77777777" w:rsidR="001F182A" w:rsidRPr="00D66523" w:rsidRDefault="001F182A" w:rsidP="008B63FC">
      <w:pPr>
        <w:pStyle w:val="Akapitzlist"/>
        <w:numPr>
          <w:ilvl w:val="0"/>
          <w:numId w:val="16"/>
        </w:numPr>
        <w:suppressAutoHyphens w:val="0"/>
        <w:spacing w:after="240" w:line="240" w:lineRule="auto"/>
        <w:rPr>
          <w:rFonts w:cstheme="minorHAnsi"/>
        </w:rPr>
      </w:pPr>
      <w:r w:rsidRPr="00D66523">
        <w:rPr>
          <w:rFonts w:cstheme="minorHAnsi"/>
        </w:rPr>
        <w:t>Numer porządkowy kontyngentu</w:t>
      </w:r>
    </w:p>
    <w:p w14:paraId="5C8BF76F" w14:textId="77777777" w:rsidR="001F182A" w:rsidRPr="009F4ADE" w:rsidRDefault="001F182A" w:rsidP="008B63FC">
      <w:pPr>
        <w:pStyle w:val="Akapitzlist"/>
        <w:numPr>
          <w:ilvl w:val="0"/>
          <w:numId w:val="16"/>
        </w:numPr>
        <w:suppressAutoHyphens w:val="0"/>
        <w:spacing w:after="240" w:line="240" w:lineRule="auto"/>
        <w:rPr>
          <w:rFonts w:cstheme="minorHAnsi"/>
        </w:rPr>
      </w:pPr>
      <w:r w:rsidRPr="00982BF6">
        <w:rPr>
          <w:rFonts w:cstheme="minorHAnsi"/>
        </w:rPr>
        <w:t>Kod towarowy (HS i CN) oraz Kod TARIC</w:t>
      </w:r>
    </w:p>
    <w:p w14:paraId="00A05271" w14:textId="48B6D4C0" w:rsidR="001F182A" w:rsidRPr="009F4ADE" w:rsidRDefault="001F182A" w:rsidP="008B63FC">
      <w:pPr>
        <w:pStyle w:val="Akapitzlist"/>
        <w:numPr>
          <w:ilvl w:val="0"/>
          <w:numId w:val="16"/>
        </w:numPr>
        <w:suppressAutoHyphens w:val="0"/>
        <w:spacing w:after="240" w:line="240" w:lineRule="auto"/>
        <w:rPr>
          <w:rFonts w:cstheme="minorHAnsi"/>
        </w:rPr>
      </w:pPr>
      <w:r w:rsidRPr="009F4ADE">
        <w:rPr>
          <w:rFonts w:cstheme="minorHAnsi"/>
        </w:rPr>
        <w:t xml:space="preserve">Kod kraju pochodzenia </w:t>
      </w:r>
    </w:p>
    <w:p w14:paraId="218768DB" w14:textId="629C842B" w:rsidR="001F182A" w:rsidRPr="001A4A23" w:rsidRDefault="001F182A" w:rsidP="008B63FC">
      <w:pPr>
        <w:spacing w:after="240" w:line="240" w:lineRule="auto"/>
        <w:rPr>
          <w:rFonts w:cstheme="minorHAnsi"/>
          <w:u w:val="single"/>
        </w:rPr>
      </w:pPr>
      <w:r w:rsidRPr="001A4A23">
        <w:rPr>
          <w:rFonts w:cstheme="minorHAnsi"/>
          <w:u w:val="single"/>
        </w:rPr>
        <w:t xml:space="preserve">Komunikat </w:t>
      </w:r>
      <w:r w:rsidR="00EA7658">
        <w:rPr>
          <w:rFonts w:cstheme="minorHAnsi"/>
          <w:u w:val="single"/>
        </w:rPr>
        <w:t>od</w:t>
      </w:r>
      <w:r w:rsidRPr="001A4A23">
        <w:rPr>
          <w:rFonts w:cstheme="minorHAnsi"/>
          <w:u w:val="single"/>
        </w:rPr>
        <w:t>syłany z systemu ISZTAR4 musi zawierać następujące dane</w:t>
      </w:r>
      <w:r w:rsidR="00FF4F8B">
        <w:rPr>
          <w:rFonts w:cstheme="minorHAnsi"/>
          <w:u w:val="single"/>
        </w:rPr>
        <w:t xml:space="preserve"> (minimalny zakres)</w:t>
      </w:r>
      <w:r w:rsidRPr="001A4A23">
        <w:rPr>
          <w:rFonts w:cstheme="minorHAnsi"/>
          <w:u w:val="single"/>
        </w:rPr>
        <w:t>:</w:t>
      </w:r>
      <w:r w:rsidR="00FF4F8B">
        <w:rPr>
          <w:rFonts w:cstheme="minorHAnsi"/>
          <w:u w:val="single"/>
        </w:rPr>
        <w:t>)</w:t>
      </w:r>
      <w:r w:rsidRPr="001A4A23">
        <w:rPr>
          <w:rFonts w:cstheme="minorHAnsi"/>
          <w:u w:val="single"/>
        </w:rPr>
        <w:t>:</w:t>
      </w:r>
    </w:p>
    <w:p w14:paraId="62CE6F0D" w14:textId="77777777" w:rsidR="001F182A" w:rsidRPr="001A4A23" w:rsidRDefault="001F182A" w:rsidP="008B63FC">
      <w:pPr>
        <w:pStyle w:val="Akapitzlist"/>
        <w:spacing w:after="120" w:line="240" w:lineRule="auto"/>
        <w:ind w:left="360"/>
        <w:contextualSpacing w:val="0"/>
        <w:rPr>
          <w:rFonts w:cstheme="minorHAnsi"/>
          <w:i/>
        </w:rPr>
      </w:pPr>
      <w:r w:rsidRPr="001A4A23">
        <w:rPr>
          <w:rFonts w:cstheme="minorHAnsi"/>
          <w:i/>
        </w:rPr>
        <w:t>Jeżeli w wyniku weryfikacji nie zostaną stwierdzone błędy:</w:t>
      </w:r>
    </w:p>
    <w:p w14:paraId="248734BB" w14:textId="77777777" w:rsidR="001F182A" w:rsidRPr="00D66523" w:rsidRDefault="001F182A" w:rsidP="008B63FC">
      <w:pPr>
        <w:pStyle w:val="Akapitzlist"/>
        <w:numPr>
          <w:ilvl w:val="0"/>
          <w:numId w:val="17"/>
        </w:numPr>
        <w:suppressAutoHyphens w:val="0"/>
        <w:spacing w:after="120" w:line="240" w:lineRule="auto"/>
        <w:contextualSpacing w:val="0"/>
        <w:rPr>
          <w:rFonts w:cstheme="minorHAnsi"/>
        </w:rPr>
      </w:pPr>
      <w:r w:rsidRPr="00DE2A81">
        <w:rPr>
          <w:rFonts w:cstheme="minorHAnsi"/>
        </w:rPr>
        <w:t>Informację o wyniku weryfikacji przesłanych danych (zgodnie ze stosowana konwencją)</w:t>
      </w:r>
    </w:p>
    <w:p w14:paraId="71FEB469" w14:textId="77777777" w:rsidR="001F182A" w:rsidRPr="00D66523" w:rsidRDefault="001F182A" w:rsidP="008B63FC">
      <w:pPr>
        <w:pStyle w:val="Akapitzlist"/>
        <w:numPr>
          <w:ilvl w:val="0"/>
          <w:numId w:val="17"/>
        </w:numPr>
        <w:suppressAutoHyphens w:val="0"/>
        <w:spacing w:after="120" w:line="240" w:lineRule="auto"/>
        <w:contextualSpacing w:val="0"/>
        <w:rPr>
          <w:rFonts w:cstheme="minorHAnsi"/>
        </w:rPr>
      </w:pPr>
      <w:r w:rsidRPr="00D66523">
        <w:rPr>
          <w:rFonts w:cstheme="minorHAnsi"/>
        </w:rPr>
        <w:t>Kod jednostki miary oraz kwalifikator jednostki miary kontyngentu</w:t>
      </w:r>
      <w:r>
        <w:rPr>
          <w:rFonts w:cstheme="minorHAnsi"/>
        </w:rPr>
        <w:t xml:space="preserve"> lub kod jednostki monetarnej;</w:t>
      </w:r>
    </w:p>
    <w:p w14:paraId="535C0F1D" w14:textId="77777777" w:rsidR="001F182A" w:rsidRPr="00D66523" w:rsidRDefault="001F182A" w:rsidP="008B63FC">
      <w:pPr>
        <w:pStyle w:val="Akapitzlist"/>
        <w:numPr>
          <w:ilvl w:val="0"/>
          <w:numId w:val="17"/>
        </w:numPr>
        <w:suppressAutoHyphens w:val="0"/>
        <w:spacing w:after="120" w:line="240" w:lineRule="auto"/>
        <w:contextualSpacing w:val="0"/>
        <w:rPr>
          <w:rFonts w:cstheme="minorHAnsi"/>
        </w:rPr>
      </w:pPr>
      <w:r w:rsidRPr="00D66523">
        <w:rPr>
          <w:rFonts w:cstheme="minorHAnsi"/>
        </w:rPr>
        <w:t>Status kontyngentu</w:t>
      </w:r>
    </w:p>
    <w:p w14:paraId="0DBCA5D4" w14:textId="77777777" w:rsidR="001F182A" w:rsidRPr="00982BF6" w:rsidRDefault="001F182A" w:rsidP="008B63FC">
      <w:pPr>
        <w:pStyle w:val="Akapitzlist"/>
        <w:numPr>
          <w:ilvl w:val="0"/>
          <w:numId w:val="17"/>
        </w:numPr>
        <w:suppressAutoHyphens w:val="0"/>
        <w:spacing w:after="120" w:line="240" w:lineRule="auto"/>
        <w:contextualSpacing w:val="0"/>
        <w:rPr>
          <w:rFonts w:cstheme="minorHAnsi"/>
        </w:rPr>
      </w:pPr>
      <w:r w:rsidRPr="00982BF6">
        <w:rPr>
          <w:rFonts w:cstheme="minorHAnsi"/>
        </w:rPr>
        <w:t>Informacja o stanie krytycznym kontyngentu</w:t>
      </w:r>
    </w:p>
    <w:p w14:paraId="193264C6" w14:textId="77777777" w:rsidR="001F182A" w:rsidRPr="001A4A23" w:rsidRDefault="001F182A" w:rsidP="008B63FC">
      <w:pPr>
        <w:pStyle w:val="Akapitzlist"/>
        <w:spacing w:before="240" w:after="120" w:line="240" w:lineRule="auto"/>
        <w:ind w:left="357"/>
        <w:contextualSpacing w:val="0"/>
        <w:rPr>
          <w:rFonts w:cstheme="minorHAnsi"/>
          <w:i/>
        </w:rPr>
      </w:pPr>
      <w:r w:rsidRPr="001A4A23">
        <w:rPr>
          <w:rFonts w:cstheme="minorHAnsi"/>
          <w:i/>
        </w:rPr>
        <w:t>Jeżeli w wyniku weryfikacji zostaną stwierdzone błędy:</w:t>
      </w:r>
    </w:p>
    <w:p w14:paraId="3D50C098" w14:textId="77777777" w:rsidR="001F182A" w:rsidRPr="00D66523" w:rsidRDefault="001F182A" w:rsidP="008B63FC">
      <w:pPr>
        <w:pStyle w:val="Akapitzlist"/>
        <w:numPr>
          <w:ilvl w:val="0"/>
          <w:numId w:val="17"/>
        </w:numPr>
        <w:suppressAutoHyphens w:val="0"/>
        <w:spacing w:after="120" w:line="240" w:lineRule="auto"/>
        <w:contextualSpacing w:val="0"/>
        <w:rPr>
          <w:rFonts w:cstheme="minorHAnsi"/>
        </w:rPr>
      </w:pPr>
      <w:r w:rsidRPr="00DE2A81">
        <w:rPr>
          <w:rFonts w:cstheme="minorHAnsi"/>
        </w:rPr>
        <w:t>Informację o wyniku weryfikacji przesłanych danych (zgodnie ze stosowana konwencją)</w:t>
      </w:r>
    </w:p>
    <w:p w14:paraId="5DF957B1" w14:textId="77777777" w:rsidR="001F182A" w:rsidRPr="00D66523" w:rsidRDefault="001F182A" w:rsidP="008B63FC">
      <w:pPr>
        <w:pStyle w:val="Akapitzlist"/>
        <w:numPr>
          <w:ilvl w:val="0"/>
          <w:numId w:val="17"/>
        </w:numPr>
        <w:suppressAutoHyphens w:val="0"/>
        <w:spacing w:after="120" w:line="240" w:lineRule="auto"/>
        <w:contextualSpacing w:val="0"/>
        <w:rPr>
          <w:rFonts w:cstheme="minorHAnsi"/>
        </w:rPr>
      </w:pPr>
      <w:r w:rsidRPr="00D66523">
        <w:rPr>
          <w:rFonts w:cstheme="minorHAnsi"/>
        </w:rPr>
        <w:t>Status kontyngentu</w:t>
      </w:r>
    </w:p>
    <w:p w14:paraId="41A5FE49" w14:textId="77777777" w:rsidR="001F182A" w:rsidRPr="00D66523" w:rsidRDefault="001F182A" w:rsidP="008B63FC">
      <w:pPr>
        <w:pStyle w:val="Akapitzlist"/>
        <w:numPr>
          <w:ilvl w:val="0"/>
          <w:numId w:val="17"/>
        </w:numPr>
        <w:suppressAutoHyphens w:val="0"/>
        <w:spacing w:after="120" w:line="240" w:lineRule="auto"/>
        <w:contextualSpacing w:val="0"/>
        <w:rPr>
          <w:rFonts w:cstheme="minorHAnsi"/>
        </w:rPr>
      </w:pPr>
      <w:r w:rsidRPr="00982BF6">
        <w:rPr>
          <w:rFonts w:cstheme="minorHAnsi"/>
        </w:rPr>
        <w:t xml:space="preserve">Kod błędu wraz z opisem wskazującym </w:t>
      </w:r>
      <w:r>
        <w:rPr>
          <w:rFonts w:cstheme="minorHAnsi"/>
        </w:rPr>
        <w:t>wykrytą</w:t>
      </w:r>
      <w:r w:rsidRPr="00D66523">
        <w:rPr>
          <w:rFonts w:cstheme="minorHAnsi"/>
        </w:rPr>
        <w:t xml:space="preserve"> nieprawidłowość</w:t>
      </w:r>
    </w:p>
    <w:p w14:paraId="54E2E138" w14:textId="5F974554" w:rsidR="001F182A" w:rsidRDefault="001F182A" w:rsidP="008B63FC">
      <w:pPr>
        <w:spacing w:after="120" w:line="240" w:lineRule="auto"/>
        <w:rPr>
          <w:rFonts w:cstheme="minorHAnsi"/>
        </w:rPr>
      </w:pPr>
    </w:p>
    <w:p w14:paraId="5E33AC29" w14:textId="77777777" w:rsidR="00A7666C" w:rsidRPr="00A7666C" w:rsidRDefault="00A7666C" w:rsidP="00A7666C">
      <w:pPr>
        <w:spacing w:after="120" w:line="240" w:lineRule="auto"/>
        <w:rPr>
          <w:rFonts w:cstheme="minorHAnsi"/>
        </w:rPr>
      </w:pPr>
      <w:r w:rsidRPr="00A7666C">
        <w:rPr>
          <w:rFonts w:cstheme="minorHAnsi"/>
        </w:rPr>
        <w:t>W Systemie należy zdefiniować kody i opisy błędów zwracanych w przypadku niepowodzenia weryfikacji komunikatu wejściowego usługi walidacji. Kody powinny reprezentować możliwe do wystąpienia błędy weryfikacji. W przypadku gdy w trakcie weryfikacji zostanie wykrytych wiele błędów, wszystkie muszą zostać zwrócone w komunikacie zwrotnym do wywołującego usługę.</w:t>
      </w:r>
    </w:p>
    <w:p w14:paraId="731F0971" w14:textId="77777777" w:rsidR="00FF4F8B" w:rsidRDefault="00FF4F8B" w:rsidP="008716CA">
      <w:pPr>
        <w:spacing w:after="120"/>
        <w:jc w:val="both"/>
        <w:rPr>
          <w:rFonts w:cstheme="minorHAnsi"/>
        </w:rPr>
      </w:pPr>
    </w:p>
    <w:p w14:paraId="1EE712DD" w14:textId="749E1DCF" w:rsidR="001F182A" w:rsidRDefault="003722C0" w:rsidP="008B63FC">
      <w:r w:rsidRPr="00937DF4">
        <w:t>W ramach realizacji zadania wymagana jest dostawa:</w:t>
      </w:r>
    </w:p>
    <w:p w14:paraId="42161B64" w14:textId="2E7C2316" w:rsidR="003722C0" w:rsidRPr="00937DF4" w:rsidRDefault="003722C0">
      <w:pPr>
        <w:numPr>
          <w:ilvl w:val="0"/>
          <w:numId w:val="68"/>
        </w:numPr>
        <w:jc w:val="both"/>
      </w:pPr>
      <w:r w:rsidRPr="00937DF4">
        <w:t xml:space="preserve">Oprogramowania systemu ISZTAR4 – </w:t>
      </w:r>
      <w:r w:rsidR="00FF4F8B">
        <w:t>nowa usługa webservice</w:t>
      </w:r>
      <w:r w:rsidRPr="00937DF4">
        <w:t>;</w:t>
      </w:r>
    </w:p>
    <w:p w14:paraId="65259CFF" w14:textId="79FADD92" w:rsidR="003722C0" w:rsidRPr="00937DF4" w:rsidRDefault="003722C0">
      <w:pPr>
        <w:numPr>
          <w:ilvl w:val="0"/>
          <w:numId w:val="68"/>
        </w:numPr>
        <w:jc w:val="both"/>
      </w:pPr>
      <w:r w:rsidRPr="00937DF4">
        <w:t xml:space="preserve">Dokumentacja systemu </w:t>
      </w:r>
      <w:r w:rsidR="00DD284A">
        <w:t xml:space="preserve">ISZTAR4 </w:t>
      </w:r>
      <w:r w:rsidRPr="00937DF4">
        <w:t>– aktualizacja odpowiedniej dokumentacji wynikająca z realizacji zadania.</w:t>
      </w:r>
    </w:p>
    <w:p w14:paraId="795C329D" w14:textId="77777777" w:rsidR="001F182A" w:rsidRPr="00123D67" w:rsidRDefault="001F182A" w:rsidP="001F182A"/>
    <w:p w14:paraId="610EAC11" w14:textId="77777777" w:rsidR="001F182A" w:rsidRPr="004E06BC" w:rsidRDefault="001F182A" w:rsidP="00293F7F">
      <w:pPr>
        <w:pStyle w:val="Nagwek2"/>
      </w:pPr>
      <w:r w:rsidRPr="004E06BC">
        <w:t>Odniesienie do innego zadania, załącznika</w:t>
      </w:r>
    </w:p>
    <w:p w14:paraId="0AEBEBE9" w14:textId="77777777" w:rsidR="001F182A" w:rsidRPr="00AF1E46" w:rsidRDefault="001F182A" w:rsidP="00293F7F">
      <w:pPr>
        <w:pStyle w:val="Nagwek2"/>
      </w:pPr>
      <w:r w:rsidRPr="00AF1E46">
        <w:t>Data dostarczenia zadania</w:t>
      </w:r>
    </w:p>
    <w:p w14:paraId="17C5F40F" w14:textId="68E13644" w:rsidR="001F182A" w:rsidRPr="004E06BC" w:rsidRDefault="00353CC2" w:rsidP="001F182A">
      <w:r w:rsidRPr="00AF1E46">
        <w:t>02.03.2026</w:t>
      </w:r>
    </w:p>
    <w:p w14:paraId="20308F96" w14:textId="77777777" w:rsidR="001F182A" w:rsidRPr="000843AA" w:rsidRDefault="001F182A" w:rsidP="001F182A"/>
    <w:p w14:paraId="02012073" w14:textId="77777777" w:rsidR="001F182A" w:rsidRPr="000843AA" w:rsidRDefault="001F182A" w:rsidP="001F182A"/>
    <w:p w14:paraId="00467CAD" w14:textId="77777777" w:rsidR="001F182A" w:rsidRPr="000843AA" w:rsidRDefault="001F182A" w:rsidP="001F182A"/>
    <w:p w14:paraId="2B29A25D" w14:textId="77777777" w:rsidR="001F182A" w:rsidRPr="000843AA" w:rsidRDefault="001F182A" w:rsidP="001F182A"/>
    <w:p w14:paraId="752AED87" w14:textId="77777777" w:rsidR="00D7704F" w:rsidRPr="000843AA" w:rsidRDefault="00D7704F" w:rsidP="00D7704F"/>
    <w:p w14:paraId="236C7033" w14:textId="671A65FB" w:rsidR="00330872" w:rsidRPr="004E06BC" w:rsidRDefault="00330872" w:rsidP="007D6DEA">
      <w:pPr>
        <w:pStyle w:val="Nagwek1"/>
      </w:pPr>
      <w:r w:rsidRPr="005721BF">
        <w:t>Wym_</w:t>
      </w:r>
      <w:r>
        <w:t>NCTS2_1</w:t>
      </w:r>
    </w:p>
    <w:p w14:paraId="121924C7" w14:textId="77777777" w:rsidR="00330872" w:rsidRDefault="00330872" w:rsidP="00293F7F">
      <w:pPr>
        <w:pStyle w:val="Nagwek2"/>
      </w:pPr>
      <w:r w:rsidRPr="004E06BC">
        <w:t>Temat Zadania</w:t>
      </w:r>
    </w:p>
    <w:p w14:paraId="69A4AE5F" w14:textId="4DC5563D" w:rsidR="00330872" w:rsidRPr="001F182A" w:rsidRDefault="00105671" w:rsidP="00330872">
      <w:r w:rsidRPr="00105671">
        <w:t xml:space="preserve">Aktualizacja komunikacji z </w:t>
      </w:r>
      <w:r w:rsidR="001A43C6">
        <w:t>centralnym systemem danych referencyjnych</w:t>
      </w:r>
      <w:r w:rsidR="001A43C6" w:rsidRPr="00105671">
        <w:t xml:space="preserve"> </w:t>
      </w:r>
      <w:r w:rsidRPr="00105671">
        <w:t xml:space="preserve">CS/RD2 </w:t>
      </w:r>
      <w:r w:rsidR="005D0F87">
        <w:t>(Central Services / Reference Data2).) – centralnym systemem danych referencyjnych</w:t>
      </w:r>
      <w:r w:rsidR="00204C3F">
        <w:t xml:space="preserve"> w NCTS 2</w:t>
      </w:r>
      <w:r w:rsidR="00E3574E">
        <w:t xml:space="preserve"> PLUS</w:t>
      </w:r>
      <w:r w:rsidR="00204C3F">
        <w:t>.</w:t>
      </w:r>
    </w:p>
    <w:p w14:paraId="6DC268AC" w14:textId="77777777" w:rsidR="00330872" w:rsidRDefault="00330872" w:rsidP="00293F7F">
      <w:pPr>
        <w:pStyle w:val="Nagwek2"/>
      </w:pPr>
      <w:r w:rsidRPr="004E06BC">
        <w:t>Opis zadania</w:t>
      </w:r>
    </w:p>
    <w:p w14:paraId="2B5B3490" w14:textId="6E5FFEA7" w:rsidR="00A65965" w:rsidRDefault="00A65965" w:rsidP="00A65965">
      <w:r>
        <w:t xml:space="preserve">Należy dostosować obsługę komunikatów dotyczących pobierania danych referencyjnych (typ Export, Synchronisation) z CS/RD2 zgodnych przynajmniej ze specyfikacją </w:t>
      </w:r>
      <w:r w:rsidR="007833FB">
        <w:t>w.4.3.1.0 (zmiany w zakresie namespace, zmiany nazw 5 słowników)</w:t>
      </w:r>
      <w:r>
        <w:t>. Dotyczy zarówno komunikacji przez MCA jak i ładowania ręcznego w GUI NCTS2 PLUS.</w:t>
      </w:r>
    </w:p>
    <w:p w14:paraId="7D7C886C" w14:textId="14E419F3" w:rsidR="00330872" w:rsidRDefault="00105671" w:rsidP="00105671">
      <w:r>
        <w:t>W ramach realizacji zadania, należy także zmodyfikować ekran</w:t>
      </w:r>
      <w:r w:rsidR="00AC4333">
        <w:t xml:space="preserve"> aplikacji</w:t>
      </w:r>
      <w:r>
        <w:t xml:space="preserve">, w którym definiujemy żądanie słowników. Powinien on umożliwiać wybór słowników, które chcemy pobrać (np. lista z polami typu checkbox, pozwalająca na wybór poszczególnych pozycji, wszystkich słowników, grupy słowników /grupy </w:t>
      </w:r>
      <w:r w:rsidR="00E41155">
        <w:t xml:space="preserve">zostaną </w:t>
      </w:r>
      <w:r>
        <w:t xml:space="preserve"> </w:t>
      </w:r>
      <w:r w:rsidR="00B50375">
        <w:t xml:space="preserve">uzgodnione </w:t>
      </w:r>
      <w:r>
        <w:t xml:space="preserve">na etapie implementacji/). </w:t>
      </w:r>
    </w:p>
    <w:p w14:paraId="47F51E32" w14:textId="4EE7C05D" w:rsidR="005B5A5E" w:rsidRDefault="005B5A5E" w:rsidP="005B5A5E">
      <w:pPr>
        <w:jc w:val="both"/>
      </w:pPr>
      <w:r>
        <w:t>W przypadku gdy realizacja zadania wpływa na dokumentację Systemu, należy ją zaktualizować.</w:t>
      </w:r>
    </w:p>
    <w:p w14:paraId="2D8A88C1" w14:textId="77777777" w:rsidR="00330872" w:rsidRPr="00123D67" w:rsidRDefault="00330872" w:rsidP="00330872"/>
    <w:p w14:paraId="36AD0EC8" w14:textId="77777777" w:rsidR="00330872" w:rsidRDefault="00330872" w:rsidP="00293F7F">
      <w:pPr>
        <w:pStyle w:val="Nagwek2"/>
      </w:pPr>
      <w:r w:rsidRPr="004E06BC">
        <w:t>Odniesienie do innego zadania, załącznika</w:t>
      </w:r>
    </w:p>
    <w:p w14:paraId="281CF11D" w14:textId="77777777" w:rsidR="00330872" w:rsidRPr="004E06BC" w:rsidRDefault="00330872" w:rsidP="00293F7F">
      <w:pPr>
        <w:pStyle w:val="Nagwek2"/>
      </w:pPr>
      <w:r w:rsidRPr="004E06BC">
        <w:t>Data dostarczenia zadania</w:t>
      </w:r>
    </w:p>
    <w:p w14:paraId="795AB2EF" w14:textId="55D71BB2" w:rsidR="00330872" w:rsidRPr="004E06BC" w:rsidRDefault="00353CC2" w:rsidP="00330872">
      <w:r w:rsidRPr="00AF1E46">
        <w:t>02.03.2026</w:t>
      </w:r>
    </w:p>
    <w:p w14:paraId="722FF982" w14:textId="45939D23" w:rsidR="00330872" w:rsidRPr="004E06BC" w:rsidRDefault="00330872" w:rsidP="007D6DEA">
      <w:pPr>
        <w:pStyle w:val="Nagwek1"/>
      </w:pPr>
      <w:r w:rsidRPr="005721BF">
        <w:t>Wym_</w:t>
      </w:r>
      <w:r w:rsidR="00C05854">
        <w:t>NCTS2_</w:t>
      </w:r>
      <w:r w:rsidR="00AC36AC">
        <w:t>2</w:t>
      </w:r>
    </w:p>
    <w:p w14:paraId="3583E8B6" w14:textId="77777777" w:rsidR="00330872" w:rsidRDefault="00330872" w:rsidP="00293F7F">
      <w:pPr>
        <w:pStyle w:val="Nagwek2"/>
      </w:pPr>
      <w:r w:rsidRPr="004E06BC">
        <w:t>Temat Zadania</w:t>
      </w:r>
    </w:p>
    <w:p w14:paraId="18D9F5DC" w14:textId="3DBEA14D" w:rsidR="00C05854" w:rsidRPr="00C05854" w:rsidRDefault="00C05854" w:rsidP="00C05854">
      <w:r w:rsidRPr="00C05854">
        <w:t>Korekta atrybutu PhaseID z „ NCTS5.1” (ze spacją wiodącą)</w:t>
      </w:r>
      <w:r w:rsidR="00204C3F">
        <w:t xml:space="preserve"> w NCTS 2</w:t>
      </w:r>
      <w:r w:rsidR="003A186D">
        <w:t xml:space="preserve"> PLUS.</w:t>
      </w:r>
    </w:p>
    <w:p w14:paraId="6CAAEE80" w14:textId="77777777" w:rsidR="00330872" w:rsidRDefault="00330872" w:rsidP="00293F7F">
      <w:pPr>
        <w:pStyle w:val="Nagwek2"/>
      </w:pPr>
      <w:r w:rsidRPr="004E06BC">
        <w:t>Opis zadania</w:t>
      </w:r>
    </w:p>
    <w:p w14:paraId="42CDCEB8" w14:textId="4F0A8FB0" w:rsidR="00330872" w:rsidRPr="00123D67" w:rsidRDefault="00C05854" w:rsidP="00330872">
      <w:r w:rsidRPr="00C05854">
        <w:t xml:space="preserve">W komunikatach wymienianych z Podmiotami należy poprawić </w:t>
      </w:r>
      <w:r w:rsidR="00AC4333">
        <w:t xml:space="preserve">enumerację </w:t>
      </w:r>
      <w:r w:rsidR="00AC4333" w:rsidRPr="00C05854">
        <w:t xml:space="preserve"> </w:t>
      </w:r>
      <w:r w:rsidRPr="00C05854">
        <w:t xml:space="preserve">dopuszczalnych wartości </w:t>
      </w:r>
      <w:r w:rsidR="00AC4333">
        <w:t>(zdefiniowaną w xsd)</w:t>
      </w:r>
      <w:r w:rsidRPr="00C05854">
        <w:t>.</w:t>
      </w:r>
      <w:r w:rsidR="00AC4333">
        <w:t>)</w:t>
      </w:r>
      <w:r w:rsidRPr="00C05854">
        <w:t xml:space="preserve">. Z wartości „ NCTS5.1” należy usunąć wiodącą spację. Alternatywnie, można dodać nową wartość „NCTS5.1” i obsługiwać ją analogicznie jak „ NCTS5.1”. </w:t>
      </w:r>
    </w:p>
    <w:p w14:paraId="0BACDF78" w14:textId="32532E45" w:rsidR="005B5A5E" w:rsidRPr="00123D67" w:rsidRDefault="005B5A5E" w:rsidP="005B5A5E">
      <w:pPr>
        <w:jc w:val="both"/>
      </w:pPr>
      <w:r>
        <w:t>W przypadku gdy realizacja zadania wpływa na dokumentację Systemu, należy ją zaktualizować.</w:t>
      </w:r>
    </w:p>
    <w:p w14:paraId="6C804B5F" w14:textId="268A52EE" w:rsidR="00330872" w:rsidRPr="004E06BC" w:rsidRDefault="005135D4" w:rsidP="00293F7F">
      <w:pPr>
        <w:pStyle w:val="Nagwek2"/>
      </w:pPr>
      <w:r>
        <w:t xml:space="preserve">  </w:t>
      </w:r>
      <w:r w:rsidR="7CE39BDA">
        <w:t>Odniesienie</w:t>
      </w:r>
      <w:r w:rsidR="00330872" w:rsidRPr="004E06BC">
        <w:t xml:space="preserve"> do innego zadania, załącznika</w:t>
      </w:r>
    </w:p>
    <w:p w14:paraId="10D8763F" w14:textId="77777777" w:rsidR="00330872" w:rsidRPr="00AF1E46" w:rsidRDefault="00330872" w:rsidP="00293F7F">
      <w:pPr>
        <w:pStyle w:val="Nagwek2"/>
      </w:pPr>
      <w:r w:rsidRPr="00AF1E46">
        <w:t>Data dostarczenia zadania</w:t>
      </w:r>
    </w:p>
    <w:p w14:paraId="5B3D16BE" w14:textId="64FDFC8A" w:rsidR="00330872" w:rsidRPr="004E06BC" w:rsidRDefault="00353CC2" w:rsidP="00330872">
      <w:r w:rsidRPr="00AF1E46">
        <w:t>14.11.2025</w:t>
      </w:r>
    </w:p>
    <w:p w14:paraId="17F32692" w14:textId="4D022F29" w:rsidR="00330872" w:rsidRPr="004E06BC" w:rsidRDefault="00330872" w:rsidP="007D6DEA">
      <w:pPr>
        <w:pStyle w:val="Nagwek1"/>
      </w:pPr>
      <w:r w:rsidRPr="005721BF">
        <w:t>Wym_</w:t>
      </w:r>
      <w:r w:rsidR="00C05854">
        <w:t>NCTS2_</w:t>
      </w:r>
      <w:r w:rsidR="00AC36AC">
        <w:t>3</w:t>
      </w:r>
    </w:p>
    <w:p w14:paraId="661B7BFD" w14:textId="77777777" w:rsidR="00330872" w:rsidRDefault="00330872" w:rsidP="00293F7F">
      <w:pPr>
        <w:pStyle w:val="Nagwek2"/>
      </w:pPr>
      <w:r w:rsidRPr="004E06BC">
        <w:t>Temat Zadania</w:t>
      </w:r>
    </w:p>
    <w:p w14:paraId="700D1261" w14:textId="670A0B54" w:rsidR="00C05854" w:rsidRPr="00C05854" w:rsidRDefault="00C05854" w:rsidP="00C05854">
      <w:r w:rsidRPr="00C05854">
        <w:t>Modyfikacja koncepcji administratorów użytkowników</w:t>
      </w:r>
      <w:r w:rsidR="00204C3F">
        <w:t xml:space="preserve"> w NCTS 2</w:t>
      </w:r>
      <w:r w:rsidR="003A186D">
        <w:t xml:space="preserve"> PLUS.</w:t>
      </w:r>
    </w:p>
    <w:p w14:paraId="4310FD57" w14:textId="77777777" w:rsidR="00330872" w:rsidRDefault="00330872" w:rsidP="00293F7F">
      <w:pPr>
        <w:pStyle w:val="Nagwek2"/>
      </w:pPr>
      <w:r w:rsidRPr="004E06BC">
        <w:t>Opis zadania</w:t>
      </w:r>
    </w:p>
    <w:p w14:paraId="4E416406" w14:textId="3D7104CF" w:rsidR="00330872" w:rsidRPr="00123D67" w:rsidRDefault="00AC36AC" w:rsidP="00330872">
      <w:r>
        <w:t>W systemie zarządzana użytkownikami należy uprościć zakładanie administratorów regionalnych i lokalnych tak by uprawnienia do tej funkcji w systemie wynikały tylko wyłącznie z roli i zawartych w roli uprawnień. Wymagana likwidacja elementu rodzaje administratorów.  Równolegle musi zostać zachowana funkcjonalność administratorów regionalnych którzy zarządzają użytkownikami i administratorami w danej jednostce organizacyjnej oraz funkcjonalność administratorów lokalnych którzy zarządzają użytkownikami wskazanej przez administratora jednostki. Rola administracyjne mogą przydzielane użytkownikom równolegle do ról biznesowych</w:t>
      </w:r>
    </w:p>
    <w:p w14:paraId="105D752C" w14:textId="75DBB04E" w:rsidR="005B5A5E" w:rsidRPr="00123D67" w:rsidRDefault="005B5A5E" w:rsidP="005B5A5E">
      <w:pPr>
        <w:jc w:val="both"/>
      </w:pPr>
      <w:r>
        <w:t>W przypadku gdy realizacja zadania wpływa na dokumentację Systemu, należy ją zaktualizować.</w:t>
      </w:r>
    </w:p>
    <w:p w14:paraId="3DA711FF" w14:textId="77777777" w:rsidR="00330872" w:rsidRPr="004E06BC" w:rsidRDefault="00330872" w:rsidP="00293F7F">
      <w:pPr>
        <w:pStyle w:val="Nagwek2"/>
      </w:pPr>
      <w:r w:rsidRPr="004E06BC">
        <w:t>Odniesienie do innego zadania, załącznika</w:t>
      </w:r>
    </w:p>
    <w:p w14:paraId="4D6A38FB" w14:textId="77777777" w:rsidR="00330872" w:rsidRPr="00AF1E46" w:rsidRDefault="17384C71" w:rsidP="00293F7F">
      <w:pPr>
        <w:pStyle w:val="Nagwek2"/>
      </w:pPr>
      <w:r w:rsidRPr="00AF1E46">
        <w:t>Data dostarczenia zadania</w:t>
      </w:r>
    </w:p>
    <w:p w14:paraId="097D9AF8" w14:textId="3B4BD6CD" w:rsidR="17384C71" w:rsidRDefault="17384C71" w:rsidP="17384C71">
      <w:r w:rsidRPr="00AF1E46">
        <w:t>02.03.2026</w:t>
      </w:r>
    </w:p>
    <w:p w14:paraId="0AE74C4E" w14:textId="77777777" w:rsidR="00D7704F" w:rsidRPr="000843AA" w:rsidRDefault="00D7704F" w:rsidP="00D7704F"/>
    <w:p w14:paraId="66671457" w14:textId="77777777" w:rsidR="00D7704F" w:rsidRPr="000843AA" w:rsidRDefault="00D7704F" w:rsidP="00D7704F"/>
    <w:p w14:paraId="75271238" w14:textId="67D809CA" w:rsidR="00330872" w:rsidRPr="004E06BC" w:rsidRDefault="00330872" w:rsidP="007D6DEA">
      <w:pPr>
        <w:pStyle w:val="Nagwek1"/>
      </w:pPr>
      <w:r w:rsidRPr="005721BF">
        <w:t>Wym_</w:t>
      </w:r>
      <w:r w:rsidR="00C05854">
        <w:t>NCTS2_</w:t>
      </w:r>
      <w:r w:rsidR="00AC36AC">
        <w:t>4</w:t>
      </w:r>
    </w:p>
    <w:p w14:paraId="76F2F2E4" w14:textId="77777777" w:rsidR="00330872" w:rsidRDefault="00330872" w:rsidP="00293F7F">
      <w:pPr>
        <w:pStyle w:val="Nagwek2"/>
      </w:pPr>
      <w:r w:rsidRPr="004E06BC">
        <w:t>Temat Zadania</w:t>
      </w:r>
    </w:p>
    <w:p w14:paraId="16ADA47A" w14:textId="43FBF990" w:rsidR="00AD08AD" w:rsidRPr="00AD08AD" w:rsidRDefault="00AD08AD" w:rsidP="00AD08AD">
      <w:r w:rsidRPr="00AD08AD">
        <w:t>Mechanizm dezaktywacji użytkownika</w:t>
      </w:r>
      <w:r w:rsidR="00204C3F">
        <w:t xml:space="preserve"> w NCTS 2</w:t>
      </w:r>
      <w:r w:rsidR="003A186D">
        <w:t xml:space="preserve"> PLUS.</w:t>
      </w:r>
    </w:p>
    <w:p w14:paraId="471A1266" w14:textId="77777777" w:rsidR="00330872" w:rsidRDefault="00330872" w:rsidP="00293F7F">
      <w:pPr>
        <w:pStyle w:val="Nagwek2"/>
      </w:pPr>
      <w:r w:rsidRPr="004E06BC">
        <w:t>Opis zadania</w:t>
      </w:r>
    </w:p>
    <w:p w14:paraId="62BD330F" w14:textId="774343C3" w:rsidR="00330872" w:rsidRDefault="00AD08AD" w:rsidP="00330872">
      <w:r w:rsidRPr="00AD08AD">
        <w:t xml:space="preserve">Przy okazji dezaktywacji użytkownika należy odbierać uprawnienia do wchodzenia w kontekst dodatkowych oddziałów celnych i przeglądania zgłoszeń w innym OC (usuwanie przypisanych dodatkowych kodów OC). W logu </w:t>
      </w:r>
      <w:r w:rsidR="005135D4">
        <w:t>bazodanowym</w:t>
      </w:r>
      <w:r w:rsidRPr="00AD08AD">
        <w:t xml:space="preserve"> powinna odkładać się informacja jakie uprawnienia zostały odebrane. </w:t>
      </w:r>
    </w:p>
    <w:p w14:paraId="0F5CB7D2" w14:textId="77777777" w:rsidR="00330872" w:rsidRPr="00123D67" w:rsidRDefault="005B5A5E" w:rsidP="00750B11">
      <w:r>
        <w:t>W przypadku gdy realizacja zadania wpływa na dokumentację Systemu, należy ją zaktualizować.</w:t>
      </w:r>
    </w:p>
    <w:p w14:paraId="73049FF2" w14:textId="77777777" w:rsidR="00330872" w:rsidRPr="004E06BC" w:rsidRDefault="00330872" w:rsidP="00293F7F">
      <w:pPr>
        <w:pStyle w:val="Nagwek2"/>
      </w:pPr>
      <w:r w:rsidRPr="004E06BC">
        <w:t>Odniesienie do innego zadania, załącznika</w:t>
      </w:r>
    </w:p>
    <w:p w14:paraId="1378EAA6" w14:textId="77777777" w:rsidR="00330872" w:rsidRPr="00AF1E46" w:rsidRDefault="00330872" w:rsidP="00293F7F">
      <w:pPr>
        <w:pStyle w:val="Nagwek2"/>
      </w:pPr>
      <w:r w:rsidRPr="00AF1E46">
        <w:t>Data dostarczenia zadania</w:t>
      </w:r>
    </w:p>
    <w:p w14:paraId="20CE8CCB" w14:textId="0CB829EC" w:rsidR="00330872" w:rsidRPr="004E06BC" w:rsidRDefault="00353CC2" w:rsidP="00330872">
      <w:r w:rsidRPr="00AF1E46">
        <w:t>02.03.2026</w:t>
      </w:r>
    </w:p>
    <w:p w14:paraId="2EFBFAD9" w14:textId="65FC78AD" w:rsidR="00330872" w:rsidRPr="004E06BC" w:rsidRDefault="00330872" w:rsidP="007D6DEA">
      <w:pPr>
        <w:pStyle w:val="Nagwek1"/>
      </w:pPr>
      <w:r w:rsidRPr="005721BF">
        <w:t>Wym_</w:t>
      </w:r>
      <w:r w:rsidR="00821F74">
        <w:t>NCTS2_</w:t>
      </w:r>
      <w:r w:rsidR="00AC36AC">
        <w:t>5</w:t>
      </w:r>
    </w:p>
    <w:p w14:paraId="13D32C07" w14:textId="77777777" w:rsidR="00330872" w:rsidRDefault="00330872" w:rsidP="00293F7F">
      <w:pPr>
        <w:pStyle w:val="Nagwek2"/>
      </w:pPr>
      <w:r w:rsidRPr="004E06BC">
        <w:t>Temat Zadania</w:t>
      </w:r>
    </w:p>
    <w:p w14:paraId="41838BF0" w14:textId="3F8058C4" w:rsidR="00821F74" w:rsidRPr="00821F74" w:rsidRDefault="00821F74" w:rsidP="00821F74">
      <w:r w:rsidRPr="00821F74">
        <w:t>Funkcjonalność zapytania o status operacji tranzytowej</w:t>
      </w:r>
      <w:r w:rsidR="00204C3F">
        <w:t xml:space="preserve"> w NCTS 2</w:t>
      </w:r>
      <w:r w:rsidR="003A186D">
        <w:t xml:space="preserve"> PLUS.</w:t>
      </w:r>
    </w:p>
    <w:p w14:paraId="48DB1AB3" w14:textId="77777777" w:rsidR="00330872" w:rsidRDefault="00330872" w:rsidP="00293F7F">
      <w:pPr>
        <w:pStyle w:val="Nagwek2"/>
      </w:pPr>
      <w:r w:rsidRPr="004E06BC">
        <w:t>Opis zadania</w:t>
      </w:r>
    </w:p>
    <w:p w14:paraId="4CA149B1" w14:textId="77777777" w:rsidR="00821F74" w:rsidRDefault="00821F74" w:rsidP="00821F74">
      <w:r>
        <w:t>Należy zaimplementować funkcjonalność zapytania o status operacji tranzytowej. Podmiot upoważniony do procedury tranzytu będzie mógł wysłać komunikat z zapytaniem o status danego MRN w UC wyjścia i/lub przeznaczenia. System po  odebraniu komunikatu zweryfikuje, że Podmiot jest uprawniony do otrzymania żądanych informacji i w przypadku pozytywnej weryfikacji, wyszuka i prześle wnioskowane dane. W przypadku negatywnej weryfikacji uprawnień lub nieznalezienia danych, zwrócony zostanie odpowiedni komunikat błędu.</w:t>
      </w:r>
    </w:p>
    <w:p w14:paraId="00DC000E" w14:textId="0E011B22" w:rsidR="00821F74" w:rsidRPr="00821F74" w:rsidRDefault="00821F74" w:rsidP="00821F74">
      <w:r>
        <w:t xml:space="preserve">W ramach realizacji zadania, należy przygotować odpowiedni formularz do umieszczenia na portalu PUESC oraz wizualizację odpowiedzi Systemu NCTS2 PLUS </w:t>
      </w:r>
      <w:r w:rsidR="005135D4">
        <w:t>oraz komunikaty żądania i odpowiedzi wymieniane z Systemem</w:t>
      </w:r>
      <w:r>
        <w:t>.</w:t>
      </w:r>
    </w:p>
    <w:p w14:paraId="51EBB224" w14:textId="47DF3828" w:rsidR="005B5A5E" w:rsidRPr="00821F74" w:rsidRDefault="005B5A5E" w:rsidP="005B5A5E">
      <w:pPr>
        <w:jc w:val="both"/>
      </w:pPr>
      <w:r>
        <w:t>W przypadku gdy realizacja zadania wpływa na dokumentację Systemu, należy ją zaktualizować.</w:t>
      </w:r>
    </w:p>
    <w:p w14:paraId="57564632" w14:textId="77777777" w:rsidR="00330872" w:rsidRPr="004E06BC" w:rsidRDefault="00330872" w:rsidP="00293F7F">
      <w:pPr>
        <w:pStyle w:val="Nagwek2"/>
      </w:pPr>
      <w:r w:rsidRPr="004E06BC">
        <w:t>Odniesienie do innego zadania, załącznika</w:t>
      </w:r>
    </w:p>
    <w:p w14:paraId="23CFDB6F" w14:textId="77777777" w:rsidR="00330872" w:rsidRPr="004E06BC" w:rsidRDefault="00330872" w:rsidP="00293F7F">
      <w:pPr>
        <w:pStyle w:val="Nagwek2"/>
      </w:pPr>
      <w:r w:rsidRPr="004E06BC">
        <w:t>Data dostarczenia zadania</w:t>
      </w:r>
    </w:p>
    <w:p w14:paraId="7822010B" w14:textId="55B88DE2" w:rsidR="00330872" w:rsidRPr="004E06BC" w:rsidRDefault="00353CC2" w:rsidP="00330872">
      <w:r w:rsidRPr="00AF1E46">
        <w:t>14.11.2025</w:t>
      </w:r>
    </w:p>
    <w:p w14:paraId="4B8F0D63" w14:textId="21AE6D13" w:rsidR="00330872" w:rsidRPr="004E06BC" w:rsidRDefault="00330872" w:rsidP="007D6DEA">
      <w:pPr>
        <w:pStyle w:val="Nagwek1"/>
      </w:pPr>
      <w:r w:rsidRPr="005721BF">
        <w:t>Wym_</w:t>
      </w:r>
      <w:r w:rsidR="009D5BDB">
        <w:t>NCTS2_</w:t>
      </w:r>
      <w:r w:rsidR="00AC36AC">
        <w:t>6</w:t>
      </w:r>
    </w:p>
    <w:p w14:paraId="4A017BAF" w14:textId="77777777" w:rsidR="00330872" w:rsidRDefault="00330872" w:rsidP="00293F7F">
      <w:pPr>
        <w:pStyle w:val="Nagwek2"/>
      </w:pPr>
      <w:r w:rsidRPr="004E06BC">
        <w:t>Temat Zadania</w:t>
      </w:r>
    </w:p>
    <w:p w14:paraId="6C87E9E9" w14:textId="37EF5A34" w:rsidR="009D5BDB" w:rsidRPr="009D5BDB" w:rsidRDefault="009D5BDB" w:rsidP="009D5BDB">
      <w:r w:rsidRPr="009D5BDB">
        <w:t>Usprawnienia w interfejsie użytkownika</w:t>
      </w:r>
      <w:r w:rsidR="00204C3F">
        <w:t xml:space="preserve"> w NCTS 2</w:t>
      </w:r>
      <w:r w:rsidR="000773A6">
        <w:t xml:space="preserve"> PLUS.</w:t>
      </w:r>
    </w:p>
    <w:p w14:paraId="40522910" w14:textId="77777777" w:rsidR="00330872" w:rsidRDefault="00330872" w:rsidP="00293F7F">
      <w:pPr>
        <w:pStyle w:val="Nagwek2"/>
      </w:pPr>
      <w:r w:rsidRPr="004E06BC">
        <w:t>Opis zadania</w:t>
      </w:r>
    </w:p>
    <w:p w14:paraId="1590A173" w14:textId="77777777" w:rsidR="009D5BDB" w:rsidRPr="006B191E" w:rsidRDefault="009D5BDB" w:rsidP="009D5BDB">
      <w:r w:rsidRPr="006B191E">
        <w:t>W interfejsie użytkownika należy wprowadzić następujące zmiany:</w:t>
      </w:r>
    </w:p>
    <w:p w14:paraId="688E7C96" w14:textId="77777777" w:rsidR="009D5BDB" w:rsidRDefault="009D5BDB" w:rsidP="00611908">
      <w:pPr>
        <w:pStyle w:val="Akapitzlist"/>
        <w:numPr>
          <w:ilvl w:val="0"/>
          <w:numId w:val="27"/>
        </w:numPr>
        <w:suppressAutoHyphens w:val="0"/>
        <w:spacing w:after="200"/>
      </w:pPr>
      <w:r>
        <w:t>W ekranach prezentujących dane Podmiotów (np. pozycja Podmioty, Przesyłka N, Pozycja N w drzewku nawigacyjnym zgłoszenia) - domyślnie należy prezentować tylko kolumny: rodzaj podmiotu TIN, id posiadacza karnetu TIR, status AEO, Nazwa. Pozostałe kolumny dotyczące danych adresowych oraz osoby kontaktowej powinny być ukryte i pokazywane po wybraniu przycisków „Dane adresowe” i „Osoba kontaktowa”.</w:t>
      </w:r>
    </w:p>
    <w:p w14:paraId="3D4E6F18" w14:textId="77777777" w:rsidR="009D5BDB" w:rsidRDefault="009D5BDB" w:rsidP="00611908">
      <w:pPr>
        <w:pStyle w:val="Akapitzlist"/>
        <w:numPr>
          <w:ilvl w:val="0"/>
          <w:numId w:val="27"/>
        </w:numPr>
        <w:suppressAutoHyphens w:val="0"/>
        <w:spacing w:after="200"/>
      </w:pPr>
      <w:r>
        <w:t>Tabele nie zawierające danych należy prezentować użytkownikowi w postaci „zwiniętej” do wiersza nagłówkowego.</w:t>
      </w:r>
    </w:p>
    <w:p w14:paraId="0508B514" w14:textId="77777777" w:rsidR="009D5BDB" w:rsidRDefault="009D5BDB" w:rsidP="00611908">
      <w:pPr>
        <w:pStyle w:val="Akapitzlist"/>
        <w:numPr>
          <w:ilvl w:val="0"/>
          <w:numId w:val="27"/>
        </w:numPr>
        <w:suppressAutoHyphens w:val="0"/>
        <w:spacing w:after="200"/>
      </w:pPr>
      <w:r>
        <w:t>W węźle „Podmioty” operacji tranzytowej aplikacja powinna wyświetlać dane podmiotów w następujących kolejnościach zależnych od roli urzędu:</w:t>
      </w:r>
    </w:p>
    <w:p w14:paraId="3A176D13" w14:textId="77777777" w:rsidR="009D5BDB" w:rsidRDefault="009D5BDB" w:rsidP="00611908">
      <w:pPr>
        <w:pStyle w:val="Akapitzlist"/>
        <w:numPr>
          <w:ilvl w:val="1"/>
          <w:numId w:val="27"/>
        </w:numPr>
        <w:suppressAutoHyphens w:val="0"/>
        <w:spacing w:after="200"/>
      </w:pPr>
      <w:r>
        <w:t>w urzędzie wyjścia/zdarzenia</w:t>
      </w:r>
    </w:p>
    <w:p w14:paraId="2FC03D35" w14:textId="77777777" w:rsidR="009D5BDB" w:rsidRDefault="009D5BDB" w:rsidP="009D5BDB">
      <w:pPr>
        <w:pStyle w:val="Akapitzlist"/>
      </w:pPr>
      <w:r>
        <w:t>1.) osoba uprawniona do procedury</w:t>
      </w:r>
    </w:p>
    <w:p w14:paraId="7CF8E2C8" w14:textId="77777777" w:rsidR="009D5BDB" w:rsidRDefault="009D5BDB" w:rsidP="009D5BDB">
      <w:pPr>
        <w:pStyle w:val="Akapitzlist"/>
      </w:pPr>
      <w:r>
        <w:t>2.) osoba do kontaktów w imieniu osoby uprawnionej</w:t>
      </w:r>
    </w:p>
    <w:p w14:paraId="73210C43" w14:textId="77777777" w:rsidR="009D5BDB" w:rsidRDefault="009D5BDB" w:rsidP="009D5BDB">
      <w:pPr>
        <w:pStyle w:val="Akapitzlist"/>
      </w:pPr>
      <w:r>
        <w:t>3.) nadawca</w:t>
      </w:r>
    </w:p>
    <w:p w14:paraId="55E05F0C" w14:textId="77777777" w:rsidR="009D5BDB" w:rsidRDefault="009D5BDB" w:rsidP="009D5BDB">
      <w:pPr>
        <w:pStyle w:val="Akapitzlist"/>
      </w:pPr>
      <w:r>
        <w:t>4.) odbiorca</w:t>
      </w:r>
    </w:p>
    <w:p w14:paraId="1BAB412E" w14:textId="77777777" w:rsidR="009D5BDB" w:rsidRDefault="009D5BDB" w:rsidP="009D5BDB">
      <w:pPr>
        <w:pStyle w:val="Akapitzlist"/>
      </w:pPr>
      <w:r>
        <w:t>5.)</w:t>
      </w:r>
      <w:r w:rsidRPr="00443DA4">
        <w:t xml:space="preserve"> </w:t>
      </w:r>
      <w:r>
        <w:t>przewoźnik</w:t>
      </w:r>
    </w:p>
    <w:p w14:paraId="13F031D1" w14:textId="77777777" w:rsidR="009D5BDB" w:rsidRDefault="009D5BDB" w:rsidP="00611908">
      <w:pPr>
        <w:pStyle w:val="Akapitzlist"/>
        <w:numPr>
          <w:ilvl w:val="1"/>
          <w:numId w:val="27"/>
        </w:numPr>
        <w:suppressAutoHyphens w:val="0"/>
        <w:spacing w:after="200"/>
      </w:pPr>
      <w:r>
        <w:t>w urzędzie tranzytowym/wyprowadzenia tranzytu:</w:t>
      </w:r>
    </w:p>
    <w:p w14:paraId="00B3E9EF" w14:textId="77777777" w:rsidR="009D5BDB" w:rsidRDefault="009D5BDB" w:rsidP="009D5BDB">
      <w:pPr>
        <w:pStyle w:val="Akapitzlist"/>
      </w:pPr>
      <w:r>
        <w:t>1.) przewoźnik</w:t>
      </w:r>
    </w:p>
    <w:p w14:paraId="1122227C" w14:textId="77777777" w:rsidR="009D5BDB" w:rsidRDefault="009D5BDB" w:rsidP="009D5BDB">
      <w:pPr>
        <w:pStyle w:val="Akapitzlist"/>
      </w:pPr>
      <w:r>
        <w:t>2.) osoba uprawniona do procedury</w:t>
      </w:r>
    </w:p>
    <w:p w14:paraId="6591AC6A" w14:textId="77777777" w:rsidR="009D5BDB" w:rsidRDefault="009D5BDB" w:rsidP="009D5BDB">
      <w:pPr>
        <w:pStyle w:val="Akapitzlist"/>
      </w:pPr>
      <w:r>
        <w:t>3.) nadawca</w:t>
      </w:r>
    </w:p>
    <w:p w14:paraId="20903AC9" w14:textId="77777777" w:rsidR="009D5BDB" w:rsidRDefault="009D5BDB" w:rsidP="009D5BDB">
      <w:pPr>
        <w:pStyle w:val="Akapitzlist"/>
      </w:pPr>
      <w:r>
        <w:t>4.)</w:t>
      </w:r>
      <w:r w:rsidRPr="00443DA4">
        <w:t xml:space="preserve"> </w:t>
      </w:r>
      <w:r>
        <w:t>odbiorca</w:t>
      </w:r>
    </w:p>
    <w:p w14:paraId="582BEBC3" w14:textId="77777777" w:rsidR="009D5BDB" w:rsidRDefault="009D5BDB" w:rsidP="00611908">
      <w:pPr>
        <w:pStyle w:val="Akapitzlist"/>
        <w:numPr>
          <w:ilvl w:val="1"/>
          <w:numId w:val="27"/>
        </w:numPr>
        <w:suppressAutoHyphens w:val="0"/>
        <w:spacing w:after="200"/>
      </w:pPr>
      <w:r>
        <w:t>w urzędzie przeznaczenia:</w:t>
      </w:r>
    </w:p>
    <w:p w14:paraId="28008144" w14:textId="77777777" w:rsidR="009D5BDB" w:rsidRDefault="009D5BDB" w:rsidP="00611908">
      <w:pPr>
        <w:pStyle w:val="Akapitzlist"/>
        <w:numPr>
          <w:ilvl w:val="0"/>
          <w:numId w:val="28"/>
        </w:numPr>
        <w:suppressAutoHyphens w:val="0"/>
        <w:spacing w:after="200"/>
      </w:pPr>
      <w:r>
        <w:t>odbiorca</w:t>
      </w:r>
    </w:p>
    <w:p w14:paraId="366BD6FC" w14:textId="77777777" w:rsidR="009D5BDB" w:rsidRDefault="009D5BDB" w:rsidP="00611908">
      <w:pPr>
        <w:pStyle w:val="Akapitzlist"/>
        <w:numPr>
          <w:ilvl w:val="0"/>
          <w:numId w:val="28"/>
        </w:numPr>
        <w:suppressAutoHyphens w:val="0"/>
        <w:spacing w:after="200"/>
      </w:pPr>
      <w:r>
        <w:t>osoba do kontaktów w imieniu odbiorcy</w:t>
      </w:r>
    </w:p>
    <w:p w14:paraId="62234DBF" w14:textId="77777777" w:rsidR="009D5BDB" w:rsidRDefault="009D5BDB" w:rsidP="009D5BDB">
      <w:pPr>
        <w:pStyle w:val="Akapitzlist"/>
      </w:pPr>
      <w:r>
        <w:t>3.) przewoźnik</w:t>
      </w:r>
    </w:p>
    <w:p w14:paraId="7F6A8E2C" w14:textId="77777777" w:rsidR="009D5BDB" w:rsidRDefault="009D5BDB" w:rsidP="009D5BDB">
      <w:pPr>
        <w:pStyle w:val="Akapitzlist"/>
      </w:pPr>
      <w:r>
        <w:t>4.) nadawca</w:t>
      </w:r>
    </w:p>
    <w:p w14:paraId="35DD1C81" w14:textId="77777777" w:rsidR="009D5BDB" w:rsidRDefault="009D5BDB" w:rsidP="009D5BDB">
      <w:pPr>
        <w:pStyle w:val="Akapitzlist"/>
      </w:pPr>
      <w:r>
        <w:t>5.)</w:t>
      </w:r>
      <w:r w:rsidRPr="00443DA4">
        <w:t xml:space="preserve"> </w:t>
      </w:r>
      <w:r>
        <w:t>osoba uprawniona do procedury</w:t>
      </w:r>
    </w:p>
    <w:p w14:paraId="7E9B57B4" w14:textId="77777777" w:rsidR="009D5BDB" w:rsidRDefault="009D5BDB" w:rsidP="00611908">
      <w:pPr>
        <w:pStyle w:val="Akapitzlist"/>
        <w:numPr>
          <w:ilvl w:val="1"/>
          <w:numId w:val="27"/>
        </w:numPr>
        <w:suppressAutoHyphens w:val="0"/>
        <w:spacing w:after="200"/>
      </w:pPr>
      <w:r>
        <w:t>w urzędzie poszukiwania/poboru i zamknięcia:</w:t>
      </w:r>
    </w:p>
    <w:p w14:paraId="2880823D" w14:textId="77777777" w:rsidR="009D5BDB" w:rsidRDefault="009D5BDB" w:rsidP="009D5BDB">
      <w:pPr>
        <w:pStyle w:val="Akapitzlist"/>
      </w:pPr>
      <w:r>
        <w:t xml:space="preserve">1.) osoba uprawniona do procedury </w:t>
      </w:r>
    </w:p>
    <w:p w14:paraId="65111CB9" w14:textId="77777777" w:rsidR="009D5BDB" w:rsidRDefault="009D5BDB" w:rsidP="009D5BDB">
      <w:pPr>
        <w:pStyle w:val="Akapitzlist"/>
      </w:pPr>
      <w:r>
        <w:t>2.) osoba do kontaktów w imieniu osoby uprawnionej</w:t>
      </w:r>
    </w:p>
    <w:p w14:paraId="5C87D8BF" w14:textId="77777777" w:rsidR="009D5BDB" w:rsidRDefault="009D5BDB" w:rsidP="009D5BDB">
      <w:pPr>
        <w:pStyle w:val="Akapitzlist"/>
      </w:pPr>
      <w:r>
        <w:t>3.) nadawca</w:t>
      </w:r>
    </w:p>
    <w:p w14:paraId="6292F4AC" w14:textId="77777777" w:rsidR="009D5BDB" w:rsidRDefault="009D5BDB" w:rsidP="009D5BDB">
      <w:pPr>
        <w:pStyle w:val="Akapitzlist"/>
      </w:pPr>
      <w:r>
        <w:t>4.) odbiorca</w:t>
      </w:r>
    </w:p>
    <w:p w14:paraId="3AC149CB" w14:textId="77777777" w:rsidR="009D5BDB" w:rsidRDefault="009D5BDB" w:rsidP="009D5BDB">
      <w:pPr>
        <w:pStyle w:val="Akapitzlist"/>
      </w:pPr>
      <w:r>
        <w:t>5.)</w:t>
      </w:r>
      <w:r w:rsidRPr="00443DA4">
        <w:t xml:space="preserve"> </w:t>
      </w:r>
      <w:r>
        <w:t>przewoźnik</w:t>
      </w:r>
    </w:p>
    <w:p w14:paraId="2438CC63" w14:textId="77777777" w:rsidR="009D5BDB" w:rsidRDefault="009D5BDB" w:rsidP="009D5BDB">
      <w:pPr>
        <w:ind w:firstLine="708"/>
      </w:pPr>
      <w:r>
        <w:t>W węzłach na niższych poziomach zastosować powyższą kolejność dla podmiotów o ile występują na danym poziomie.</w:t>
      </w:r>
    </w:p>
    <w:p w14:paraId="3205AB10" w14:textId="77777777" w:rsidR="009D5BDB" w:rsidRPr="00540014" w:rsidRDefault="009D5BDB" w:rsidP="00611908">
      <w:pPr>
        <w:pStyle w:val="Akapitzlist"/>
        <w:numPr>
          <w:ilvl w:val="0"/>
          <w:numId w:val="29"/>
        </w:numPr>
        <w:suppressAutoHyphens w:val="0"/>
        <w:spacing w:after="0" w:line="240" w:lineRule="auto"/>
        <w:contextualSpacing w:val="0"/>
      </w:pPr>
      <w:r w:rsidRPr="00540014">
        <w:t xml:space="preserve">Należy poprawić ergonomię pracy w </w:t>
      </w:r>
      <w:r>
        <w:t>interfejsie graficznym</w:t>
      </w:r>
      <w:r w:rsidRPr="00540014">
        <w:t xml:space="preserve"> aplikacji, m.in. poprzez</w:t>
      </w:r>
      <w:r>
        <w:t>:</w:t>
      </w:r>
    </w:p>
    <w:p w14:paraId="1E804807" w14:textId="77777777" w:rsidR="009D5BDB" w:rsidRPr="00540014" w:rsidRDefault="009D5BDB" w:rsidP="00611908">
      <w:pPr>
        <w:pStyle w:val="Akapitzlist"/>
        <w:numPr>
          <w:ilvl w:val="1"/>
          <w:numId w:val="29"/>
        </w:numPr>
        <w:suppressAutoHyphens w:val="0"/>
        <w:spacing w:after="0" w:line="240" w:lineRule="auto"/>
        <w:contextualSpacing w:val="0"/>
      </w:pPr>
      <w:r w:rsidRPr="00540014">
        <w:t xml:space="preserve">Dodanie elementów graficznych i kolorystycznych przyspieszających orientację </w:t>
      </w:r>
      <w:r>
        <w:t xml:space="preserve">w aplikacji </w:t>
      </w:r>
      <w:r w:rsidRPr="00540014">
        <w:t xml:space="preserve">i obsługę </w:t>
      </w:r>
      <w:r>
        <w:t>operacji tranzytowych</w:t>
      </w:r>
      <w:r w:rsidRPr="00540014">
        <w:t>.</w:t>
      </w:r>
    </w:p>
    <w:p w14:paraId="3A57E566" w14:textId="77777777" w:rsidR="009D5BDB" w:rsidRPr="00540014" w:rsidRDefault="009D5BDB" w:rsidP="00611908">
      <w:pPr>
        <w:pStyle w:val="Akapitzlist"/>
        <w:numPr>
          <w:ilvl w:val="1"/>
          <w:numId w:val="29"/>
        </w:numPr>
        <w:suppressAutoHyphens w:val="0"/>
        <w:spacing w:after="0" w:line="240" w:lineRule="auto"/>
        <w:contextualSpacing w:val="0"/>
      </w:pPr>
      <w:r w:rsidRPr="00540014">
        <w:t>Skondensowanie elementów zawierających dane na ekranie, eliminacja pustych przestrzeni (ramki – wielkość nieadekwatna w stosunku do treści w nich zawartych)</w:t>
      </w:r>
    </w:p>
    <w:p w14:paraId="59083E03" w14:textId="77777777" w:rsidR="009D5BDB" w:rsidRPr="00540014" w:rsidRDefault="009D5BDB" w:rsidP="00611908">
      <w:pPr>
        <w:pStyle w:val="Akapitzlist"/>
        <w:numPr>
          <w:ilvl w:val="1"/>
          <w:numId w:val="29"/>
        </w:numPr>
        <w:suppressAutoHyphens w:val="0"/>
        <w:spacing w:after="0" w:line="240" w:lineRule="auto"/>
        <w:contextualSpacing w:val="0"/>
      </w:pPr>
      <w:r w:rsidRPr="00540014">
        <w:t>Ujednolicenie przycisków akcji i operacji wykonywanych w aplikacji</w:t>
      </w:r>
    </w:p>
    <w:p w14:paraId="2C3FEFA1" w14:textId="77777777" w:rsidR="009D5BDB" w:rsidRDefault="009D5BDB" w:rsidP="009D5BDB">
      <w:pPr>
        <w:spacing w:after="0" w:line="240" w:lineRule="auto"/>
      </w:pPr>
    </w:p>
    <w:p w14:paraId="2BD8B49A" w14:textId="0713C536" w:rsidR="009D5BDB" w:rsidRPr="00540014" w:rsidRDefault="009D5BDB" w:rsidP="0081323B">
      <w:pPr>
        <w:spacing w:after="0" w:line="240" w:lineRule="auto"/>
        <w:jc w:val="both"/>
      </w:pPr>
      <w:r>
        <w:t xml:space="preserve">W ramach realizacji zadania należy </w:t>
      </w:r>
      <w:r w:rsidR="007D732F">
        <w:t>przygotować makietę interaktywną zadania oraz przepro</w:t>
      </w:r>
      <w:r w:rsidR="00F31C56">
        <w:t>w</w:t>
      </w:r>
      <w:r w:rsidR="007D732F">
        <w:t>adzić badanie UX</w:t>
      </w:r>
      <w:r>
        <w:t xml:space="preserve"> </w:t>
      </w:r>
      <w:r w:rsidRPr="00540014">
        <w:t>wśród użytkowników.</w:t>
      </w:r>
      <w:r w:rsidR="005135D4" w:rsidDel="005135D4">
        <w:t xml:space="preserve"> </w:t>
      </w:r>
    </w:p>
    <w:p w14:paraId="1FF99A8E" w14:textId="77777777" w:rsidR="009D5BDB" w:rsidRPr="009D5BDB" w:rsidRDefault="005B5A5E" w:rsidP="0081323B">
      <w:pPr>
        <w:jc w:val="both"/>
      </w:pPr>
      <w:r>
        <w:t>W przypadku gdy realizacja zadania wpływa na dokumentację Systemu, należy ją zaktualizować.</w:t>
      </w:r>
    </w:p>
    <w:p w14:paraId="19F523CD" w14:textId="77777777" w:rsidR="00330872" w:rsidRPr="00123D67" w:rsidRDefault="00330872" w:rsidP="00330872"/>
    <w:p w14:paraId="6C6B2E09" w14:textId="77777777" w:rsidR="00330872" w:rsidRPr="004E06BC" w:rsidRDefault="00330872" w:rsidP="00293F7F">
      <w:pPr>
        <w:pStyle w:val="Nagwek2"/>
      </w:pPr>
      <w:r w:rsidRPr="004E06BC">
        <w:t>Odniesienie do innego zadania, załącznika</w:t>
      </w:r>
    </w:p>
    <w:p w14:paraId="66D202CF" w14:textId="77777777" w:rsidR="00330872" w:rsidRPr="004E06BC" w:rsidRDefault="00330872" w:rsidP="00293F7F">
      <w:pPr>
        <w:pStyle w:val="Nagwek2"/>
      </w:pPr>
      <w:r w:rsidRPr="004E06BC">
        <w:t>Data dostarczenia zadania</w:t>
      </w:r>
    </w:p>
    <w:p w14:paraId="21C29CA3" w14:textId="2EE1A719" w:rsidR="00330872" w:rsidRPr="004E06BC" w:rsidRDefault="00353CC2" w:rsidP="00330872">
      <w:r w:rsidRPr="00AF1E46">
        <w:t>02.03.2026</w:t>
      </w:r>
    </w:p>
    <w:p w14:paraId="5051B043" w14:textId="3B9B3EC8" w:rsidR="00211075" w:rsidRPr="004E06BC" w:rsidRDefault="00211075" w:rsidP="007D6DEA">
      <w:pPr>
        <w:pStyle w:val="Nagwek1"/>
      </w:pPr>
      <w:bookmarkStart w:id="8" w:name="_Hlk177460221"/>
      <w:r w:rsidRPr="005721BF">
        <w:t>Wym_</w:t>
      </w:r>
      <w:r>
        <w:t>NCTS2_</w:t>
      </w:r>
      <w:r w:rsidR="00AC36AC">
        <w:t>7</w:t>
      </w:r>
      <w:bookmarkEnd w:id="8"/>
    </w:p>
    <w:p w14:paraId="68E3EAA8" w14:textId="77777777" w:rsidR="00211075" w:rsidRDefault="00211075" w:rsidP="00293F7F">
      <w:pPr>
        <w:pStyle w:val="Nagwek2"/>
      </w:pPr>
      <w:r w:rsidRPr="004E06BC">
        <w:t>Temat Zadania</w:t>
      </w:r>
    </w:p>
    <w:p w14:paraId="2F364434" w14:textId="47ED1AC7" w:rsidR="00211075" w:rsidRPr="00211075" w:rsidRDefault="00211075" w:rsidP="00211075">
      <w:r w:rsidRPr="00211075">
        <w:t>Dostosowanie systemu do specyfikacji centralnej NCTS Faza 6</w:t>
      </w:r>
      <w:r w:rsidR="00726647">
        <w:t xml:space="preserve"> w NCTS 2</w:t>
      </w:r>
      <w:r w:rsidR="000773A6">
        <w:t xml:space="preserve"> PLUS.</w:t>
      </w:r>
    </w:p>
    <w:p w14:paraId="53323230" w14:textId="77777777" w:rsidR="00211075" w:rsidRDefault="00211075" w:rsidP="00293F7F">
      <w:pPr>
        <w:pStyle w:val="Nagwek2"/>
      </w:pPr>
      <w:r w:rsidRPr="004E06BC">
        <w:t>Opis zadania</w:t>
      </w:r>
    </w:p>
    <w:p w14:paraId="2421D587" w14:textId="77777777" w:rsidR="0081381D" w:rsidRDefault="0081381D" w:rsidP="0081381D">
      <w:r>
        <w:t>W systemie NCTS2 PLUS należy wprowadzić niezbędne modyfikacje procesów biznesowych, komunikatów oraz interfejsu użytkownika aplikacji w celu dostosowania do wymagań zawartych w dokumentacji centralnej systemu NCTS Fazy 6:</w:t>
      </w:r>
    </w:p>
    <w:p w14:paraId="410961BA" w14:textId="2004A1AA" w:rsidR="0081381D" w:rsidRPr="00D96759" w:rsidRDefault="0081381D" w:rsidP="0081381D">
      <w:pPr>
        <w:rPr>
          <w:lang w:val="en-GB"/>
        </w:rPr>
      </w:pPr>
      <w:r w:rsidRPr="00D96759">
        <w:rPr>
          <w:lang w:val="en-GB"/>
        </w:rPr>
        <w:t>•</w:t>
      </w:r>
      <w:r w:rsidRPr="00D96759">
        <w:rPr>
          <w:lang w:val="en-GB"/>
        </w:rPr>
        <w:tab/>
        <w:t>NCTS Phase 6 - Design Document for National Transit Application (DDNTA) 6.</w:t>
      </w:r>
      <w:r w:rsidR="00DF678D">
        <w:rPr>
          <w:lang w:val="en-GB"/>
        </w:rPr>
        <w:t>4</w:t>
      </w:r>
      <w:r w:rsidRPr="00D96759">
        <w:rPr>
          <w:lang w:val="en-GB"/>
        </w:rPr>
        <w:t>.0,</w:t>
      </w:r>
    </w:p>
    <w:p w14:paraId="5FEAB0BB" w14:textId="1703B59C" w:rsidR="0081381D" w:rsidRPr="00D96759" w:rsidRDefault="0081381D" w:rsidP="0081381D">
      <w:pPr>
        <w:rPr>
          <w:lang w:val="en-GB"/>
        </w:rPr>
      </w:pPr>
      <w:r w:rsidRPr="00D96759">
        <w:rPr>
          <w:lang w:val="en-GB"/>
        </w:rPr>
        <w:t>•</w:t>
      </w:r>
      <w:r w:rsidRPr="00D96759">
        <w:rPr>
          <w:lang w:val="en-GB"/>
        </w:rPr>
        <w:tab/>
        <w:t>EU Customs High Level and Business Requirement BPM Report and EU Customs Functional Requirements BPM Report (NCTS P6 L2-3-4 BPM),</w:t>
      </w:r>
    </w:p>
    <w:p w14:paraId="73D7C165" w14:textId="0B6EACA1" w:rsidR="0081381D" w:rsidRDefault="0081381D" w:rsidP="0081381D">
      <w:r w:rsidRPr="00D96759">
        <w:rPr>
          <w:lang w:val="en-GB"/>
        </w:rPr>
        <w:t>•</w:t>
      </w:r>
      <w:r w:rsidRPr="00D96759">
        <w:rPr>
          <w:lang w:val="en-GB"/>
        </w:rPr>
        <w:tab/>
        <w:t>Functional Syst</w:t>
      </w:r>
      <w:r w:rsidR="007833FB">
        <w:rPr>
          <w:lang w:val="en-GB"/>
        </w:rPr>
        <w:t>em Specifications (NCTS P6 FSS).</w:t>
      </w:r>
      <w:r w:rsidRPr="00D96759">
        <w:rPr>
          <w:lang w:val="en-GB"/>
        </w:rPr>
        <w:tab/>
      </w:r>
    </w:p>
    <w:p w14:paraId="372341D8" w14:textId="77777777" w:rsidR="0081381D" w:rsidRDefault="0081381D" w:rsidP="0081381D">
      <w:r>
        <w:t>W trakcie analizy dokumentacji, należy przyjąć, że Polska będzie krajem „Opt-in”.</w:t>
      </w:r>
    </w:p>
    <w:p w14:paraId="5EA1C293" w14:textId="77777777" w:rsidR="0081381D" w:rsidRDefault="0081381D" w:rsidP="0081381D">
      <w:r>
        <w:t>W przypadku publikacji przez DGTaxud do dnia podpisania umowy nowszych wersji dokumentów, Wykonawca zobowiązany jest dostosować się do nich.</w:t>
      </w:r>
    </w:p>
    <w:p w14:paraId="1D8DF23D" w14:textId="77777777" w:rsidR="0081381D" w:rsidRDefault="0081381D" w:rsidP="0081381D">
      <w:r>
        <w:t>Zamawiający zakłada wykorzystanie bazy danych systemu NCTS2 PLUS (faza 5) w zaktualizowanym systemie NCTS2 PLUS (faza 6).</w:t>
      </w:r>
    </w:p>
    <w:p w14:paraId="700251B1" w14:textId="77777777" w:rsidR="00211075" w:rsidRPr="00123D67" w:rsidRDefault="005B5A5E" w:rsidP="00750B11">
      <w:r>
        <w:t>W przypadku gdy realizacja zadania wpływa na dokumentację Systemu, należy ją zaktualizować.</w:t>
      </w:r>
    </w:p>
    <w:p w14:paraId="2404EE69" w14:textId="77777777" w:rsidR="00211075" w:rsidRDefault="00211075" w:rsidP="00293F7F">
      <w:pPr>
        <w:pStyle w:val="Nagwek2"/>
      </w:pPr>
      <w:r w:rsidRPr="004E06BC">
        <w:t>Odniesienie do innego zadania, załącznika</w:t>
      </w:r>
    </w:p>
    <w:p w14:paraId="2B02D4BF" w14:textId="77777777" w:rsidR="00FF0698" w:rsidRPr="00FF0698" w:rsidRDefault="00FF0698" w:rsidP="00A42CD0"/>
    <w:p w14:paraId="6C3AF667" w14:textId="77777777" w:rsidR="00211075" w:rsidRPr="004E06BC" w:rsidRDefault="00211075" w:rsidP="00293F7F">
      <w:pPr>
        <w:pStyle w:val="Nagwek2"/>
      </w:pPr>
      <w:r w:rsidRPr="004E06BC">
        <w:t>Data dostarczenia zadania</w:t>
      </w:r>
    </w:p>
    <w:p w14:paraId="2D0BB977" w14:textId="2015001F" w:rsidR="00211075" w:rsidRPr="004E06BC" w:rsidRDefault="00353CC2" w:rsidP="00211075">
      <w:r w:rsidRPr="00AF1E46">
        <w:t>14.11.2025</w:t>
      </w:r>
    </w:p>
    <w:p w14:paraId="35D6E15F" w14:textId="77777777" w:rsidR="00211075" w:rsidRPr="000843AA" w:rsidRDefault="00211075" w:rsidP="00211075"/>
    <w:p w14:paraId="0B05FE72" w14:textId="4DC44011" w:rsidR="00211075" w:rsidRPr="004E06BC" w:rsidRDefault="00211075" w:rsidP="007D6DEA">
      <w:pPr>
        <w:pStyle w:val="Nagwek1"/>
      </w:pPr>
      <w:r w:rsidRPr="005721BF">
        <w:t>Wym_</w:t>
      </w:r>
      <w:r>
        <w:t>NCTS2_</w:t>
      </w:r>
      <w:r w:rsidR="00AC36AC">
        <w:t>8</w:t>
      </w:r>
    </w:p>
    <w:p w14:paraId="7FFF2118" w14:textId="77777777" w:rsidR="00211075" w:rsidRDefault="00211075" w:rsidP="00293F7F">
      <w:pPr>
        <w:pStyle w:val="Nagwek2"/>
      </w:pPr>
      <w:r w:rsidRPr="004E06BC">
        <w:t>Temat Zadania</w:t>
      </w:r>
    </w:p>
    <w:p w14:paraId="58DA620D" w14:textId="3C1F3CE2" w:rsidR="008D6116" w:rsidRPr="008D6116" w:rsidRDefault="00185175" w:rsidP="008D6116">
      <w:r w:rsidRPr="00185175">
        <w:t>Rozbudowa integracji z systemem SZPROT w zakresie e-Decyzji</w:t>
      </w:r>
      <w:r w:rsidR="00622F88">
        <w:t xml:space="preserve"> w NCTS 2</w:t>
      </w:r>
      <w:r w:rsidR="000773A6">
        <w:t xml:space="preserve"> PLUS.</w:t>
      </w:r>
    </w:p>
    <w:p w14:paraId="60081565" w14:textId="77777777" w:rsidR="00211075" w:rsidRDefault="00211075" w:rsidP="00293F7F">
      <w:pPr>
        <w:pStyle w:val="Nagwek2"/>
      </w:pPr>
      <w:r w:rsidRPr="004E06BC">
        <w:t>Opis zadania</w:t>
      </w:r>
    </w:p>
    <w:p w14:paraId="212BB24C" w14:textId="77777777" w:rsidR="00581B0D" w:rsidRDefault="00581B0D" w:rsidP="00581B0D">
      <w:r>
        <w:t>Należy rozbudować obecny interfejs integracyjny z systemem SZPROT w zakresie wydawania e-Decyzji. Decyzje mogą być inicjowane zarówno z NCTS2 PLUS (wniosek o unieważnienie zgłoszenia, unieważnienie z urzędu, rozpoczęcie procedury poboru) jak i z systemu SZPROT (unieważnienie z urzędu, decyzja wymiarowa). Integracja dotyczyć będzie procesów SZPROT:</w:t>
      </w:r>
    </w:p>
    <w:p w14:paraId="2463DA0A" w14:textId="77777777" w:rsidR="00581B0D" w:rsidRDefault="00581B0D" w:rsidP="00581B0D">
      <w:r>
        <w:t>•</w:t>
      </w:r>
      <w:r>
        <w:tab/>
        <w:t>postępowania w sprawie unieważnienia zgłoszenia celnego po zwolnieniu,</w:t>
      </w:r>
    </w:p>
    <w:p w14:paraId="25B06F9A" w14:textId="77777777" w:rsidR="00581B0D" w:rsidRDefault="00581B0D" w:rsidP="00581B0D">
      <w:r>
        <w:t>•</w:t>
      </w:r>
      <w:r>
        <w:tab/>
        <w:t>postępowania w sprawie decyzji dotyczących długu celnego powstałego z tytułu naruszeń,</w:t>
      </w:r>
    </w:p>
    <w:p w14:paraId="7CB622BC" w14:textId="77777777" w:rsidR="00581B0D" w:rsidRDefault="00581B0D" w:rsidP="00581B0D">
      <w:r>
        <w:t>•</w:t>
      </w:r>
      <w:r>
        <w:tab/>
        <w:t>postępowania w sprawie innego uregulowania sytuacji towaru.</w:t>
      </w:r>
    </w:p>
    <w:p w14:paraId="725F848C" w14:textId="50FB66FE" w:rsidR="00581B0D" w:rsidRDefault="00581B0D" w:rsidP="00581B0D">
      <w:r>
        <w:t>Interfejs użytkownika powinien  prezentować w drzewku nawigacyjnym danego zgłoszenia wszczęte postępowania wraz z ich statusami, numerami decyzji jeśli je wydano oraz linkiem do systemu SZPROT.</w:t>
      </w:r>
    </w:p>
    <w:p w14:paraId="556CF19C" w14:textId="441A3843" w:rsidR="00581B0D" w:rsidRDefault="00AC36AC" w:rsidP="00581B0D">
      <w:r>
        <w:t>W</w:t>
      </w:r>
      <w:r w:rsidR="00581B0D">
        <w:t xml:space="preserve"> rolach urzędu wyjścia oraz poszukiwania/poboru należy dodać zakładkę „e-decyzje” prezentującą postępowania/decyzje związane z operacjami tranzytowymi obsługiwanymi w ramach aktualnie ustawionego kontekstu urzędu.</w:t>
      </w:r>
    </w:p>
    <w:p w14:paraId="7A758476" w14:textId="1A9F6EB4" w:rsidR="00AC36AC" w:rsidRDefault="00AC36AC" w:rsidP="00581B0D">
      <w:r>
        <w:t>W ramach realizacji zadania należy przygotować makietę interaktywną projektowanego rozwiązania</w:t>
      </w:r>
      <w:r w:rsidRPr="00540014">
        <w:t>.</w:t>
      </w:r>
    </w:p>
    <w:p w14:paraId="7166A6E9" w14:textId="4224A946" w:rsidR="005B5A5E" w:rsidRDefault="005B5A5E" w:rsidP="005B5A5E">
      <w:pPr>
        <w:jc w:val="both"/>
      </w:pPr>
      <w:r>
        <w:t>W przypadku gdy realizacja zadania wpływa na dokumentację Systemu, należy ją zaktualizować.</w:t>
      </w:r>
    </w:p>
    <w:p w14:paraId="454176FD" w14:textId="77777777" w:rsidR="00211075" w:rsidRPr="00123D67" w:rsidRDefault="00211075" w:rsidP="00211075"/>
    <w:p w14:paraId="7B7E9861" w14:textId="77777777" w:rsidR="00211075" w:rsidRPr="004E06BC" w:rsidRDefault="00211075" w:rsidP="00293F7F">
      <w:pPr>
        <w:pStyle w:val="Nagwek2"/>
      </w:pPr>
      <w:r w:rsidRPr="004E06BC">
        <w:t>Odniesienie do innego zadania, załącznika</w:t>
      </w:r>
    </w:p>
    <w:p w14:paraId="42A8C496" w14:textId="77777777" w:rsidR="00211075" w:rsidRPr="004E06BC" w:rsidRDefault="00211075" w:rsidP="00293F7F">
      <w:pPr>
        <w:pStyle w:val="Nagwek2"/>
      </w:pPr>
      <w:r w:rsidRPr="004E06BC">
        <w:t>Data dostarczenia zadania</w:t>
      </w:r>
    </w:p>
    <w:p w14:paraId="5F8A985D" w14:textId="59FB6B21" w:rsidR="00211075" w:rsidRPr="004E06BC" w:rsidRDefault="00903991" w:rsidP="00211075">
      <w:r w:rsidRPr="00AF1E46">
        <w:t>15.03.2026</w:t>
      </w:r>
    </w:p>
    <w:p w14:paraId="63041AE0" w14:textId="77777777" w:rsidR="00211075" w:rsidRPr="000843AA" w:rsidRDefault="00211075" w:rsidP="00211075"/>
    <w:p w14:paraId="2F87DD37" w14:textId="7CDABBF7" w:rsidR="00211075" w:rsidRPr="004E06BC" w:rsidRDefault="00211075" w:rsidP="007D6DEA">
      <w:pPr>
        <w:pStyle w:val="Nagwek1"/>
      </w:pPr>
      <w:r w:rsidRPr="005721BF">
        <w:t>Wym_</w:t>
      </w:r>
      <w:r>
        <w:t>NCTS2_</w:t>
      </w:r>
      <w:r w:rsidR="00AC36AC">
        <w:t>9</w:t>
      </w:r>
    </w:p>
    <w:p w14:paraId="0A3E58A8" w14:textId="77777777" w:rsidR="00211075" w:rsidRDefault="00211075" w:rsidP="00293F7F">
      <w:pPr>
        <w:pStyle w:val="Nagwek2"/>
      </w:pPr>
      <w:r w:rsidRPr="004E06BC">
        <w:t>Temat Zadania</w:t>
      </w:r>
    </w:p>
    <w:p w14:paraId="2EB71BAB" w14:textId="72AF8003" w:rsidR="00581B0D" w:rsidRPr="00581B0D" w:rsidRDefault="00581B0D" w:rsidP="00581B0D">
      <w:r w:rsidRPr="00581B0D">
        <w:t>Rozbudowa integracji z ZISAR PLUS</w:t>
      </w:r>
      <w:r w:rsidR="008E5B14">
        <w:t xml:space="preserve"> w NCTS 2</w:t>
      </w:r>
      <w:r w:rsidR="000773A6">
        <w:t xml:space="preserve"> PLUS.</w:t>
      </w:r>
    </w:p>
    <w:p w14:paraId="50FC85AC" w14:textId="77777777" w:rsidR="00211075" w:rsidRDefault="00211075" w:rsidP="00293F7F">
      <w:pPr>
        <w:pStyle w:val="Nagwek2"/>
      </w:pPr>
      <w:r w:rsidRPr="004E06BC">
        <w:t>Opis zadania</w:t>
      </w:r>
    </w:p>
    <w:p w14:paraId="59E40849" w14:textId="573388BB" w:rsidR="00211075" w:rsidRPr="009D5BDB" w:rsidRDefault="00D65C56" w:rsidP="00211075">
      <w:r>
        <w:t xml:space="preserve">Należy zaimplementować w systemie </w:t>
      </w:r>
      <w:r w:rsidRPr="00581B0D">
        <w:t xml:space="preserve"> </w:t>
      </w:r>
      <w:r>
        <w:t>wymianę komunikatów analizy ryzyka z ZISAR PLUS</w:t>
      </w:r>
      <w:r w:rsidRPr="00581B0D">
        <w:t xml:space="preserve"> </w:t>
      </w:r>
      <w:r>
        <w:t>w</w:t>
      </w:r>
      <w:r w:rsidR="00581B0D" w:rsidRPr="00581B0D">
        <w:t xml:space="preserve"> przypadku krajowej zmiany Urzędu przeznaczenia</w:t>
      </w:r>
      <w:r>
        <w:t>. Do analizy ryzyka należy przesłać</w:t>
      </w:r>
      <w:r w:rsidR="00581B0D" w:rsidRPr="00581B0D">
        <w:t xml:space="preserve"> dane zgłoszenia tranzytowego (IE001/IE003</w:t>
      </w:r>
      <w:r>
        <w:t xml:space="preserve"> dla operacji zza granicy, IE015 dla operacji krajowych</w:t>
      </w:r>
      <w:r w:rsidR="00581B0D" w:rsidRPr="00581B0D">
        <w:t>)</w:t>
      </w:r>
      <w:r>
        <w:t xml:space="preserve">. </w:t>
      </w:r>
      <w:r w:rsidR="00581B0D" w:rsidRPr="00581B0D">
        <w:t xml:space="preserve"> </w:t>
      </w:r>
      <w:r>
        <w:t>W</w:t>
      </w:r>
      <w:r w:rsidR="00581B0D" w:rsidRPr="00581B0D">
        <w:t xml:space="preserve">yniki </w:t>
      </w:r>
      <w:r>
        <w:t xml:space="preserve">analizy ryzyka musza </w:t>
      </w:r>
      <w:r w:rsidR="00581B0D" w:rsidRPr="00581B0D">
        <w:t xml:space="preserve"> udostępnione użytkownikom </w:t>
      </w:r>
      <w:r>
        <w:t xml:space="preserve">w </w:t>
      </w:r>
      <w:r w:rsidR="00581B0D" w:rsidRPr="00581B0D">
        <w:t xml:space="preserve">aplikacji w roli urzędu przeznaczenia. </w:t>
      </w:r>
      <w:r>
        <w:t xml:space="preserve">W przypadku gdy w roli urzędu przeznaczenia istniały nieobsłużone dyrektywy, powinny zostać one obsłużone automatycznie z dodaną odpowiednią adnotacją dla użytkownika. Treść adnotacji zostanie uzgodniona </w:t>
      </w:r>
      <w:r w:rsidR="00581B0D" w:rsidRPr="00581B0D">
        <w:t>w trakcie analizy z Wykonawcą.</w:t>
      </w:r>
    </w:p>
    <w:p w14:paraId="1C1EC0BF" w14:textId="77777777" w:rsidR="00211075" w:rsidRPr="00123D67" w:rsidRDefault="005B5A5E" w:rsidP="00750B11">
      <w:r>
        <w:t>W przypadku gdy realizacja zadania wpływa na dokumentację Systemu, należy ją zaktualizować.</w:t>
      </w:r>
    </w:p>
    <w:p w14:paraId="62D52C43" w14:textId="77777777" w:rsidR="00211075" w:rsidRPr="004E06BC" w:rsidRDefault="00211075" w:rsidP="00293F7F">
      <w:pPr>
        <w:pStyle w:val="Nagwek2"/>
      </w:pPr>
      <w:r w:rsidRPr="004E06BC">
        <w:t>Odniesienie do innego zadania, załącznika</w:t>
      </w:r>
    </w:p>
    <w:p w14:paraId="270FEE1E" w14:textId="77777777" w:rsidR="00211075" w:rsidRPr="004E06BC" w:rsidRDefault="00211075" w:rsidP="00293F7F">
      <w:pPr>
        <w:pStyle w:val="Nagwek2"/>
      </w:pPr>
      <w:r w:rsidRPr="004E06BC">
        <w:t>Data dostarczenia zadania</w:t>
      </w:r>
    </w:p>
    <w:p w14:paraId="292EBE54" w14:textId="67E56C6E" w:rsidR="00211075" w:rsidRPr="004E06BC" w:rsidRDefault="00353CC2" w:rsidP="00211075">
      <w:r w:rsidRPr="00AF1E46">
        <w:t>14.11.2025</w:t>
      </w:r>
    </w:p>
    <w:p w14:paraId="014876A9" w14:textId="77777777" w:rsidR="00211075" w:rsidRPr="000843AA" w:rsidRDefault="00211075" w:rsidP="00211075"/>
    <w:p w14:paraId="53FCD236" w14:textId="6E69F33B" w:rsidR="00211075" w:rsidRPr="004E06BC" w:rsidRDefault="00211075" w:rsidP="007D6DEA">
      <w:pPr>
        <w:pStyle w:val="Nagwek1"/>
      </w:pPr>
      <w:r w:rsidRPr="005721BF">
        <w:t>Wym_</w:t>
      </w:r>
      <w:r>
        <w:t>NCTS2</w:t>
      </w:r>
      <w:r w:rsidR="00447EC0">
        <w:t>_1</w:t>
      </w:r>
      <w:r w:rsidR="00AC36AC">
        <w:t>0</w:t>
      </w:r>
    </w:p>
    <w:p w14:paraId="251950E4" w14:textId="77777777" w:rsidR="00211075" w:rsidRDefault="00211075" w:rsidP="00293F7F">
      <w:pPr>
        <w:pStyle w:val="Nagwek2"/>
      </w:pPr>
      <w:r w:rsidRPr="004E06BC">
        <w:t>Temat Zadania</w:t>
      </w:r>
    </w:p>
    <w:p w14:paraId="21854667" w14:textId="0A61211E" w:rsidR="00447EC0" w:rsidRPr="00447EC0" w:rsidRDefault="00447EC0" w:rsidP="00447EC0">
      <w:r w:rsidRPr="00447EC0">
        <w:t>Rozbudowa integracji z OSOZ2</w:t>
      </w:r>
      <w:r w:rsidR="00FD6F55">
        <w:t xml:space="preserve"> w NCTS 2</w:t>
      </w:r>
      <w:r w:rsidR="000773A6">
        <w:t xml:space="preserve"> PLUS.</w:t>
      </w:r>
    </w:p>
    <w:p w14:paraId="7136B5AD" w14:textId="77777777" w:rsidR="00211075" w:rsidRDefault="00211075" w:rsidP="00293F7F">
      <w:pPr>
        <w:pStyle w:val="Nagwek2"/>
      </w:pPr>
      <w:r w:rsidRPr="004E06BC">
        <w:t>Opis zadania</w:t>
      </w:r>
    </w:p>
    <w:p w14:paraId="3163368D" w14:textId="37495769" w:rsidR="00211075" w:rsidRDefault="0092498C" w:rsidP="00211075">
      <w:pPr>
        <w:spacing w:after="0" w:line="240" w:lineRule="auto"/>
      </w:pPr>
      <w:r w:rsidRPr="0092498C">
        <w:t xml:space="preserve">Należy dodać możliwość pobrania z OSOZ2 danych gwaranta (w przypadku) zabezpieczeń składanych w Polsce. W ekranach aplikacji </w:t>
      </w:r>
      <w:r w:rsidR="00AC36AC">
        <w:t>(</w:t>
      </w:r>
      <w:r w:rsidR="00AC36AC" w:rsidRPr="008E3245">
        <w:t>Odpowiedź na wniosek o przeprowadzenie procedury poboru, Wniosek o przeprowadzenie procedury poboru</w:t>
      </w:r>
      <w:r w:rsidR="00AC36AC">
        <w:t xml:space="preserve">) </w:t>
      </w:r>
      <w:r w:rsidRPr="0092498C">
        <w:t xml:space="preserve">wymagających podania danych gwaranta, należy dodać przycisk „Pobierz dane gwaranta”, którego wybranie zainicjuje komunikację z OSOZ2 </w:t>
      </w:r>
      <w:r w:rsidR="00AE3B01">
        <w:t xml:space="preserve">(usługa </w:t>
      </w:r>
      <w:r w:rsidR="00AE3B01" w:rsidRPr="00AE3B01">
        <w:t>sprawdzenieZabezpieczenia</w:t>
      </w:r>
      <w:r w:rsidR="00AE3B01">
        <w:t>)</w:t>
      </w:r>
      <w:r w:rsidRPr="0092498C">
        <w:t xml:space="preserve"> dla podanego polskiego GRN. </w:t>
      </w:r>
      <w:r w:rsidR="004F063A">
        <w:t>W wyniku komunikacji , dane gwaranta powinny zostać automatycznie zapisane do aktualnie otwartego formularza aplikacji</w:t>
      </w:r>
      <w:r w:rsidR="00AE3B01">
        <w:t xml:space="preserve"> i wykorzystane w </w:t>
      </w:r>
      <w:r w:rsidR="004172D8">
        <w:t>procesie biznesowym</w:t>
      </w:r>
      <w:r w:rsidR="004F063A">
        <w:t>.</w:t>
      </w:r>
      <w:r w:rsidRPr="0092498C">
        <w:t>.</w:t>
      </w:r>
    </w:p>
    <w:p w14:paraId="0F83A66E" w14:textId="77777777" w:rsidR="00211075" w:rsidRPr="00123D67" w:rsidRDefault="005B5A5E" w:rsidP="00750B11">
      <w:r>
        <w:t>W przypadku gdy realizacja zadania wpływa na dokumentację Systemu, należy ją zaktualizować.</w:t>
      </w:r>
    </w:p>
    <w:p w14:paraId="48948501" w14:textId="77777777" w:rsidR="00211075" w:rsidRPr="004E06BC" w:rsidRDefault="00211075" w:rsidP="00293F7F">
      <w:pPr>
        <w:pStyle w:val="Nagwek2"/>
      </w:pPr>
      <w:r w:rsidRPr="004E06BC">
        <w:t>Odniesienie do innego zadania, załącznika</w:t>
      </w:r>
    </w:p>
    <w:p w14:paraId="04BF564D" w14:textId="77777777" w:rsidR="00211075" w:rsidRPr="004E06BC" w:rsidRDefault="00211075" w:rsidP="00293F7F">
      <w:pPr>
        <w:pStyle w:val="Nagwek2"/>
      </w:pPr>
      <w:r w:rsidRPr="004E06BC">
        <w:t>Data dostarczenia zadania</w:t>
      </w:r>
    </w:p>
    <w:p w14:paraId="3B5E80C5" w14:textId="31A9D9E6" w:rsidR="00211075" w:rsidRPr="004E06BC" w:rsidRDefault="00353CC2" w:rsidP="00211075">
      <w:r w:rsidRPr="00AF1E46">
        <w:t>14.11.2025</w:t>
      </w:r>
    </w:p>
    <w:p w14:paraId="337ED345" w14:textId="77777777" w:rsidR="00211075" w:rsidRPr="000843AA" w:rsidRDefault="00211075" w:rsidP="00211075"/>
    <w:p w14:paraId="237BBF68" w14:textId="71A50C0D" w:rsidR="00211075" w:rsidRPr="004E06BC" w:rsidRDefault="00211075" w:rsidP="007D6DEA">
      <w:pPr>
        <w:pStyle w:val="Nagwek1"/>
      </w:pPr>
      <w:r w:rsidRPr="005721BF">
        <w:t>Wym_</w:t>
      </w:r>
      <w:r>
        <w:t>NCTS2_</w:t>
      </w:r>
      <w:r w:rsidR="00C342A1">
        <w:t>1</w:t>
      </w:r>
      <w:r w:rsidR="00AC36AC">
        <w:t>1</w:t>
      </w:r>
    </w:p>
    <w:p w14:paraId="5D6ABB3E" w14:textId="77777777" w:rsidR="00211075" w:rsidRDefault="00211075" w:rsidP="00293F7F">
      <w:pPr>
        <w:pStyle w:val="Nagwek2"/>
      </w:pPr>
      <w:r w:rsidRPr="004E06BC">
        <w:t>Temat Zadania</w:t>
      </w:r>
    </w:p>
    <w:p w14:paraId="7D4BC6E5" w14:textId="6A254766" w:rsidR="00C342A1" w:rsidRPr="00C342A1" w:rsidRDefault="00C342A1" w:rsidP="00C342A1">
      <w:r w:rsidRPr="00C342A1">
        <w:t>Rozbudowa integracji z PCS (IE025)</w:t>
      </w:r>
      <w:r w:rsidR="00EF042A">
        <w:t xml:space="preserve"> w NCTS 2.</w:t>
      </w:r>
    </w:p>
    <w:p w14:paraId="660340D3" w14:textId="77777777" w:rsidR="00211075" w:rsidRDefault="00211075" w:rsidP="00293F7F">
      <w:pPr>
        <w:pStyle w:val="Nagwek2"/>
      </w:pPr>
      <w:r w:rsidRPr="004E06BC">
        <w:t>Opis zadania</w:t>
      </w:r>
    </w:p>
    <w:p w14:paraId="52DA08A9" w14:textId="008D64F5" w:rsidR="00C342A1" w:rsidRDefault="004172D8" w:rsidP="00C342A1">
      <w:r>
        <w:t>Należy rozbudować integrację z PCS, pozwalającą na wysyłkę przez PCS do NCTS2 PLUS komunikatu IE007 przygotowanego i podpisanego wcześniej przez przedstawiającego oraz na wysyłkę do PCS komunikatu IE025</w:t>
      </w:r>
    </w:p>
    <w:p w14:paraId="118B1DEE" w14:textId="6A5F9E39" w:rsidR="00C342A1" w:rsidRDefault="00C342A1" w:rsidP="00C342A1">
      <w:r>
        <w:t xml:space="preserve">Propozycja implementacji </w:t>
      </w:r>
      <w:r w:rsidR="004172D8">
        <w:t xml:space="preserve">funkcjonalności </w:t>
      </w:r>
      <w:r>
        <w:t>znajduje się w załączniku NCTS2PLUS_rozbudowa_interfejsu_z_PCS</w:t>
      </w:r>
      <w:r w:rsidR="00CF1702">
        <w:t>_uproszczony</w:t>
      </w:r>
      <w:r>
        <w:t>.docx</w:t>
      </w:r>
    </w:p>
    <w:p w14:paraId="036F01B7" w14:textId="77777777" w:rsidR="00CF1702" w:rsidRPr="00077B67" w:rsidRDefault="00CF1702" w:rsidP="00CF1702">
      <w:r w:rsidRPr="000773A6">
        <w:t>W przypadku gdy realizacja zadania wpływa na dokumentację Systemu, należy ją zaktualizować.</w:t>
      </w:r>
    </w:p>
    <w:p w14:paraId="2E5E7FFA" w14:textId="77777777" w:rsidR="000773A6" w:rsidRDefault="000773A6" w:rsidP="00293F7F">
      <w:pPr>
        <w:pStyle w:val="Nagwek2"/>
      </w:pPr>
      <w:r w:rsidRPr="000773A6">
        <w:t>Odniesienie do innego zadania, załącznika</w:t>
      </w:r>
    </w:p>
    <w:bookmarkStart w:id="9" w:name="_MON_1788154995"/>
    <w:bookmarkEnd w:id="9"/>
    <w:p w14:paraId="07EA8047" w14:textId="4A78D3FD" w:rsidR="000773A6" w:rsidRDefault="00CF1702" w:rsidP="00077B67">
      <w:r>
        <w:object w:dxaOrig="1543" w:dyaOrig="998" w14:anchorId="567040DA">
          <v:shape id="_x0000_i1029" type="#_x0000_t75" style="width:77.2pt;height:50.1pt" o:ole="">
            <v:imagedata r:id="rId40" o:title=""/>
          </v:shape>
          <o:OLEObject Type="Embed" ProgID="Word.Document.12" ShapeID="_x0000_i1029" DrawAspect="Icon" ObjectID="_1788175901" r:id="rId41">
            <o:FieldCodes>\s</o:FieldCodes>
          </o:OLEObject>
        </w:object>
      </w:r>
    </w:p>
    <w:p w14:paraId="5A527A56" w14:textId="77777777" w:rsidR="00211075" w:rsidRPr="004E06BC" w:rsidRDefault="00211075" w:rsidP="00293F7F">
      <w:pPr>
        <w:pStyle w:val="Nagwek2"/>
      </w:pPr>
      <w:r w:rsidRPr="004E06BC">
        <w:t>Data dostarczenia zadania</w:t>
      </w:r>
    </w:p>
    <w:p w14:paraId="292C1560" w14:textId="5FC2A059" w:rsidR="00211075" w:rsidRPr="004E06BC" w:rsidRDefault="00353CC2" w:rsidP="00211075">
      <w:r w:rsidRPr="00AF1E46">
        <w:t>02.03.2026</w:t>
      </w:r>
    </w:p>
    <w:p w14:paraId="1B3CDF71" w14:textId="0C3262EA" w:rsidR="00211075" w:rsidRPr="000843AA" w:rsidRDefault="00211075" w:rsidP="00211075"/>
    <w:p w14:paraId="0954A42E" w14:textId="63CC4508" w:rsidR="00211075" w:rsidRPr="004E06BC" w:rsidRDefault="00211075" w:rsidP="007D6DEA">
      <w:pPr>
        <w:pStyle w:val="Nagwek1"/>
      </w:pPr>
      <w:r w:rsidRPr="005721BF">
        <w:t>Wym_</w:t>
      </w:r>
      <w:r>
        <w:t>NCTS2</w:t>
      </w:r>
      <w:r w:rsidR="003B72FF">
        <w:t>_1</w:t>
      </w:r>
      <w:r w:rsidR="00AC36AC">
        <w:t>2</w:t>
      </w:r>
    </w:p>
    <w:p w14:paraId="0F2B400C" w14:textId="77777777" w:rsidR="00211075" w:rsidRDefault="00211075" w:rsidP="00293F7F">
      <w:pPr>
        <w:pStyle w:val="Nagwek2"/>
      </w:pPr>
      <w:r w:rsidRPr="004E06BC">
        <w:t>Temat Zadania</w:t>
      </w:r>
    </w:p>
    <w:p w14:paraId="5878D51D" w14:textId="4957D42B" w:rsidR="003B72FF" w:rsidRPr="003B72FF" w:rsidRDefault="003B72FF" w:rsidP="003B72FF">
      <w:r w:rsidRPr="003B72FF">
        <w:t>Modyfikacja integracji z CG</w:t>
      </w:r>
      <w:r w:rsidR="00F62252">
        <w:t xml:space="preserve"> w NCTS 2</w:t>
      </w:r>
      <w:r w:rsidR="003506E3">
        <w:t xml:space="preserve"> PLUS.</w:t>
      </w:r>
    </w:p>
    <w:p w14:paraId="2D0D4B97" w14:textId="77777777" w:rsidR="00211075" w:rsidRDefault="00211075" w:rsidP="00293F7F">
      <w:pPr>
        <w:pStyle w:val="Nagwek2"/>
      </w:pPr>
      <w:r w:rsidRPr="004E06BC">
        <w:t>Opis zadania</w:t>
      </w:r>
    </w:p>
    <w:p w14:paraId="79C47C0E" w14:textId="77777777" w:rsidR="003B72FF" w:rsidRDefault="003B72FF" w:rsidP="003B72FF">
      <w:r>
        <w:t>Należy rozbudować istniejącą integrację z systemem Cyfrowa Granica wg poniższych wymagań.</w:t>
      </w:r>
    </w:p>
    <w:p w14:paraId="01D8304F" w14:textId="77777777" w:rsidR="003B72FF" w:rsidRDefault="003B72FF" w:rsidP="003B72FF">
      <w:r>
        <w:t>•</w:t>
      </w:r>
      <w:r>
        <w:tab/>
        <w:t>Obsługa komunikatu przedstawienia towaru z CG dla wielu MRN (zbiorczego)</w:t>
      </w:r>
    </w:p>
    <w:p w14:paraId="5DC1E6B1" w14:textId="77777777" w:rsidR="003B72FF" w:rsidRDefault="003B72FF" w:rsidP="003B72FF">
      <w:r>
        <w:t>•</w:t>
      </w:r>
      <w:r>
        <w:tab/>
        <w:t>Automatyczne wnioskowanie o AAR po odebraniu z CG OdbierzPrzedstawienieTowaru (dla transportu drogowego)</w:t>
      </w:r>
    </w:p>
    <w:p w14:paraId="72BC03A5" w14:textId="77777777" w:rsidR="003B72FF" w:rsidRDefault="003B72FF" w:rsidP="003B72FF">
      <w:r>
        <w:t>•</w:t>
      </w:r>
      <w:r>
        <w:tab/>
        <w:t>Dodanie parametrów systemowych do sterowania sposobem powiadamiana funkcjonariusza o zmianie danych środka transportu na granicy.</w:t>
      </w:r>
    </w:p>
    <w:p w14:paraId="31E4BEA3" w14:textId="77777777" w:rsidR="003B72FF" w:rsidRDefault="003B72FF" w:rsidP="003B72FF">
      <w:r>
        <w:t>•</w:t>
      </w:r>
      <w:r>
        <w:tab/>
        <w:t>Dodanie informacji o środkach transportu na granicy z OdbierzPrzedstawieniaTowaru (dla transportu drogowego)</w:t>
      </w:r>
    </w:p>
    <w:p w14:paraId="2F724A0F" w14:textId="77777777" w:rsidR="003B72FF" w:rsidRDefault="003B72FF" w:rsidP="003B72FF">
      <w:r>
        <w:t>•</w:t>
      </w:r>
      <w:r>
        <w:tab/>
        <w:t>Wysyłka do CG komunikatu WyslijNowaOperacjeTranzytu po odebraniu IE050.</w:t>
      </w:r>
    </w:p>
    <w:p w14:paraId="4E8FE8EE" w14:textId="77777777" w:rsidR="003B72FF" w:rsidRDefault="003B72FF" w:rsidP="003B72FF">
      <w:r>
        <w:t>•</w:t>
      </w:r>
      <w:r>
        <w:tab/>
        <w:t>Wysyłka do CG komunikatu WyslijNowaOperacjeTranzytu po odebraniu IE160.</w:t>
      </w:r>
    </w:p>
    <w:p w14:paraId="01E7D73E" w14:textId="77777777" w:rsidR="003B72FF" w:rsidRDefault="003B72FF" w:rsidP="003B72FF">
      <w:r>
        <w:t>•</w:t>
      </w:r>
      <w:r>
        <w:tab/>
        <w:t>Wysyłka do CG komunikatu WyslijStatusOperacji z UC Wyprowadzenia i UC tranzytowego</w:t>
      </w:r>
    </w:p>
    <w:p w14:paraId="363924C4" w14:textId="77777777" w:rsidR="003B72FF" w:rsidRDefault="003B72FF" w:rsidP="003B72FF">
      <w:r>
        <w:t>•</w:t>
      </w:r>
      <w:r>
        <w:tab/>
        <w:t>Wysyłka do CG komunikatu WyslijKomunikatWniosekODanePrzesylki po otrzymaniu IE115</w:t>
      </w:r>
    </w:p>
    <w:p w14:paraId="4944325F" w14:textId="77777777" w:rsidR="003B72FF" w:rsidRDefault="003B72FF" w:rsidP="003B72FF">
      <w:r>
        <w:t>•</w:t>
      </w:r>
      <w:r>
        <w:tab/>
        <w:t>Wysyłka do CG komunikatu WyslijKomunikatWniosekODanePrzesylki po otrzymaniu IE165</w:t>
      </w:r>
    </w:p>
    <w:p w14:paraId="584D35B6" w14:textId="77777777" w:rsidR="003B72FF" w:rsidRDefault="003B72FF" w:rsidP="003B72FF">
      <w:r>
        <w:t>•</w:t>
      </w:r>
      <w:r>
        <w:tab/>
        <w:t>Po rejestracji Zdarzenia z przeładunkiem wysyłka do CG WyslijAktualizacjeZgłoszenia oraz w szczegółach OT dodanie sekcji „Środki transportu po przeładunku”</w:t>
      </w:r>
    </w:p>
    <w:p w14:paraId="251260BC" w14:textId="77777777" w:rsidR="003B72FF" w:rsidRDefault="003B72FF" w:rsidP="003B72FF">
      <w:r>
        <w:t>•</w:t>
      </w:r>
      <w:r>
        <w:tab/>
        <w:t>Korekta WSDL i XSD dla komunikacji CG i NCTS2 PLUS – analiza i uzgodnienia z CG</w:t>
      </w:r>
    </w:p>
    <w:p w14:paraId="4D15C910" w14:textId="7EF48102" w:rsidR="003B72FF" w:rsidRDefault="003B72FF" w:rsidP="003B72FF">
      <w:r>
        <w:t>Propozycja implementacji znajduje się w załączniku NCTS2PLUS_rozbudowa_interfejsu_z_CG</w:t>
      </w:r>
      <w:r w:rsidR="00914D1A">
        <w:t>_uproszczony</w:t>
      </w:r>
      <w:r>
        <w:t>.docx</w:t>
      </w:r>
    </w:p>
    <w:p w14:paraId="6EF45DA7" w14:textId="034F1375" w:rsidR="005B5A5E" w:rsidRDefault="005B5A5E" w:rsidP="005B5A5E">
      <w:pPr>
        <w:jc w:val="both"/>
      </w:pPr>
      <w:r>
        <w:t>W przypadku gdy realizacja zadania wpływa na dokumentację Systemu, należy ją zaktualizować.</w:t>
      </w:r>
    </w:p>
    <w:p w14:paraId="18F100EA" w14:textId="5C4BF494" w:rsidR="00211075" w:rsidRPr="009D5BDB" w:rsidRDefault="00211075" w:rsidP="003B72FF"/>
    <w:p w14:paraId="70BCBFAF" w14:textId="77777777" w:rsidR="00211075" w:rsidRPr="00123D67" w:rsidRDefault="00211075" w:rsidP="00211075"/>
    <w:p w14:paraId="1412A300" w14:textId="77777777" w:rsidR="00211075" w:rsidRDefault="00211075" w:rsidP="00293F7F">
      <w:pPr>
        <w:pStyle w:val="Nagwek2"/>
      </w:pPr>
      <w:r w:rsidRPr="004E06BC">
        <w:t>Odniesienie do innego zadania, załącznika</w:t>
      </w:r>
    </w:p>
    <w:bookmarkStart w:id="10" w:name="_MON_1788155953"/>
    <w:bookmarkEnd w:id="10"/>
    <w:p w14:paraId="5A2CED5B" w14:textId="2BD83964" w:rsidR="00531685" w:rsidRPr="00531685" w:rsidRDefault="00914D1A" w:rsidP="00531685">
      <w:r>
        <w:object w:dxaOrig="1543" w:dyaOrig="998" w14:anchorId="211E8A92">
          <v:shape id="_x0000_i1030" type="#_x0000_t75" style="width:77.2pt;height:50.1pt" o:ole="">
            <v:imagedata r:id="rId42" o:title=""/>
          </v:shape>
          <o:OLEObject Type="Embed" ProgID="Word.Document.12" ShapeID="_x0000_i1030" DrawAspect="Icon" ObjectID="_1788175902" r:id="rId43">
            <o:FieldCodes>\s</o:FieldCodes>
          </o:OLEObject>
        </w:object>
      </w:r>
    </w:p>
    <w:p w14:paraId="2A03E562" w14:textId="77777777" w:rsidR="00211075" w:rsidRPr="004E06BC" w:rsidRDefault="00211075" w:rsidP="00293F7F">
      <w:pPr>
        <w:pStyle w:val="Nagwek2"/>
      </w:pPr>
      <w:r w:rsidRPr="004E06BC">
        <w:t>Data dostarczenia zadania</w:t>
      </w:r>
    </w:p>
    <w:p w14:paraId="7283A4C9" w14:textId="2EABD052" w:rsidR="00211075" w:rsidRPr="004E06BC" w:rsidRDefault="00353CC2" w:rsidP="00211075">
      <w:r w:rsidRPr="0081323B">
        <w:t>02.03.2026</w:t>
      </w:r>
    </w:p>
    <w:p w14:paraId="3F559819" w14:textId="77777777" w:rsidR="00211075" w:rsidRPr="000843AA" w:rsidRDefault="00211075" w:rsidP="00211075"/>
    <w:p w14:paraId="419B6B62" w14:textId="2E813CEB" w:rsidR="00482CA9" w:rsidRPr="004E06BC" w:rsidRDefault="00482CA9" w:rsidP="007D6DEA">
      <w:pPr>
        <w:pStyle w:val="Nagwek1"/>
      </w:pPr>
      <w:r w:rsidRPr="005721BF">
        <w:t>Wym_</w:t>
      </w:r>
      <w:r>
        <w:t>NCTS2_1</w:t>
      </w:r>
      <w:r w:rsidR="00AC36AC">
        <w:t>3</w:t>
      </w:r>
    </w:p>
    <w:p w14:paraId="02735916" w14:textId="77777777" w:rsidR="00482CA9" w:rsidRDefault="00482CA9" w:rsidP="00293F7F">
      <w:pPr>
        <w:pStyle w:val="Nagwek2"/>
      </w:pPr>
      <w:r w:rsidRPr="004E06BC">
        <w:t>Temat Zadania</w:t>
      </w:r>
    </w:p>
    <w:p w14:paraId="50637FC5" w14:textId="68ECE5D4" w:rsidR="00482CA9" w:rsidRPr="00482CA9" w:rsidRDefault="00482CA9" w:rsidP="00482CA9">
      <w:r w:rsidRPr="00482CA9">
        <w:t>Dostępność cyfrowa</w:t>
      </w:r>
      <w:r w:rsidR="007A758E">
        <w:t xml:space="preserve"> w NCTS 2</w:t>
      </w:r>
      <w:r w:rsidR="003506E3">
        <w:t xml:space="preserve"> PLUS.</w:t>
      </w:r>
    </w:p>
    <w:p w14:paraId="49792F03" w14:textId="77777777" w:rsidR="00482CA9" w:rsidRDefault="00482CA9" w:rsidP="00293F7F">
      <w:pPr>
        <w:pStyle w:val="Nagwek2"/>
      </w:pPr>
      <w:r w:rsidRPr="004E06BC">
        <w:t>Opis zadania</w:t>
      </w:r>
    </w:p>
    <w:p w14:paraId="3D36DFCC" w14:textId="23AC845C" w:rsidR="00370571" w:rsidRDefault="00370571" w:rsidP="0081323B">
      <w:pPr>
        <w:jc w:val="both"/>
      </w:pPr>
      <w:r>
        <w:t>Należy zweryfikować i w razie potrzeby dostosować interfejs użytkownika</w:t>
      </w:r>
      <w:r w:rsidR="004172D8">
        <w:t xml:space="preserve"> wewnętrznego</w:t>
      </w:r>
      <w:r>
        <w:t xml:space="preserve"> do wymogów dostępności cyfrowej (ustawa o dostępności cyfrowej </w:t>
      </w:r>
      <w:r w:rsidR="004172D8" w:rsidRPr="00E846B5">
        <w:t>stron internetowych i aplikacji mobilnych podmiotów publicznych</w:t>
      </w:r>
      <w:r w:rsidR="004172D8" w:rsidRPr="004C4BD5">
        <w:t xml:space="preserve"> </w:t>
      </w:r>
      <w:r w:rsidR="004172D8">
        <w:t xml:space="preserve"> (Dz.U. 2019 poz. 848 z późn. zmianami, tekst jednolity Dz.U. 2023 poz. 1440</w:t>
      </w:r>
      <w:r>
        <w:t xml:space="preserve">). </w:t>
      </w:r>
    </w:p>
    <w:p w14:paraId="7D346C19" w14:textId="77777777" w:rsidR="00370571" w:rsidRDefault="00370571" w:rsidP="0081323B">
      <w:pPr>
        <w:jc w:val="both"/>
      </w:pPr>
      <w:r>
        <w:t xml:space="preserve">Wykonawca ma obowiązek uwzględnić wyniki badania przeprowadzonego przez Zamawiającego w zakresie oceny stanu dostępności cyfrowej (jeśli takowe się odbędzie). Podczas realizacji tego zadania Wykonawca zobowiązany jest przeprowadzić samodzielnie badanie dostępności cyfrowej GUI użytkownika aplikacji NCTS2 PLUS i wyniki tego badania przedstawić do akceptacji Zamawiającego. </w:t>
      </w:r>
    </w:p>
    <w:p w14:paraId="5F23F6DD" w14:textId="3EB092A2" w:rsidR="00370571" w:rsidRDefault="004172D8" w:rsidP="0081323B">
      <w:pPr>
        <w:jc w:val="both"/>
      </w:pPr>
      <w:r>
        <w:t xml:space="preserve">Znalezione </w:t>
      </w:r>
      <w:r w:rsidR="00370571">
        <w:t>błędy dostępności cyfrowej GUI aplikacji NCTS2 PLUS muszą zostać naprawione.</w:t>
      </w:r>
      <w:r w:rsidR="00AC36AC">
        <w:t xml:space="preserve"> W przypadku wystąpienia błędów niemożliwych do usunięcia w wykorzystywanej w Systemie technologii lub wymagających poniesienia nadmiernych kosztów w celu ich usunięcia, za zgodą Zamawiającego, Wykonawca może zostać zwolniony z ich usunięcia.</w:t>
      </w:r>
    </w:p>
    <w:p w14:paraId="01C258D3" w14:textId="77777777" w:rsidR="00370571" w:rsidRDefault="00370571" w:rsidP="0081323B">
      <w:pPr>
        <w:jc w:val="both"/>
      </w:pPr>
      <w:r>
        <w:t>Po naprawie systemu Wykonawca przeprowadzi ponowne badanie w celu określenia zgodności z wymogami dostępności cyfrowej. Raport z badania zostanie przekazany do akceptacji Zamawiającego.</w:t>
      </w:r>
    </w:p>
    <w:p w14:paraId="17D656A5" w14:textId="77777777" w:rsidR="00370571" w:rsidRDefault="00370571" w:rsidP="0081323B">
      <w:pPr>
        <w:jc w:val="both"/>
      </w:pPr>
      <w:r>
        <w:t>Do czasu realizacji tego zadania Wykonawca realizując inne zadania zwolniony jest z kryterium zapewnienia dostępności GUI aplikacji NCTS2 PLUS. Wszystkie kolejne zmiany w GUI aplikacji NCTS2 PLUS muszą być już realizowane z zachowaniem zasad dostępności cyfrowej.</w:t>
      </w:r>
    </w:p>
    <w:p w14:paraId="6366494D" w14:textId="1CAA23F2" w:rsidR="00482CA9" w:rsidRPr="009D5BDB" w:rsidRDefault="005B5A5E" w:rsidP="0081323B">
      <w:pPr>
        <w:jc w:val="both"/>
      </w:pPr>
      <w:r>
        <w:t>W przypadku gdy realizacja zadania wpływa na dokumentację Systemu, należy ją zaktualizować.</w:t>
      </w:r>
    </w:p>
    <w:p w14:paraId="6616EBA8" w14:textId="77777777" w:rsidR="00482CA9" w:rsidRPr="00123D67" w:rsidRDefault="00482CA9" w:rsidP="00482CA9"/>
    <w:p w14:paraId="185B8053" w14:textId="77777777" w:rsidR="00482CA9" w:rsidRPr="004E06BC" w:rsidRDefault="00482CA9" w:rsidP="00293F7F">
      <w:pPr>
        <w:pStyle w:val="Nagwek2"/>
      </w:pPr>
      <w:r w:rsidRPr="004E06BC">
        <w:t>Odniesienie do innego zadania, załącznika</w:t>
      </w:r>
    </w:p>
    <w:p w14:paraId="0956A009" w14:textId="77777777" w:rsidR="00482CA9" w:rsidRPr="004E06BC" w:rsidRDefault="00482CA9" w:rsidP="00293F7F">
      <w:pPr>
        <w:pStyle w:val="Nagwek2"/>
      </w:pPr>
      <w:r w:rsidRPr="004E06BC">
        <w:t>Data dostarczenia zadania</w:t>
      </w:r>
    </w:p>
    <w:p w14:paraId="5B462F5E" w14:textId="4AFCEEAF" w:rsidR="00482CA9" w:rsidRPr="004E06BC" w:rsidRDefault="00353CC2" w:rsidP="00482CA9">
      <w:r w:rsidRPr="00AF1E46">
        <w:t>02.03.2026</w:t>
      </w:r>
    </w:p>
    <w:p w14:paraId="36B3C421" w14:textId="2F0AC443" w:rsidR="00482CA9" w:rsidRPr="004E06BC" w:rsidRDefault="00482CA9" w:rsidP="007D6DEA">
      <w:pPr>
        <w:pStyle w:val="Nagwek1"/>
      </w:pPr>
      <w:r w:rsidRPr="005721BF">
        <w:t>Wym_</w:t>
      </w:r>
      <w:r>
        <w:t>NCTS2</w:t>
      </w:r>
      <w:r w:rsidR="008B12C0">
        <w:t>_1</w:t>
      </w:r>
      <w:r w:rsidR="00AC36AC">
        <w:t>4</w:t>
      </w:r>
    </w:p>
    <w:p w14:paraId="2977FAE2" w14:textId="77777777" w:rsidR="00482CA9" w:rsidRDefault="00482CA9" w:rsidP="00293F7F">
      <w:pPr>
        <w:pStyle w:val="Nagwek2"/>
      </w:pPr>
      <w:r w:rsidRPr="004E06BC">
        <w:t>Temat Zadania</w:t>
      </w:r>
    </w:p>
    <w:p w14:paraId="7063A954" w14:textId="6339E6EE" w:rsidR="008B12C0" w:rsidRPr="008B12C0" w:rsidRDefault="008B12C0" w:rsidP="008B12C0">
      <w:r>
        <w:t xml:space="preserve">Raportowanie </w:t>
      </w:r>
      <w:r w:rsidR="0075274B">
        <w:t xml:space="preserve">operacji </w:t>
      </w:r>
      <w:r>
        <w:t>zarządzania użytkownikami</w:t>
      </w:r>
      <w:r w:rsidR="003506E3">
        <w:t xml:space="preserve"> w NCTS 2 PLUS.</w:t>
      </w:r>
    </w:p>
    <w:p w14:paraId="11F0A18C" w14:textId="77777777" w:rsidR="00482CA9" w:rsidRDefault="00482CA9" w:rsidP="00293F7F">
      <w:pPr>
        <w:pStyle w:val="Nagwek2"/>
      </w:pPr>
      <w:r w:rsidRPr="004E06BC">
        <w:t>Opis zadania</w:t>
      </w:r>
    </w:p>
    <w:p w14:paraId="7B2F42E8" w14:textId="77777777" w:rsidR="00D001AE" w:rsidRDefault="00D001AE" w:rsidP="00D001AE">
      <w:r>
        <w:t>Należy dodać możliwość wygenerowania w aplikacji raportów dotyczących użytkowników i ich uprawnień:</w:t>
      </w:r>
    </w:p>
    <w:p w14:paraId="5F26A6F4" w14:textId="77777777" w:rsidR="00D001AE" w:rsidRDefault="00D001AE" w:rsidP="00D001AE">
      <w:r>
        <w:t>•</w:t>
      </w:r>
      <w:r>
        <w:tab/>
        <w:t>raport użytkownika  - zawierający datę utworzenia, uprawnienia, daty modyfikacji wraz z informacją co było zmodyfikowane;</w:t>
      </w:r>
    </w:p>
    <w:p w14:paraId="68DFD566" w14:textId="77777777" w:rsidR="00D001AE" w:rsidRDefault="00D001AE" w:rsidP="00D001AE">
      <w:r>
        <w:t>•</w:t>
      </w:r>
      <w:r>
        <w:tab/>
        <w:t>raport nowych użytkowników – zawierający ilość i listę użytkowników utworzonych w zadanym okresie czasu wraz z informacją o dacie zdarzenia oraz administratorze, który dokonał danej czynności;</w:t>
      </w:r>
    </w:p>
    <w:p w14:paraId="6E0AA66F" w14:textId="77777777" w:rsidR="00D001AE" w:rsidRDefault="00D001AE" w:rsidP="00D001AE">
      <w:r>
        <w:t>•</w:t>
      </w:r>
      <w:r>
        <w:tab/>
        <w:t>raport zmodyfikowanych użytkowników – zawierający ilość i listę użytkowników zmodyfikowanych w zadanym okresie czasu wraz z informacją o dacie zdarzenia, administratorze, który dokonał danej czynności oraz szczegóły modyfikacji;</w:t>
      </w:r>
    </w:p>
    <w:p w14:paraId="299FDE3F" w14:textId="77777777" w:rsidR="00D001AE" w:rsidRDefault="00D001AE" w:rsidP="00D001AE">
      <w:r>
        <w:t>•</w:t>
      </w:r>
      <w:r>
        <w:tab/>
        <w:t>raport zablokowanych użytkowników – zawierający ilość i listę użytkowników  zablokowanych w zadanym okresie czasu wraz z informacją o dacie zdarzenia oraz administratorze, który dokonał danej czynności</w:t>
      </w:r>
    </w:p>
    <w:p w14:paraId="751DDC58" w14:textId="77777777" w:rsidR="00D001AE" w:rsidRDefault="00D001AE" w:rsidP="00D001AE">
      <w:r>
        <w:t>Raporty mogą być generowane przez użytkowników z uprawnieniami administratora.</w:t>
      </w:r>
    </w:p>
    <w:p w14:paraId="0A7228A1" w14:textId="77777777" w:rsidR="00482CA9" w:rsidRPr="00123D67" w:rsidRDefault="005B5A5E" w:rsidP="00750B11">
      <w:r>
        <w:t>W przypadku gdy realizacja zadania wpływa na dokumentację Systemu, należy ją zaktualizować.</w:t>
      </w:r>
    </w:p>
    <w:p w14:paraId="588D6DB9" w14:textId="77777777" w:rsidR="00482CA9" w:rsidRPr="004E06BC" w:rsidRDefault="00482CA9" w:rsidP="00293F7F">
      <w:pPr>
        <w:pStyle w:val="Nagwek2"/>
      </w:pPr>
      <w:r w:rsidRPr="004E06BC">
        <w:t>Odniesienie do innego zadania, załącznika</w:t>
      </w:r>
    </w:p>
    <w:p w14:paraId="44B73141" w14:textId="77777777" w:rsidR="00482CA9" w:rsidRPr="004E06BC" w:rsidRDefault="00482CA9" w:rsidP="00293F7F">
      <w:pPr>
        <w:pStyle w:val="Nagwek2"/>
      </w:pPr>
      <w:r w:rsidRPr="004E06BC">
        <w:t>Data dostarczenia zadania</w:t>
      </w:r>
    </w:p>
    <w:p w14:paraId="42E96115" w14:textId="34858F14" w:rsidR="00482CA9" w:rsidRDefault="00353CC2" w:rsidP="00482CA9">
      <w:r w:rsidRPr="0081323B">
        <w:t>02.03.2026</w:t>
      </w:r>
    </w:p>
    <w:p w14:paraId="03AFE315" w14:textId="4B17FD5B" w:rsidR="001A4A4D" w:rsidRPr="004E06BC" w:rsidRDefault="001A4A4D" w:rsidP="007D6DEA">
      <w:pPr>
        <w:pStyle w:val="Nagwek1"/>
      </w:pPr>
      <w:r w:rsidRPr="005721BF">
        <w:t>Wym_</w:t>
      </w:r>
      <w:r>
        <w:t>NCTS2_1</w:t>
      </w:r>
      <w:r w:rsidR="00AC36AC">
        <w:t>5</w:t>
      </w:r>
    </w:p>
    <w:p w14:paraId="0DA74FE2" w14:textId="77777777" w:rsidR="001A4A4D" w:rsidRDefault="001A4A4D" w:rsidP="00293F7F">
      <w:pPr>
        <w:pStyle w:val="Nagwek2"/>
      </w:pPr>
      <w:r w:rsidRPr="004E06BC">
        <w:t>Temat Zadania</w:t>
      </w:r>
    </w:p>
    <w:p w14:paraId="5AF08B92" w14:textId="6415F296" w:rsidR="001A4A4D" w:rsidRDefault="001A4A4D" w:rsidP="001A4A4D">
      <w:r>
        <w:t xml:space="preserve">Dostosowanie </w:t>
      </w:r>
      <w:r w:rsidRPr="00692E9E">
        <w:rPr>
          <w:bCs/>
        </w:rPr>
        <w:t xml:space="preserve"> NCTS2 PLUS</w:t>
      </w:r>
      <w:r>
        <w:t xml:space="preserve"> do nowych danych wynikających z:</w:t>
      </w:r>
    </w:p>
    <w:p w14:paraId="592736BB" w14:textId="77777777" w:rsidR="001A4A4D" w:rsidRDefault="001A4A4D" w:rsidP="001A4A4D">
      <w:pPr>
        <w:pStyle w:val="Akapitzlist"/>
        <w:numPr>
          <w:ilvl w:val="0"/>
          <w:numId w:val="51"/>
        </w:numPr>
        <w:suppressAutoHyphens w:val="0"/>
        <w:spacing w:after="0" w:line="240" w:lineRule="auto"/>
      </w:pPr>
      <w:r>
        <w:t>rozporządzenia delegowanego Komisji (UE) 2024/249 z dnia 30 listopada 2023 r. zmieniającego rozporządzenie delegowane (UE) 2015/2446 w odniesieniu do wspólnych wymogów dotyczących danych do celów wymiany i przechowywania niektórych informacji na mocy przepisów prawa celnego.</w:t>
      </w:r>
    </w:p>
    <w:p w14:paraId="506B83D7" w14:textId="77777777" w:rsidR="001A4A4D" w:rsidRDefault="001A4A4D" w:rsidP="001A4A4D">
      <w:pPr>
        <w:pStyle w:val="Akapitzlist"/>
        <w:numPr>
          <w:ilvl w:val="0"/>
          <w:numId w:val="51"/>
        </w:numPr>
        <w:suppressAutoHyphens w:val="0"/>
        <w:spacing w:after="0" w:line="240" w:lineRule="auto"/>
      </w:pPr>
      <w:r>
        <w:t>rozporządzenia wykonawczego Komisji (UE) 2024/250 z dnia 10 stycznia 2024 r. zmieniającego rozporządzenie wykonawcze (UE) 2015/2447 w odniesieniu do formatów i kodów na potrzeby wspólnych wymogów dotyczących danych do celów wymiany i przechowywania niektórych informacji na mocy przepisów prawa celnego.</w:t>
      </w:r>
    </w:p>
    <w:p w14:paraId="4A569ADB" w14:textId="77777777" w:rsidR="001A4A4D" w:rsidRPr="001A4A4D" w:rsidRDefault="001A4A4D" w:rsidP="001A4A4D"/>
    <w:p w14:paraId="14A82367" w14:textId="77777777" w:rsidR="001A4A4D" w:rsidRDefault="001A4A4D" w:rsidP="00293F7F">
      <w:pPr>
        <w:pStyle w:val="Nagwek2"/>
      </w:pPr>
      <w:r w:rsidRPr="004E06BC">
        <w:t>Opis zadania</w:t>
      </w:r>
    </w:p>
    <w:p w14:paraId="4AFF5038" w14:textId="77777777" w:rsidR="001A4A4D" w:rsidRDefault="001A4A4D" w:rsidP="001A4A4D">
      <w:r>
        <w:t>Dotyczy to wprowadzenia zmian:</w:t>
      </w:r>
    </w:p>
    <w:p w14:paraId="3FB55A79" w14:textId="77777777" w:rsidR="001A4A4D" w:rsidRDefault="001A4A4D" w:rsidP="001A4A4D">
      <w:pPr>
        <w:pStyle w:val="Akapitzlist"/>
        <w:numPr>
          <w:ilvl w:val="0"/>
          <w:numId w:val="52"/>
        </w:numPr>
        <w:suppressAutoHyphens w:val="0"/>
        <w:spacing w:after="0" w:line="240" w:lineRule="auto"/>
      </w:pPr>
      <w:r>
        <w:t xml:space="preserve">wynikających ze zmian do załączników B do ww. rozporządzeń w zakresie danych, ich struktury, formatów, powielarności i kodów. </w:t>
      </w:r>
      <w:r>
        <w:br/>
        <w:t xml:space="preserve">Zmiany polegają na wprowadzeniu do systemu nowych danych lub zmian w danych (np. zmiana opis, formatu), które w ww. załącznikach B do ww. rozporządzeń są oznaczone odpowiednim symbolem - symbole opisane są: w rozporządzeniu delegowanym w tytule I rozdział 2 sekcja 4 „Zastosowanie”, a w rozporządzeniu wykonawczym w pkt 14 „Uwag wprowadzających” - z podanymi datami wejścia w życie opisanych zmian: część zmian przewidziana na 1 marca 2027 r., a część na 1 marca 2028 r. </w:t>
      </w:r>
      <w:r>
        <w:br/>
        <w:t>Powyższe zmiany przepisów wymagają zmian w systemie, w szczególności w specyfikacji xml dla systemu NCTS2 PLUS opublikowanej na PUESC System NCTS2 – puesc.gov.pl, w dokumentacji systemu, aplikacji, interfejsach;</w:t>
      </w:r>
    </w:p>
    <w:p w14:paraId="2B5C9D8A" w14:textId="77777777" w:rsidR="001A4A4D" w:rsidRDefault="001A4A4D" w:rsidP="001A4A4D">
      <w:pPr>
        <w:rPr>
          <w:color w:val="FF0000"/>
        </w:rPr>
      </w:pPr>
    </w:p>
    <w:p w14:paraId="1B1478D9" w14:textId="77777777" w:rsidR="001A4A4D" w:rsidRDefault="001A4A4D" w:rsidP="001A4A4D">
      <w:pPr>
        <w:pStyle w:val="Akapitzlist"/>
        <w:numPr>
          <w:ilvl w:val="0"/>
          <w:numId w:val="52"/>
        </w:numPr>
        <w:suppressAutoHyphens w:val="0"/>
        <w:spacing w:after="0" w:line="240" w:lineRule="auto"/>
      </w:pPr>
      <w:r>
        <w:t>w interfejsach z systemami współpracującymi z uwzględnieniem zmienionego zestawu danych lub kodów (np. PDR PL/UE w zakresie walidacji słownikowych, ZISAR PLUS, AES PLUS, OSOZ2).</w:t>
      </w:r>
    </w:p>
    <w:p w14:paraId="2EBABBE5" w14:textId="77777777" w:rsidR="001A4A4D" w:rsidRPr="00123D67" w:rsidRDefault="001A4A4D" w:rsidP="001A4A4D"/>
    <w:p w14:paraId="4CC7044D" w14:textId="77777777" w:rsidR="001A4A4D" w:rsidRPr="004E06BC" w:rsidRDefault="001A4A4D" w:rsidP="00293F7F">
      <w:pPr>
        <w:pStyle w:val="Nagwek2"/>
      </w:pPr>
      <w:r w:rsidRPr="004E06BC">
        <w:t>Odniesienie do innego zadania, załącznika</w:t>
      </w:r>
    </w:p>
    <w:p w14:paraId="09FCDC16" w14:textId="77777777" w:rsidR="001A4A4D" w:rsidRPr="004E06BC" w:rsidRDefault="001A4A4D" w:rsidP="00293F7F">
      <w:pPr>
        <w:pStyle w:val="Nagwek2"/>
      </w:pPr>
      <w:r w:rsidRPr="004E06BC">
        <w:t>Data dostarczenia zadania</w:t>
      </w:r>
    </w:p>
    <w:p w14:paraId="4493F0DD" w14:textId="1A380496" w:rsidR="001A4A4D" w:rsidRPr="004E06BC" w:rsidRDefault="001A4A4D" w:rsidP="001A4A4D"/>
    <w:p w14:paraId="351DFB43" w14:textId="0802E183" w:rsidR="001A4A4D" w:rsidRPr="004E06BC" w:rsidRDefault="001A4A4D" w:rsidP="00482CA9">
      <w:r w:rsidRPr="00AF1E46">
        <w:t>02.10.2026</w:t>
      </w:r>
    </w:p>
    <w:p w14:paraId="3EFB9842" w14:textId="725F5CAE" w:rsidR="00482CA9" w:rsidRPr="004E06BC" w:rsidRDefault="00482CA9" w:rsidP="007D6DEA">
      <w:pPr>
        <w:pStyle w:val="Nagwek1"/>
      </w:pPr>
      <w:r w:rsidRPr="005721BF">
        <w:t>Wym_</w:t>
      </w:r>
      <w:r w:rsidR="00BA3071">
        <w:t>MCA_1</w:t>
      </w:r>
    </w:p>
    <w:p w14:paraId="550CF344" w14:textId="77777777" w:rsidR="00482CA9" w:rsidRDefault="00482CA9" w:rsidP="00293F7F">
      <w:pPr>
        <w:pStyle w:val="Nagwek2"/>
      </w:pPr>
      <w:r w:rsidRPr="004E06BC">
        <w:t>Temat Zadania</w:t>
      </w:r>
    </w:p>
    <w:p w14:paraId="27E4DA17" w14:textId="39313D5F" w:rsidR="00087A9C" w:rsidRPr="00087A9C" w:rsidRDefault="00087A9C" w:rsidP="00087A9C">
      <w:r>
        <w:t>Dostosowanie procesu archiwizacji danych</w:t>
      </w:r>
      <w:r w:rsidR="00854870">
        <w:t xml:space="preserve"> w </w:t>
      </w:r>
      <w:r>
        <w:t xml:space="preserve"> MCA</w:t>
      </w:r>
    </w:p>
    <w:p w14:paraId="0511CAB1" w14:textId="77777777" w:rsidR="00482CA9" w:rsidRDefault="00482CA9" w:rsidP="00293F7F">
      <w:pPr>
        <w:pStyle w:val="Nagwek2"/>
      </w:pPr>
      <w:r w:rsidRPr="004E06BC">
        <w:t>Opis zadania</w:t>
      </w:r>
    </w:p>
    <w:p w14:paraId="6BC904C1" w14:textId="27553B91" w:rsidR="00087A9C" w:rsidRDefault="00087A9C" w:rsidP="00087A9C">
      <w:r>
        <w:t xml:space="preserve">Należy zmodyfikować proces archiwizacji danych (dla modułu komunikacyjnego, brokera, konwertera) w MCA aby uwzględniał także dane niezwiązane z przetwarzanymi komunikatami (np. </w:t>
      </w:r>
      <w:r w:rsidR="00AC36AC">
        <w:t>akcje dotyczące konfiguracji systemu, uprawnień użytkowników, zdarzeniach automatycznych zarejestrowanych w systemie /wystąpienie archiwizacji, odebranie komunikatu isAlive, aktualizacja danych słownikowych/, logowanie, wylogowanie</w:t>
      </w:r>
      <w:r>
        <w:t>).</w:t>
      </w:r>
      <w:r w:rsidR="0075274B">
        <w:t>, zdarzeniach zarejestrowanych w systemie</w:t>
      </w:r>
      <w:r>
        <w:t>). W ramach realizacji zadania należy:</w:t>
      </w:r>
    </w:p>
    <w:p w14:paraId="19C85993" w14:textId="77777777" w:rsidR="00087A9C" w:rsidRDefault="00087A9C" w:rsidP="00611908">
      <w:pPr>
        <w:pStyle w:val="Akapitzlist"/>
        <w:numPr>
          <w:ilvl w:val="0"/>
          <w:numId w:val="30"/>
        </w:numPr>
        <w:suppressAutoHyphens w:val="0"/>
        <w:spacing w:after="200"/>
      </w:pPr>
      <w:r>
        <w:t>zaktualizować dokumentację systemu MCA w zakresie objętym zmianą;</w:t>
      </w:r>
    </w:p>
    <w:p w14:paraId="362120D0" w14:textId="77777777" w:rsidR="00087A9C" w:rsidRDefault="00087A9C" w:rsidP="00611908">
      <w:pPr>
        <w:pStyle w:val="Akapitzlist"/>
        <w:numPr>
          <w:ilvl w:val="0"/>
          <w:numId w:val="30"/>
        </w:numPr>
        <w:suppressAutoHyphens w:val="0"/>
        <w:spacing w:after="200"/>
      </w:pPr>
      <w:r>
        <w:t>przygotować także skrypty do eksportu/usuwania/importu tychże danych z/do schematów archiwalnych.</w:t>
      </w:r>
    </w:p>
    <w:p w14:paraId="2FF49F2F" w14:textId="77777777" w:rsidR="00087A9C" w:rsidRDefault="00087A9C" w:rsidP="00087A9C">
      <w:r>
        <w:t>Dane niezwiązane z przetwarzanymi komunikatami powinny być eksportowane do osobnych plików.</w:t>
      </w:r>
    </w:p>
    <w:p w14:paraId="40362496" w14:textId="77777777" w:rsidR="00087A9C" w:rsidRPr="00087A9C" w:rsidRDefault="005B5A5E" w:rsidP="00750B11">
      <w:r>
        <w:t>W przypadku gdy realizacja zadania wpływa na dokumentację Systemu, należy ją zaktualizować.</w:t>
      </w:r>
    </w:p>
    <w:p w14:paraId="37807654" w14:textId="77777777" w:rsidR="00482CA9" w:rsidRPr="004E06BC" w:rsidRDefault="00482CA9" w:rsidP="00293F7F">
      <w:pPr>
        <w:pStyle w:val="Nagwek2"/>
      </w:pPr>
      <w:r w:rsidRPr="004E06BC">
        <w:t>Data dostarczenia zadania</w:t>
      </w:r>
    </w:p>
    <w:p w14:paraId="56484729" w14:textId="709F7BF1" w:rsidR="00482CA9" w:rsidRPr="004E06BC" w:rsidRDefault="00353CC2" w:rsidP="00482CA9">
      <w:r w:rsidRPr="00AF1E46">
        <w:t>02.03.2026</w:t>
      </w:r>
    </w:p>
    <w:p w14:paraId="3B08B90C" w14:textId="4F736A22" w:rsidR="00482CA9" w:rsidRPr="004E06BC" w:rsidRDefault="00482CA9" w:rsidP="007D6DEA">
      <w:pPr>
        <w:pStyle w:val="Nagwek1"/>
      </w:pPr>
      <w:r w:rsidRPr="005721BF">
        <w:t>Wym_</w:t>
      </w:r>
      <w:r w:rsidR="00087A9C">
        <w:t>MCA_2</w:t>
      </w:r>
    </w:p>
    <w:p w14:paraId="58AFCB50" w14:textId="77777777" w:rsidR="00482CA9" w:rsidRDefault="00482CA9" w:rsidP="00293F7F">
      <w:pPr>
        <w:pStyle w:val="Nagwek2"/>
      </w:pPr>
      <w:r w:rsidRPr="004E06BC">
        <w:t>Temat Zadania</w:t>
      </w:r>
    </w:p>
    <w:p w14:paraId="6B17A09D" w14:textId="6A6B49A2" w:rsidR="00482CA9" w:rsidRPr="003B72FF" w:rsidRDefault="00087A9C" w:rsidP="00482CA9">
      <w:r>
        <w:t>Rozbudowa funkcjonalności komunikacji poprzez sieć CCN2</w:t>
      </w:r>
      <w:r w:rsidR="00582FA8">
        <w:t xml:space="preserve"> w MCA.</w:t>
      </w:r>
    </w:p>
    <w:p w14:paraId="04799E1A" w14:textId="77777777" w:rsidR="00482CA9" w:rsidRDefault="00482CA9" w:rsidP="00293F7F">
      <w:pPr>
        <w:pStyle w:val="Nagwek2"/>
      </w:pPr>
      <w:r w:rsidRPr="004E06BC">
        <w:t>Opis zadania</w:t>
      </w:r>
    </w:p>
    <w:p w14:paraId="65452BB7" w14:textId="77777777" w:rsidR="00087A9C" w:rsidRPr="00D93D97" w:rsidRDefault="00087A9C" w:rsidP="00087A9C">
      <w:r>
        <w:t>Należy rozszerzyć możliwości wymiany komunikatów poprzez sieć CCN2 poprzez dodanie obsługi następujących funkcjonalności sieci CCN2:</w:t>
      </w:r>
    </w:p>
    <w:p w14:paraId="29AB08D6" w14:textId="77777777" w:rsidR="00087A9C" w:rsidRPr="00D93D97" w:rsidRDefault="00087A9C" w:rsidP="00611908">
      <w:pPr>
        <w:pStyle w:val="Akapitzlist"/>
        <w:numPr>
          <w:ilvl w:val="0"/>
          <w:numId w:val="31"/>
        </w:numPr>
        <w:suppressAutoHyphens w:val="0"/>
        <w:spacing w:after="200"/>
        <w:rPr>
          <w:lang w:val="en-GB"/>
        </w:rPr>
      </w:pPr>
      <w:r w:rsidRPr="005772B9">
        <w:rPr>
          <w:lang w:val="en-GB"/>
        </w:rPr>
        <w:t>Point-to-Point Message-Level E</w:t>
      </w:r>
      <w:r w:rsidRPr="00D93D97">
        <w:rPr>
          <w:lang w:val="en-GB"/>
        </w:rPr>
        <w:t>ncryption</w:t>
      </w:r>
    </w:p>
    <w:p w14:paraId="217ECF2A" w14:textId="77777777" w:rsidR="00087A9C" w:rsidRPr="00D93D97" w:rsidRDefault="00087A9C" w:rsidP="00611908">
      <w:pPr>
        <w:pStyle w:val="Akapitzlist"/>
        <w:numPr>
          <w:ilvl w:val="0"/>
          <w:numId w:val="31"/>
        </w:numPr>
        <w:suppressAutoHyphens w:val="0"/>
        <w:spacing w:after="200"/>
        <w:rPr>
          <w:lang w:val="en-GB"/>
        </w:rPr>
      </w:pPr>
      <w:r w:rsidRPr="00D93D97">
        <w:rPr>
          <w:lang w:val="en-GB"/>
        </w:rPr>
        <w:t>Point-to-Point Message-Level Digital Signature</w:t>
      </w:r>
    </w:p>
    <w:p w14:paraId="18DE346F" w14:textId="77777777" w:rsidR="00087A9C" w:rsidRDefault="00087A9C" w:rsidP="00611908">
      <w:pPr>
        <w:pStyle w:val="Akapitzlist"/>
        <w:numPr>
          <w:ilvl w:val="0"/>
          <w:numId w:val="31"/>
        </w:numPr>
        <w:suppressAutoHyphens w:val="0"/>
        <w:spacing w:after="200"/>
      </w:pPr>
      <w:r>
        <w:t>Request-Callback MEP</w:t>
      </w:r>
    </w:p>
    <w:p w14:paraId="1F8E4651" w14:textId="77777777" w:rsidR="00087A9C" w:rsidRDefault="00087A9C" w:rsidP="00087A9C">
      <w:r>
        <w:t>Szczegóły dostępne są w dokumentacji unijnej: „</w:t>
      </w:r>
      <w:r w:rsidRPr="00983D52">
        <w:rPr>
          <w:i/>
          <w:iCs/>
        </w:rPr>
        <w:t>CCN2-CIMA-CCN2 Platform Integration Manual-v16.00</w:t>
      </w:r>
      <w:r>
        <w:t>”. Podczas implementacji należy wziąć pod uwagę najnowsza wersję dokumentu dostępną na dzień podpisania umowy.</w:t>
      </w:r>
    </w:p>
    <w:p w14:paraId="3702207E" w14:textId="77777777" w:rsidR="00482CA9" w:rsidRPr="00123D67" w:rsidRDefault="005B5A5E" w:rsidP="00750B11">
      <w:r>
        <w:t>W przypadku gdy realizacja zadania wpływa na dokumentację Systemu, należy ją zaktualizować.</w:t>
      </w:r>
    </w:p>
    <w:p w14:paraId="67A55A7D" w14:textId="77777777" w:rsidR="00482CA9" w:rsidRDefault="00482CA9" w:rsidP="00293F7F">
      <w:pPr>
        <w:pStyle w:val="Nagwek2"/>
      </w:pPr>
      <w:r w:rsidRPr="004E06BC">
        <w:t>Odniesienie do innego zadania, załącznika</w:t>
      </w:r>
    </w:p>
    <w:p w14:paraId="0CAC6A29" w14:textId="7137AA0F" w:rsidR="00FF0698" w:rsidRPr="002B1098" w:rsidRDefault="00FF0698" w:rsidP="00A42CD0">
      <w:pPr>
        <w:pStyle w:val="Nagwek"/>
        <w:tabs>
          <w:tab w:val="clear" w:pos="4536"/>
          <w:tab w:val="clear" w:pos="9072"/>
        </w:tabs>
        <w:spacing w:after="160" w:line="276" w:lineRule="auto"/>
        <w:rPr>
          <w:lang w:val="en-GB"/>
        </w:rPr>
      </w:pPr>
      <w:r w:rsidRPr="002B1098">
        <w:rPr>
          <w:lang w:val="en-GB"/>
        </w:rPr>
        <w:t>CCN2-CIMA-CCN2 Platform Integration Manual-v16.00.zip</w:t>
      </w:r>
    </w:p>
    <w:p w14:paraId="4D8D49A5" w14:textId="77777777" w:rsidR="00482CA9" w:rsidRPr="004E06BC" w:rsidRDefault="00482CA9" w:rsidP="00293F7F">
      <w:pPr>
        <w:pStyle w:val="Nagwek2"/>
      </w:pPr>
      <w:r w:rsidRPr="004E06BC">
        <w:t>Data dostarczenia zadania</w:t>
      </w:r>
    </w:p>
    <w:p w14:paraId="404F2FC9" w14:textId="322D0F08" w:rsidR="00482CA9" w:rsidRPr="004E06BC" w:rsidRDefault="00353CC2" w:rsidP="00482CA9">
      <w:r w:rsidRPr="00AF1E46">
        <w:t>02.03.2026</w:t>
      </w:r>
    </w:p>
    <w:p w14:paraId="5D85D870" w14:textId="19BB7BFC" w:rsidR="00482CA9" w:rsidRPr="004E06BC" w:rsidRDefault="00482CA9" w:rsidP="007D6DEA">
      <w:pPr>
        <w:pStyle w:val="Nagwek1"/>
      </w:pPr>
      <w:r w:rsidRPr="005721BF">
        <w:t>Wym_</w:t>
      </w:r>
      <w:r w:rsidR="00BC63B7">
        <w:t>MCA_3</w:t>
      </w:r>
    </w:p>
    <w:p w14:paraId="72CD2F95" w14:textId="77777777" w:rsidR="00482CA9" w:rsidRDefault="00482CA9" w:rsidP="00293F7F">
      <w:pPr>
        <w:pStyle w:val="Nagwek2"/>
      </w:pPr>
      <w:r w:rsidRPr="004E06BC">
        <w:t>Temat Zadania</w:t>
      </w:r>
    </w:p>
    <w:p w14:paraId="07B9C07F" w14:textId="65B92D40" w:rsidR="00BC63B7" w:rsidRPr="00BC63B7" w:rsidRDefault="00BC63B7" w:rsidP="00BC63B7">
      <w:r>
        <w:t>Aktualizacja komponentów programowych</w:t>
      </w:r>
      <w:r w:rsidR="00B61986">
        <w:t xml:space="preserve"> w MCA.</w:t>
      </w:r>
    </w:p>
    <w:p w14:paraId="61E9BF97" w14:textId="77777777" w:rsidR="00482CA9" w:rsidRDefault="00482CA9" w:rsidP="00293F7F">
      <w:pPr>
        <w:pStyle w:val="Nagwek2"/>
      </w:pPr>
      <w:r w:rsidRPr="004E06BC">
        <w:t>Opis zadania</w:t>
      </w:r>
    </w:p>
    <w:p w14:paraId="029B4BF0" w14:textId="77777777" w:rsidR="00FF0698" w:rsidRDefault="00FF0698" w:rsidP="00FF0698">
      <w:r>
        <w:t>Wszystkie komponenty programowe (szyny esb, Jboss, Java, baza danych, pgpool) wykorzystywane w MCA należy zaktualizować do nowszych wersji. Wymaga się zastosowania komponentów w wersjach nie niższych niż:</w:t>
      </w:r>
    </w:p>
    <w:p w14:paraId="1ABCE864" w14:textId="77777777" w:rsidR="00FF0698" w:rsidRDefault="00FF0698" w:rsidP="00FF0698">
      <w:r>
        <w:t xml:space="preserve">PostgreSQL 15.7, pgpool 4.5.2, wso2 micro integrator 4.2.0 (zamiast wso2esb), Java 17 (lub 21 jeśli pozostałe komponenty będą wspierać tę wersję) , Wildfly 32.0.1 (zamiast Jboss).W ramach realizacji zadania należy zweryfikować możliwość uruchomienia i prawidłowego działania MCA z nowym środowiskiem bazodanowym i aplikacyjnym (także na nowszej wersji systemu operacyjnego) i w razie potrzeby odpowiednio dostosować aplikacje. Zadanie obejmuje także instalację i konfigurację zaktualizowanych komponentów w środowisku Zamawiającego. </w:t>
      </w:r>
    </w:p>
    <w:p w14:paraId="5C2C12A1" w14:textId="77777777" w:rsidR="00FF0698" w:rsidRPr="00BC63B7" w:rsidRDefault="00FF0698" w:rsidP="00FF0698">
      <w:r>
        <w:t>W przypadku gdy realizacja zadania wpływa na dokumentację Systemu, należy ją zaktualizować.</w:t>
      </w:r>
    </w:p>
    <w:p w14:paraId="79FF559A" w14:textId="77777777" w:rsidR="00482CA9" w:rsidRPr="004E06BC" w:rsidRDefault="00482CA9" w:rsidP="00293F7F">
      <w:pPr>
        <w:pStyle w:val="Nagwek2"/>
      </w:pPr>
      <w:r w:rsidRPr="004E06BC">
        <w:t>Odniesienie do innego zadania, załącznika</w:t>
      </w:r>
    </w:p>
    <w:p w14:paraId="5383E650" w14:textId="77777777" w:rsidR="00482CA9" w:rsidRPr="004E06BC" w:rsidRDefault="00482CA9" w:rsidP="00293F7F">
      <w:pPr>
        <w:pStyle w:val="Nagwek2"/>
      </w:pPr>
      <w:r w:rsidRPr="004E06BC">
        <w:t>Data dostarczenia zadania</w:t>
      </w:r>
    </w:p>
    <w:p w14:paraId="06275E29" w14:textId="509BE88C" w:rsidR="00482CA9" w:rsidRPr="004E06BC" w:rsidRDefault="00353CC2" w:rsidP="00482CA9">
      <w:r w:rsidRPr="00AF1E46">
        <w:t>02.03.2026</w:t>
      </w:r>
    </w:p>
    <w:p w14:paraId="7A190EDB" w14:textId="09E3222A" w:rsidR="00482CA9" w:rsidRPr="004E06BC" w:rsidRDefault="00482CA9" w:rsidP="00482CA9"/>
    <w:p w14:paraId="1F2B76D4" w14:textId="48904006" w:rsidR="00FB195D" w:rsidRPr="004E06BC" w:rsidRDefault="00FB195D" w:rsidP="007D6DEA">
      <w:pPr>
        <w:pStyle w:val="Nagwek1"/>
      </w:pPr>
      <w:r w:rsidRPr="005721BF">
        <w:t>Wym_</w:t>
      </w:r>
      <w:r>
        <w:t>MCA_</w:t>
      </w:r>
      <w:r w:rsidR="00AC36AC">
        <w:t>4</w:t>
      </w:r>
    </w:p>
    <w:p w14:paraId="617A5D75" w14:textId="77777777" w:rsidR="00FB195D" w:rsidRDefault="00FB195D" w:rsidP="00293F7F">
      <w:pPr>
        <w:pStyle w:val="Nagwek2"/>
      </w:pPr>
      <w:r w:rsidRPr="004E06BC">
        <w:t>Temat Zadania</w:t>
      </w:r>
    </w:p>
    <w:p w14:paraId="542AF63E" w14:textId="52FFBF6C" w:rsidR="00FB195D" w:rsidRPr="00FB195D" w:rsidRDefault="00FB195D" w:rsidP="00AF1E46">
      <w:pPr>
        <w:tabs>
          <w:tab w:val="left" w:pos="5415"/>
        </w:tabs>
      </w:pPr>
      <w:r>
        <w:t xml:space="preserve">Raportowanie </w:t>
      </w:r>
      <w:r w:rsidR="0075274B">
        <w:t xml:space="preserve">operacji </w:t>
      </w:r>
      <w:r>
        <w:t xml:space="preserve"> zarządzania użytkownikami</w:t>
      </w:r>
      <w:r w:rsidR="00106EC7">
        <w:t xml:space="preserve"> w MCA.</w:t>
      </w:r>
      <w:r w:rsidR="00106EC7">
        <w:tab/>
        <w:t xml:space="preserve"> </w:t>
      </w:r>
    </w:p>
    <w:p w14:paraId="3E53F3A3" w14:textId="77777777" w:rsidR="00FB195D" w:rsidRDefault="00FB195D" w:rsidP="00293F7F">
      <w:pPr>
        <w:pStyle w:val="Nagwek2"/>
      </w:pPr>
      <w:r w:rsidRPr="004E06BC">
        <w:t>Opis zadania</w:t>
      </w:r>
    </w:p>
    <w:p w14:paraId="562BB41B" w14:textId="77777777" w:rsidR="00FB195D" w:rsidRDefault="00FB195D" w:rsidP="00FB195D">
      <w:r>
        <w:t>Należy dodać możliwość wygenerowania raportów dotyczących użytkowników i ich uprawnień:</w:t>
      </w:r>
    </w:p>
    <w:p w14:paraId="65A95C9A" w14:textId="77777777" w:rsidR="00FB195D" w:rsidRDefault="00FB195D" w:rsidP="00611908">
      <w:pPr>
        <w:pStyle w:val="Akapitzlist"/>
        <w:numPr>
          <w:ilvl w:val="0"/>
          <w:numId w:val="15"/>
        </w:numPr>
        <w:suppressAutoHyphens w:val="0"/>
        <w:spacing w:after="200"/>
      </w:pPr>
      <w:r>
        <w:t>raport użytkownika  - zawierający datę utworzenia, uprawnienia, daty modyfikacji wraz z informacją co było zmodyfikowane;</w:t>
      </w:r>
    </w:p>
    <w:p w14:paraId="2D527642" w14:textId="77777777" w:rsidR="00FB195D" w:rsidRDefault="00FB195D" w:rsidP="00611908">
      <w:pPr>
        <w:pStyle w:val="Akapitzlist"/>
        <w:numPr>
          <w:ilvl w:val="0"/>
          <w:numId w:val="15"/>
        </w:numPr>
        <w:suppressAutoHyphens w:val="0"/>
        <w:spacing w:after="200"/>
      </w:pPr>
      <w:r>
        <w:t>raport nowych użytkowników – zawierający ilość i listę użytkowników utworzonych w zadanym okresie czasu wraz z informacją o dacie zdarzenia oraz administratorze, który dokonał danej czynności;</w:t>
      </w:r>
    </w:p>
    <w:p w14:paraId="4F8F948C" w14:textId="77777777" w:rsidR="00FB195D" w:rsidRDefault="00FB195D" w:rsidP="00611908">
      <w:pPr>
        <w:pStyle w:val="Akapitzlist"/>
        <w:numPr>
          <w:ilvl w:val="0"/>
          <w:numId w:val="15"/>
        </w:numPr>
        <w:suppressAutoHyphens w:val="0"/>
        <w:spacing w:after="200"/>
      </w:pPr>
      <w:r>
        <w:t>raport zmodyfikowanych użytkowników – zawierający ilość i listę użytkowników zmodyfikowanych w zadanym okresie czasu wraz z informacją o dacie zdarzenia, administratorze, który dokonał danej czynności oraz szczegóły modyfikacji;</w:t>
      </w:r>
    </w:p>
    <w:p w14:paraId="52429F24" w14:textId="77777777" w:rsidR="00FB195D" w:rsidRDefault="00FB195D" w:rsidP="00611908">
      <w:pPr>
        <w:pStyle w:val="Akapitzlist"/>
        <w:numPr>
          <w:ilvl w:val="0"/>
          <w:numId w:val="15"/>
        </w:numPr>
        <w:suppressAutoHyphens w:val="0"/>
        <w:spacing w:after="200"/>
      </w:pPr>
      <w:r>
        <w:t>raport zablokowanych użytkowników – zawierający ilość i listę użytkowników  zablokowanych w zadanym okresie czasu wraz z informacją o dacie zdarzenia oraz administratorze, który dokonał danej czynności</w:t>
      </w:r>
    </w:p>
    <w:p w14:paraId="60E01193" w14:textId="77777777" w:rsidR="00FB195D" w:rsidRDefault="00FB195D" w:rsidP="00FB195D">
      <w:pPr>
        <w:tabs>
          <w:tab w:val="left" w:pos="7770"/>
        </w:tabs>
      </w:pPr>
      <w:r>
        <w:t>Raporty mogą być generowane za pomocą skryptów bazodanowych lub ekranu w aplikacji.</w:t>
      </w:r>
    </w:p>
    <w:p w14:paraId="07ECDDF5" w14:textId="77777777" w:rsidR="00FB195D" w:rsidRPr="00736262" w:rsidRDefault="005B5A5E" w:rsidP="00750B11">
      <w:r>
        <w:t>W przypadku gdy realizacja zadania wpływa na dokumentację Systemu, należy ją zaktualizować.</w:t>
      </w:r>
    </w:p>
    <w:p w14:paraId="250BA8EB" w14:textId="77777777" w:rsidR="00FB195D" w:rsidRPr="004E06BC" w:rsidRDefault="00FB195D" w:rsidP="00293F7F">
      <w:pPr>
        <w:pStyle w:val="Nagwek2"/>
      </w:pPr>
      <w:r w:rsidRPr="004E06BC">
        <w:t>Odniesienie do innego zadania, załącznika</w:t>
      </w:r>
    </w:p>
    <w:p w14:paraId="4B5BF997" w14:textId="77777777" w:rsidR="00FB195D" w:rsidRPr="004E06BC" w:rsidRDefault="00FB195D" w:rsidP="00293F7F">
      <w:pPr>
        <w:pStyle w:val="Nagwek2"/>
      </w:pPr>
      <w:r w:rsidRPr="004E06BC">
        <w:t>Data dostarczenia zadania</w:t>
      </w:r>
    </w:p>
    <w:p w14:paraId="2282F4DE" w14:textId="7DD9E8F2" w:rsidR="00FB195D" w:rsidRPr="004E06BC" w:rsidRDefault="00353CC2" w:rsidP="00FB195D">
      <w:r w:rsidRPr="00AF1E46">
        <w:t>02.03.2026</w:t>
      </w:r>
    </w:p>
    <w:p w14:paraId="14F8A86A" w14:textId="77777777" w:rsidR="00FB195D" w:rsidRPr="000843AA" w:rsidRDefault="00FB195D" w:rsidP="00FB195D"/>
    <w:p w14:paraId="508091E8" w14:textId="4C0ABB6E" w:rsidR="00C84A38" w:rsidRPr="004E06BC" w:rsidRDefault="00C84A38" w:rsidP="00C84A38">
      <w:pPr>
        <w:pStyle w:val="Nagwek1"/>
      </w:pPr>
      <w:r w:rsidRPr="005721BF">
        <w:t>Wym_</w:t>
      </w:r>
      <w:r w:rsidRPr="002B34BD">
        <w:t xml:space="preserve"> </w:t>
      </w:r>
      <w:r>
        <w:t>SO</w:t>
      </w:r>
      <w:r w:rsidR="007D4E94">
        <w:t>_1</w:t>
      </w:r>
    </w:p>
    <w:p w14:paraId="6F6A6199" w14:textId="77777777" w:rsidR="00C84A38" w:rsidRDefault="00C84A38" w:rsidP="00C84A38">
      <w:pPr>
        <w:pStyle w:val="Nagwek2"/>
      </w:pPr>
      <w:r w:rsidRPr="004E06BC">
        <w:t>Temat Zadania</w:t>
      </w:r>
    </w:p>
    <w:p w14:paraId="5F2F0F22" w14:textId="00E929BC" w:rsidR="00C84A38" w:rsidRPr="00FB195D" w:rsidRDefault="00C84A38" w:rsidP="00C84A38">
      <w:pPr>
        <w:tabs>
          <w:tab w:val="left" w:pos="5415"/>
        </w:tabs>
      </w:pPr>
      <w:r>
        <w:t>S</w:t>
      </w:r>
      <w:r w:rsidRPr="00C84A38">
        <w:t>prawdzanie parametrów wydajnościowych komponentów</w:t>
      </w:r>
      <w:r>
        <w:t xml:space="preserve">. </w:t>
      </w:r>
    </w:p>
    <w:p w14:paraId="2B648290" w14:textId="77777777" w:rsidR="00C84A38" w:rsidRDefault="00C84A38" w:rsidP="00C84A38">
      <w:pPr>
        <w:pStyle w:val="Nagwek2"/>
      </w:pPr>
      <w:r w:rsidRPr="004E06BC">
        <w:t>Opis zadania</w:t>
      </w:r>
    </w:p>
    <w:p w14:paraId="7BA1B901" w14:textId="77777777" w:rsidR="00C84A38" w:rsidRPr="00C84A38" w:rsidRDefault="00C84A38" w:rsidP="00C84A38">
      <w:pPr>
        <w:rPr>
          <w:iCs/>
        </w:rPr>
      </w:pPr>
      <w:r w:rsidRPr="00C84A38">
        <w:rPr>
          <w:iCs/>
        </w:rPr>
        <w:t>Celem realizacji wymagania jest sprawdzenie parametrów wydajnościowych obecnego Systemu – w zakresie wskazanych poniżej komponentów.</w:t>
      </w:r>
    </w:p>
    <w:p w14:paraId="06434730" w14:textId="77777777" w:rsidR="00C84A38" w:rsidRPr="00C84A38" w:rsidRDefault="00C84A38" w:rsidP="00C84A38">
      <w:pPr>
        <w:rPr>
          <w:iCs/>
        </w:rPr>
      </w:pPr>
      <w:r w:rsidRPr="00C84A38">
        <w:rPr>
          <w:iCs/>
        </w:rPr>
        <w:t>Sprawdzeniem objęte będą następujące komponenty:</w:t>
      </w:r>
    </w:p>
    <w:p w14:paraId="5E0EBE99" w14:textId="77777777" w:rsidR="00C84A38" w:rsidRPr="00C84A38" w:rsidRDefault="00C84A38" w:rsidP="00C84A38">
      <w:pPr>
        <w:numPr>
          <w:ilvl w:val="0"/>
          <w:numId w:val="121"/>
        </w:numPr>
        <w:suppressAutoHyphens w:val="0"/>
        <w:spacing w:after="0" w:line="240" w:lineRule="auto"/>
        <w:rPr>
          <w:iCs/>
          <w:lang w:val="en-US"/>
        </w:rPr>
      </w:pPr>
      <w:r w:rsidRPr="00C84A38">
        <w:rPr>
          <w:iCs/>
          <w:lang w:val="en-US"/>
        </w:rPr>
        <w:t>AIS/CCI</w:t>
      </w:r>
    </w:p>
    <w:p w14:paraId="76B2DC54" w14:textId="77777777" w:rsidR="00C84A38" w:rsidRPr="00C84A38" w:rsidRDefault="00C84A38" w:rsidP="00C84A38">
      <w:pPr>
        <w:numPr>
          <w:ilvl w:val="0"/>
          <w:numId w:val="121"/>
        </w:numPr>
        <w:suppressAutoHyphens w:val="0"/>
        <w:spacing w:after="0" w:line="240" w:lineRule="auto"/>
        <w:rPr>
          <w:iCs/>
          <w:lang w:val="en-US"/>
        </w:rPr>
      </w:pPr>
      <w:r w:rsidRPr="00C84A38">
        <w:rPr>
          <w:iCs/>
          <w:lang w:val="en-US"/>
        </w:rPr>
        <w:t>AIS/e-COMMERCE</w:t>
      </w:r>
    </w:p>
    <w:p w14:paraId="46BB802C" w14:textId="77777777" w:rsidR="00C84A38" w:rsidRPr="00C84A38" w:rsidRDefault="00C84A38" w:rsidP="00C84A38">
      <w:pPr>
        <w:numPr>
          <w:ilvl w:val="0"/>
          <w:numId w:val="121"/>
        </w:numPr>
        <w:suppressAutoHyphens w:val="0"/>
        <w:spacing w:after="0" w:line="240" w:lineRule="auto"/>
        <w:rPr>
          <w:iCs/>
          <w:lang w:val="en-US"/>
        </w:rPr>
      </w:pPr>
      <w:r w:rsidRPr="00C84A38">
        <w:rPr>
          <w:iCs/>
          <w:lang w:val="en-US"/>
        </w:rPr>
        <w:t>AIS/ICS2</w:t>
      </w:r>
    </w:p>
    <w:p w14:paraId="2230E2FD" w14:textId="77777777" w:rsidR="00C84A38" w:rsidRPr="00C84A38" w:rsidRDefault="00C84A38" w:rsidP="00C84A38">
      <w:pPr>
        <w:numPr>
          <w:ilvl w:val="0"/>
          <w:numId w:val="121"/>
        </w:numPr>
        <w:suppressAutoHyphens w:val="0"/>
        <w:spacing w:after="0" w:line="240" w:lineRule="auto"/>
        <w:rPr>
          <w:iCs/>
          <w:lang w:val="en-US"/>
        </w:rPr>
      </w:pPr>
      <w:r w:rsidRPr="00C84A38">
        <w:rPr>
          <w:iCs/>
          <w:lang w:val="en-US"/>
        </w:rPr>
        <w:t>AIS/IMPORT PLUS</w:t>
      </w:r>
    </w:p>
    <w:p w14:paraId="4880D6EE" w14:textId="77777777" w:rsidR="00C84A38" w:rsidRPr="00C84A38" w:rsidRDefault="00C84A38" w:rsidP="00C84A38">
      <w:pPr>
        <w:numPr>
          <w:ilvl w:val="0"/>
          <w:numId w:val="121"/>
        </w:numPr>
        <w:suppressAutoHyphens w:val="0"/>
        <w:spacing w:after="0" w:line="240" w:lineRule="auto"/>
        <w:rPr>
          <w:iCs/>
          <w:lang w:val="en-US"/>
        </w:rPr>
      </w:pPr>
      <w:r w:rsidRPr="00C84A38">
        <w:rPr>
          <w:iCs/>
          <w:lang w:val="en-US"/>
        </w:rPr>
        <w:t>AIS/INTRASTAT</w:t>
      </w:r>
    </w:p>
    <w:p w14:paraId="11C24C32" w14:textId="77777777" w:rsidR="00C84A38" w:rsidRPr="00C84A38" w:rsidRDefault="00C84A38" w:rsidP="00C84A38">
      <w:pPr>
        <w:numPr>
          <w:ilvl w:val="0"/>
          <w:numId w:val="121"/>
        </w:numPr>
        <w:suppressAutoHyphens w:val="0"/>
        <w:spacing w:after="0" w:line="240" w:lineRule="auto"/>
        <w:rPr>
          <w:iCs/>
          <w:lang w:val="en-US"/>
        </w:rPr>
      </w:pPr>
      <w:r w:rsidRPr="00C84A38">
        <w:rPr>
          <w:iCs/>
          <w:lang w:val="en-US"/>
        </w:rPr>
        <w:t>AIS/TQS PLUS</w:t>
      </w:r>
    </w:p>
    <w:p w14:paraId="65F1C492" w14:textId="77777777" w:rsidR="00C84A38" w:rsidRPr="00C84A38" w:rsidRDefault="00C84A38" w:rsidP="00C84A38">
      <w:pPr>
        <w:numPr>
          <w:ilvl w:val="0"/>
          <w:numId w:val="121"/>
        </w:numPr>
        <w:suppressAutoHyphens w:val="0"/>
        <w:spacing w:after="0" w:line="240" w:lineRule="auto"/>
        <w:rPr>
          <w:iCs/>
          <w:lang w:val="en-US"/>
        </w:rPr>
      </w:pPr>
      <w:r w:rsidRPr="00C84A38">
        <w:rPr>
          <w:iCs/>
          <w:lang w:val="en-US"/>
        </w:rPr>
        <w:t>AES/ECS2 PLUS</w:t>
      </w:r>
    </w:p>
    <w:p w14:paraId="070F0DE7" w14:textId="77777777" w:rsidR="00C84A38" w:rsidRPr="00C84A38" w:rsidRDefault="00C84A38" w:rsidP="00C84A38">
      <w:pPr>
        <w:numPr>
          <w:ilvl w:val="0"/>
          <w:numId w:val="121"/>
        </w:numPr>
        <w:suppressAutoHyphens w:val="0"/>
        <w:spacing w:after="0" w:line="240" w:lineRule="auto"/>
        <w:rPr>
          <w:iCs/>
        </w:rPr>
      </w:pPr>
      <w:r w:rsidRPr="00C84A38">
        <w:rPr>
          <w:iCs/>
        </w:rPr>
        <w:t>AES/KOMUNIKATOR BCP</w:t>
      </w:r>
    </w:p>
    <w:p w14:paraId="679509DE" w14:textId="77777777" w:rsidR="00C84A38" w:rsidRPr="00C84A38" w:rsidRDefault="00C84A38" w:rsidP="00C84A38">
      <w:pPr>
        <w:numPr>
          <w:ilvl w:val="0"/>
          <w:numId w:val="121"/>
        </w:numPr>
        <w:suppressAutoHyphens w:val="0"/>
        <w:spacing w:after="0" w:line="240" w:lineRule="auto"/>
        <w:rPr>
          <w:iCs/>
        </w:rPr>
      </w:pPr>
      <w:r w:rsidRPr="00C84A38">
        <w:rPr>
          <w:iCs/>
        </w:rPr>
        <w:t>AES/PoUS</w:t>
      </w:r>
    </w:p>
    <w:p w14:paraId="5BA87744" w14:textId="77777777" w:rsidR="00C84A38" w:rsidRPr="00C84A38" w:rsidRDefault="00C84A38" w:rsidP="00C84A38">
      <w:pPr>
        <w:numPr>
          <w:ilvl w:val="0"/>
          <w:numId w:val="121"/>
        </w:numPr>
        <w:suppressAutoHyphens w:val="0"/>
        <w:spacing w:after="0" w:line="240" w:lineRule="auto"/>
        <w:rPr>
          <w:iCs/>
        </w:rPr>
      </w:pPr>
      <w:r w:rsidRPr="00C84A38">
        <w:rPr>
          <w:iCs/>
        </w:rPr>
        <w:t>AES/WALIDATOR</w:t>
      </w:r>
    </w:p>
    <w:p w14:paraId="68F461F0" w14:textId="77777777" w:rsidR="00C84A38" w:rsidRPr="00C84A38" w:rsidRDefault="00C84A38" w:rsidP="00C84A38">
      <w:pPr>
        <w:numPr>
          <w:ilvl w:val="0"/>
          <w:numId w:val="121"/>
        </w:numPr>
        <w:suppressAutoHyphens w:val="0"/>
        <w:spacing w:after="0" w:line="240" w:lineRule="auto"/>
        <w:rPr>
          <w:iCs/>
        </w:rPr>
      </w:pPr>
      <w:r w:rsidRPr="00C84A38">
        <w:rPr>
          <w:iCs/>
        </w:rPr>
        <w:t>ISZTAR4</w:t>
      </w:r>
    </w:p>
    <w:p w14:paraId="025E2628" w14:textId="77777777" w:rsidR="00C84A38" w:rsidRPr="00C84A38" w:rsidRDefault="00C84A38" w:rsidP="00C84A38">
      <w:pPr>
        <w:numPr>
          <w:ilvl w:val="0"/>
          <w:numId w:val="121"/>
        </w:numPr>
        <w:suppressAutoHyphens w:val="0"/>
        <w:spacing w:after="0" w:line="240" w:lineRule="auto"/>
        <w:rPr>
          <w:iCs/>
          <w:lang w:val="en-US"/>
        </w:rPr>
      </w:pPr>
      <w:r w:rsidRPr="00C84A38">
        <w:rPr>
          <w:iCs/>
          <w:lang w:val="en-US"/>
        </w:rPr>
        <w:t>MCA</w:t>
      </w:r>
    </w:p>
    <w:p w14:paraId="70EA8A92" w14:textId="65E94732" w:rsidR="00C84A38" w:rsidRPr="00C84A38" w:rsidRDefault="0088001E" w:rsidP="00C84A38">
      <w:pPr>
        <w:numPr>
          <w:ilvl w:val="0"/>
          <w:numId w:val="121"/>
        </w:numPr>
        <w:suppressAutoHyphens w:val="0"/>
        <w:spacing w:after="0" w:line="240" w:lineRule="auto"/>
        <w:rPr>
          <w:iCs/>
          <w:lang w:val="en-US"/>
        </w:rPr>
      </w:pPr>
      <w:r>
        <w:rPr>
          <w:iCs/>
          <w:lang w:val="en-US"/>
        </w:rPr>
        <w:t>NCTS2 PLUS</w:t>
      </w:r>
    </w:p>
    <w:p w14:paraId="70D2EC2A" w14:textId="61BB9524" w:rsidR="00C84A38" w:rsidRPr="00C84A38" w:rsidRDefault="00C84A38" w:rsidP="0088001E">
      <w:pPr>
        <w:suppressAutoHyphens w:val="0"/>
        <w:spacing w:after="0" w:line="240" w:lineRule="auto"/>
        <w:ind w:left="1068"/>
        <w:rPr>
          <w:iCs/>
          <w:lang w:val="en-US"/>
        </w:rPr>
      </w:pPr>
    </w:p>
    <w:p w14:paraId="66BAF207" w14:textId="77777777" w:rsidR="00C84A38" w:rsidRPr="00C84A38" w:rsidRDefault="00C84A38" w:rsidP="00C84A38">
      <w:pPr>
        <w:rPr>
          <w:iCs/>
        </w:rPr>
      </w:pPr>
    </w:p>
    <w:p w14:paraId="2CE3F09A" w14:textId="77777777" w:rsidR="00C84A38" w:rsidRPr="00C84A38" w:rsidRDefault="00C84A38" w:rsidP="00C84A38">
      <w:pPr>
        <w:rPr>
          <w:iCs/>
        </w:rPr>
      </w:pPr>
      <w:r w:rsidRPr="00C84A38">
        <w:rPr>
          <w:iCs/>
        </w:rPr>
        <w:t>Sprawdzenie zostanie wykonane w oparciu o parametry wydajnościowe, zdefiniowane w dokumentacji każdego z ww. komponentów.</w:t>
      </w:r>
    </w:p>
    <w:p w14:paraId="3F9219AA" w14:textId="77777777" w:rsidR="00C84A38" w:rsidRPr="00C84A38" w:rsidRDefault="00C84A38" w:rsidP="00C84A38">
      <w:pPr>
        <w:rPr>
          <w:iCs/>
        </w:rPr>
      </w:pPr>
      <w:r w:rsidRPr="00C84A38">
        <w:rPr>
          <w:iCs/>
        </w:rPr>
        <w:t> </w:t>
      </w:r>
    </w:p>
    <w:p w14:paraId="62EF60CD" w14:textId="77777777" w:rsidR="00C84A38" w:rsidRPr="00C84A38" w:rsidRDefault="00C84A38" w:rsidP="00C84A38">
      <w:pPr>
        <w:rPr>
          <w:iCs/>
        </w:rPr>
      </w:pPr>
      <w:r w:rsidRPr="00C84A38">
        <w:rPr>
          <w:iCs/>
        </w:rPr>
        <w:t>Wykonawca zobowiązany jest do: </w:t>
      </w:r>
    </w:p>
    <w:p w14:paraId="146194B5" w14:textId="77777777" w:rsidR="00C84A38" w:rsidRPr="00C84A38" w:rsidRDefault="00C84A38" w:rsidP="00C84A38">
      <w:pPr>
        <w:numPr>
          <w:ilvl w:val="0"/>
          <w:numId w:val="122"/>
        </w:numPr>
        <w:suppressAutoHyphens w:val="0"/>
        <w:spacing w:after="0" w:line="240" w:lineRule="auto"/>
        <w:rPr>
          <w:rFonts w:eastAsia="Times New Roman"/>
          <w:iCs/>
        </w:rPr>
      </w:pPr>
      <w:r w:rsidRPr="00C84A38">
        <w:rPr>
          <w:rFonts w:eastAsia="Times New Roman"/>
          <w:iCs/>
        </w:rPr>
        <w:t xml:space="preserve">przygotowania scenariuszy testów wydajnościowych dla wszystkich wymienionych komponentów Systemu, w oparciu o ich parametry wydajnościowe, zdefiniowane w dokumentacji, </w:t>
      </w:r>
    </w:p>
    <w:p w14:paraId="7E929D5F" w14:textId="77777777" w:rsidR="00C84A38" w:rsidRPr="00C84A38" w:rsidRDefault="00C84A38" w:rsidP="00C84A38">
      <w:pPr>
        <w:numPr>
          <w:ilvl w:val="0"/>
          <w:numId w:val="122"/>
        </w:numPr>
        <w:suppressAutoHyphens w:val="0"/>
        <w:spacing w:after="0" w:line="240" w:lineRule="auto"/>
        <w:rPr>
          <w:rFonts w:eastAsia="Times New Roman"/>
          <w:iCs/>
        </w:rPr>
      </w:pPr>
      <w:r w:rsidRPr="00C84A38">
        <w:rPr>
          <w:rFonts w:eastAsia="Times New Roman"/>
          <w:iCs/>
        </w:rPr>
        <w:t>scenariusze testów wydajnościowych muszą być uzgodnione i zaakceptowane przez Zamawiającego oraz muszą odzwierciedlać rzeczywistą pracę użytkowników w systemie oraz zakres przetwarzania komunikatów, </w:t>
      </w:r>
    </w:p>
    <w:p w14:paraId="59AC3980" w14:textId="77777777" w:rsidR="00C84A38" w:rsidRPr="00C84A38" w:rsidRDefault="00C84A38" w:rsidP="00C84A38">
      <w:pPr>
        <w:numPr>
          <w:ilvl w:val="0"/>
          <w:numId w:val="122"/>
        </w:numPr>
        <w:suppressAutoHyphens w:val="0"/>
        <w:spacing w:after="0" w:line="240" w:lineRule="auto"/>
        <w:rPr>
          <w:rFonts w:eastAsia="Times New Roman"/>
          <w:iCs/>
        </w:rPr>
      </w:pPr>
      <w:r w:rsidRPr="00C84A38">
        <w:rPr>
          <w:rFonts w:eastAsia="Times New Roman"/>
          <w:iCs/>
        </w:rPr>
        <w:t>przeprowadzenia testów wydajnościowych i ustalenia bieżących parametrów wydajnościowych poszczególnych komponentów Systemu,  </w:t>
      </w:r>
    </w:p>
    <w:p w14:paraId="3F26C43C" w14:textId="77777777" w:rsidR="00C84A38" w:rsidRPr="00C84A38" w:rsidRDefault="00C84A38" w:rsidP="00C84A38">
      <w:pPr>
        <w:numPr>
          <w:ilvl w:val="0"/>
          <w:numId w:val="123"/>
        </w:numPr>
        <w:suppressAutoHyphens w:val="0"/>
        <w:spacing w:after="0" w:line="240" w:lineRule="auto"/>
        <w:rPr>
          <w:rFonts w:eastAsia="Times New Roman"/>
          <w:iCs/>
        </w:rPr>
      </w:pPr>
      <w:r w:rsidRPr="00C84A38">
        <w:rPr>
          <w:rFonts w:eastAsia="Times New Roman"/>
          <w:iCs/>
        </w:rPr>
        <w:t>ustalenia wraz z Zamawiającym przelicznika wydajności środowiska testowego w stosunku do środowiska produkcyjnego, przy czym należy pamiętać, że środowiska pierwotnie zbudowane zostały tak, aby przelicznik ten wynosił 1 do 4 w zakresie środowiska testowego do produkcyjnego. </w:t>
      </w:r>
    </w:p>
    <w:p w14:paraId="4D42F861" w14:textId="77777777" w:rsidR="00C84A38" w:rsidRPr="00C84A38" w:rsidRDefault="00C84A38" w:rsidP="00C84A38">
      <w:pPr>
        <w:rPr>
          <w:iCs/>
        </w:rPr>
      </w:pPr>
      <w:r w:rsidRPr="00C84A38">
        <w:rPr>
          <w:iCs/>
        </w:rPr>
        <w:t>Zamawiający dopuszcza przeprowadzenie testów wydajnościowych na środowisku produkcyjnym za zgodą Zamawiającego i przy zachowaniu zasad: </w:t>
      </w:r>
    </w:p>
    <w:p w14:paraId="1D3F7F20" w14:textId="77777777" w:rsidR="00C84A38" w:rsidRPr="00C84A38" w:rsidRDefault="00C84A38" w:rsidP="00C84A38">
      <w:pPr>
        <w:numPr>
          <w:ilvl w:val="0"/>
          <w:numId w:val="124"/>
        </w:numPr>
        <w:suppressAutoHyphens w:val="0"/>
        <w:spacing w:after="0" w:line="240" w:lineRule="auto"/>
        <w:rPr>
          <w:rFonts w:eastAsia="Times New Roman"/>
          <w:iCs/>
        </w:rPr>
      </w:pPr>
      <w:r w:rsidRPr="00C84A38">
        <w:rPr>
          <w:rFonts w:eastAsia="Times New Roman"/>
          <w:iCs/>
        </w:rPr>
        <w:t>na środowisku produkcyjnym nie powstaną dane o charakterze produkcyjnym, </w:t>
      </w:r>
    </w:p>
    <w:p w14:paraId="27FCB8F5" w14:textId="77777777" w:rsidR="00C84A38" w:rsidRPr="00C84A38" w:rsidRDefault="00C84A38" w:rsidP="00C84A38">
      <w:pPr>
        <w:numPr>
          <w:ilvl w:val="0"/>
          <w:numId w:val="124"/>
        </w:numPr>
        <w:suppressAutoHyphens w:val="0"/>
        <w:spacing w:after="0" w:line="240" w:lineRule="auto"/>
        <w:rPr>
          <w:rFonts w:eastAsia="Times New Roman"/>
          <w:iCs/>
        </w:rPr>
      </w:pPr>
      <w:r w:rsidRPr="00C84A38">
        <w:rPr>
          <w:rFonts w:eastAsia="Times New Roman"/>
          <w:iCs/>
        </w:rPr>
        <w:t>dane użyte, wytworzone w trakcie testów wydajnościowych zostaną usunięte, </w:t>
      </w:r>
    </w:p>
    <w:p w14:paraId="255049AD" w14:textId="77777777" w:rsidR="00C84A38" w:rsidRPr="00C84A38" w:rsidRDefault="00C84A38" w:rsidP="00C84A38">
      <w:pPr>
        <w:numPr>
          <w:ilvl w:val="0"/>
          <w:numId w:val="124"/>
        </w:numPr>
        <w:suppressAutoHyphens w:val="0"/>
        <w:spacing w:after="0" w:line="240" w:lineRule="auto"/>
        <w:rPr>
          <w:rFonts w:eastAsia="Times New Roman"/>
          <w:iCs/>
        </w:rPr>
      </w:pPr>
      <w:r w:rsidRPr="00C84A38">
        <w:rPr>
          <w:rFonts w:eastAsia="Times New Roman"/>
          <w:iCs/>
        </w:rPr>
        <w:t>testy będą prowadzone w oknie serwisowym uzgodnionym z Zamawiającym. </w:t>
      </w:r>
    </w:p>
    <w:p w14:paraId="14272DF1" w14:textId="77777777" w:rsidR="00C84A38" w:rsidRPr="00C84A38" w:rsidRDefault="00C84A38" w:rsidP="00C84A38">
      <w:pPr>
        <w:rPr>
          <w:iCs/>
        </w:rPr>
      </w:pPr>
      <w:r w:rsidRPr="00C84A38">
        <w:rPr>
          <w:iCs/>
        </w:rPr>
        <w:t>Wykonawca zobowiązany jest do utrzymania parametrów wydajnościowych w każdej następnej wersji Systemu i jego pojedynczych komponentów. </w:t>
      </w:r>
    </w:p>
    <w:p w14:paraId="3E1A43F4" w14:textId="77777777" w:rsidR="00C84A38" w:rsidRPr="00C84A38" w:rsidRDefault="00C84A38" w:rsidP="00C84A38">
      <w:pPr>
        <w:rPr>
          <w:iCs/>
        </w:rPr>
      </w:pPr>
      <w:r w:rsidRPr="002E426B">
        <w:rPr>
          <w:iCs/>
        </w:rPr>
        <w:t>Wymagania dla testu wydajności zostaną uzgodnione</w:t>
      </w:r>
      <w:r w:rsidRPr="00C84A38">
        <w:rPr>
          <w:iCs/>
        </w:rPr>
        <w:t xml:space="preserve"> z Zamawiającym na etapie uzgadniania scenariuszy testów wydajnościowych. W zakresie wielkości przetwarzanych komunikatów, ich liczby w jednostce czasu, liczby jednocześnie zalogowanych użytkowników etc.,  zostaną przyjęte wartości uśrednione, obliczone na podstawie rzeczywistych danych dla środowiska produkcyjnego każdego z komponentów, a jeżeli dany komponent nie został jeszcze wdrożony, to na podstawie wartości przyjmowanych w jego dokumentacji i/lub dotychczasowych testach wydajnościowych.</w:t>
      </w:r>
    </w:p>
    <w:p w14:paraId="10ADB379" w14:textId="77777777" w:rsidR="00C84A38" w:rsidRPr="00C84A38" w:rsidRDefault="00C84A38" w:rsidP="00C84A38">
      <w:pPr>
        <w:rPr>
          <w:iCs/>
        </w:rPr>
      </w:pPr>
      <w:r w:rsidRPr="00C84A38">
        <w:rPr>
          <w:iCs/>
        </w:rPr>
        <w:t>Test wydajności obejmuje tylko przepływ komunikatów przez komponenty Systemu, bez udziału zintegrowanych systemów wspomagających. </w:t>
      </w:r>
    </w:p>
    <w:p w14:paraId="72CAD589" w14:textId="77777777" w:rsidR="00C84A38" w:rsidRPr="00C84A38" w:rsidRDefault="00C84A38" w:rsidP="00C84A38">
      <w:pPr>
        <w:rPr>
          <w:iCs/>
        </w:rPr>
      </w:pPr>
      <w:r w:rsidRPr="00C84A38">
        <w:rPr>
          <w:iCs/>
        </w:rPr>
        <w:t>Zamawiający zastrzega sobie prawo do aktywnego udziału w testach wydajności. Zamawiający wymaga interpretacji otrzymanych wyników testów w odniesieniu do parametrów pracy Systemu (m.in. takimi jak CPU, RAM, dyski, interfejsy sieciowe), na którym były wykonywane testy. Parametry pracy Systemu gromadzone przez Zamawiającego zostaną przekazane Wykonawcy. </w:t>
      </w:r>
    </w:p>
    <w:p w14:paraId="6A6EEBE4" w14:textId="77777777" w:rsidR="00C84A38" w:rsidRPr="00C84A38" w:rsidRDefault="00C84A38" w:rsidP="00C84A38">
      <w:pPr>
        <w:rPr>
          <w:iCs/>
        </w:rPr>
      </w:pPr>
      <w:r w:rsidRPr="00C84A38">
        <w:rPr>
          <w:iCs/>
        </w:rPr>
        <w:t>Pomiary muszą być powtórzone wielokrotnie z uwzględnieniem stopniowego zwiększania liczby komunikatów na sekundę. Celem stopniowego zwiększania obciążania jest określenie liczby komunikatów na sekundę, które są przetwarzane stabilnie w systemie oraz określenie parametrów pracy systemu podczas stopniowego zwiększania oraz w sytuacji przeciążenia. Czas trwania pojedynczego testu pomiarowego musi być uzgodniony z Zamawiającym. Przygotowane Testalia do testu wydajnościowego powinny być reużywalne i wykorzystywane przy następnym wykonaniu testu pomiarowego. </w:t>
      </w:r>
    </w:p>
    <w:p w14:paraId="3C5C853C" w14:textId="77777777" w:rsidR="00C84A38" w:rsidRPr="0034586C" w:rsidRDefault="00C84A38" w:rsidP="0034586C">
      <w:pPr>
        <w:rPr>
          <w:iCs/>
        </w:rPr>
      </w:pPr>
      <w:r w:rsidRPr="0034586C">
        <w:rPr>
          <w:iCs/>
        </w:rPr>
        <w:t>Wykonawca jest zobowiązany w ramach realizacji zadania do przekazania Zamawiającemu Skryptów, Danych testowych oraz innych Testaliów, które zostały wytworzone przez Wykonawcę i są niezbędne do przeprowadzenia testów wydajnościowych.  </w:t>
      </w:r>
    </w:p>
    <w:p w14:paraId="7CE80DEF" w14:textId="77777777" w:rsidR="00C84A38" w:rsidRPr="00C84A38" w:rsidRDefault="00C84A38" w:rsidP="00C84A38"/>
    <w:p w14:paraId="356574C6" w14:textId="77777777" w:rsidR="00C84A38" w:rsidRPr="004E06BC" w:rsidRDefault="00C84A38" w:rsidP="00C84A38">
      <w:pPr>
        <w:pStyle w:val="Nagwek2"/>
      </w:pPr>
      <w:r w:rsidRPr="004E06BC">
        <w:t>Odniesienie do innego zadania, załącznika</w:t>
      </w:r>
    </w:p>
    <w:p w14:paraId="103D905F" w14:textId="77777777" w:rsidR="00C84A38" w:rsidRPr="004E06BC" w:rsidRDefault="00C84A38" w:rsidP="00C84A38">
      <w:pPr>
        <w:pStyle w:val="Nagwek2"/>
      </w:pPr>
      <w:r w:rsidRPr="004E06BC">
        <w:t>Data dostarczenia zadania</w:t>
      </w:r>
    </w:p>
    <w:p w14:paraId="24D84815" w14:textId="52DEE62D" w:rsidR="00C84A38" w:rsidRPr="004E06BC" w:rsidRDefault="00A42CD0" w:rsidP="00C84A38">
      <w:r>
        <w:t>02.03.2026</w:t>
      </w:r>
    </w:p>
    <w:p w14:paraId="32056538" w14:textId="77777777" w:rsidR="00233DF3" w:rsidRDefault="00233DF3" w:rsidP="00233DF3"/>
    <w:p w14:paraId="3689CFE1" w14:textId="0089CE58" w:rsidR="007D4E94" w:rsidRPr="004E06BC" w:rsidRDefault="007D4E94" w:rsidP="007D4E94">
      <w:pPr>
        <w:pStyle w:val="Nagwek1"/>
      </w:pPr>
      <w:r w:rsidRPr="005721BF">
        <w:t>Wym_</w:t>
      </w:r>
      <w:r w:rsidRPr="002B34BD">
        <w:t xml:space="preserve"> </w:t>
      </w:r>
      <w:r>
        <w:t>SO_2</w:t>
      </w:r>
    </w:p>
    <w:p w14:paraId="5FF8C9E5" w14:textId="77777777" w:rsidR="007D4E94" w:rsidRDefault="007D4E94" w:rsidP="007D4E94">
      <w:pPr>
        <w:pStyle w:val="Nagwek2"/>
      </w:pPr>
      <w:r w:rsidRPr="004E06BC">
        <w:t>Temat Zadania</w:t>
      </w:r>
    </w:p>
    <w:p w14:paraId="66664A41" w14:textId="041A1A0F" w:rsidR="007D4E94" w:rsidRPr="00FB195D" w:rsidRDefault="007D4E94" w:rsidP="007D4E94">
      <w:pPr>
        <w:tabs>
          <w:tab w:val="left" w:pos="5415"/>
        </w:tabs>
      </w:pPr>
      <w:r w:rsidRPr="007D4E94">
        <w:t xml:space="preserve"> </w:t>
      </w:r>
      <w:r w:rsidRPr="007D4E94">
        <w:rPr>
          <w:color w:val="000000" w:themeColor="text1"/>
        </w:rPr>
        <w:t xml:space="preserve">Dostarczenie kompletnej dokumentacji dla  komponentów SISC przepisanej na nowe wzory dokumentów określonych w Procedurze Wytwarzania Oprogramowania (PWO). </w:t>
      </w:r>
    </w:p>
    <w:p w14:paraId="7D3B8750" w14:textId="77777777" w:rsidR="007D4E94" w:rsidRDefault="007D4E94" w:rsidP="007D4E94">
      <w:pPr>
        <w:pStyle w:val="Nagwek2"/>
      </w:pPr>
      <w:r w:rsidRPr="004E06BC">
        <w:t>Opis zadania</w:t>
      </w:r>
    </w:p>
    <w:p w14:paraId="4BA3EF23" w14:textId="108B28C8" w:rsidR="007D4E94" w:rsidRDefault="007D4E94" w:rsidP="007D4E94">
      <w:r>
        <w:t xml:space="preserve">Celem zadania jest zapewnienie przepisanie dokumentacji </w:t>
      </w:r>
      <w:r w:rsidRPr="007D4E94">
        <w:rPr>
          <w:color w:val="000000" w:themeColor="text1"/>
        </w:rPr>
        <w:t xml:space="preserve">komponentów SISC </w:t>
      </w:r>
      <w:r>
        <w:t xml:space="preserve">na nowe wzory określone w PWO. </w:t>
      </w:r>
    </w:p>
    <w:p w14:paraId="6B19DD64" w14:textId="77777777" w:rsidR="007D4E94" w:rsidRDefault="007D4E94" w:rsidP="007D4E94">
      <w:pPr>
        <w:jc w:val="both"/>
      </w:pPr>
      <w:r>
        <w:t xml:space="preserve">Wykonawca jest zobowiązany dostarczyć kompletną dokumentację Systemu uwzględniającą bieżący stan Systemu, wytworzoną na podstawie szablonów dokumentów dostarczonych przez Zamawiającego. Nowe wzory znajdują się w dokumentacji przetargowej oraz w Procedurze Wytwarzania Oprogramowania (PWO). </w:t>
      </w:r>
    </w:p>
    <w:p w14:paraId="5A4F30B3" w14:textId="4E249D9C" w:rsidR="007D4E94" w:rsidRDefault="007D4E94" w:rsidP="007D4E94">
      <w:pPr>
        <w:jc w:val="both"/>
      </w:pPr>
      <w:r>
        <w:t xml:space="preserve">Wykaz dokumentów, które obecnie opisują komponenty objęte tym zamówieniem:  </w:t>
      </w:r>
      <w:r w:rsidR="00C7255F">
        <w:br/>
      </w:r>
      <w:r w:rsidR="00C7255F">
        <w:br/>
      </w:r>
      <w:r w:rsidR="00C7255F">
        <w:br/>
      </w:r>
    </w:p>
    <w:tbl>
      <w:tblPr>
        <w:tblW w:w="9463" w:type="dxa"/>
        <w:tblInd w:w="1" w:type="dxa"/>
        <w:tblCellMar>
          <w:left w:w="0" w:type="dxa"/>
          <w:right w:w="0" w:type="dxa"/>
        </w:tblCellMar>
        <w:tblLook w:val="04A0" w:firstRow="1" w:lastRow="0" w:firstColumn="1" w:lastColumn="0" w:noHBand="0" w:noVBand="1"/>
      </w:tblPr>
      <w:tblGrid>
        <w:gridCol w:w="599"/>
        <w:gridCol w:w="61"/>
        <w:gridCol w:w="12"/>
        <w:gridCol w:w="18"/>
        <w:gridCol w:w="4751"/>
        <w:gridCol w:w="132"/>
        <w:gridCol w:w="92"/>
        <w:gridCol w:w="2912"/>
        <w:gridCol w:w="11"/>
        <w:gridCol w:w="875"/>
      </w:tblGrid>
      <w:tr w:rsidR="007D4E94" w14:paraId="2B9B22D9" w14:textId="77777777" w:rsidTr="007D4E94">
        <w:trPr>
          <w:trHeight w:val="330"/>
        </w:trPr>
        <w:tc>
          <w:tcPr>
            <w:tcW w:w="672" w:type="dxa"/>
            <w:gridSpan w:val="3"/>
            <w:tcBorders>
              <w:top w:val="single" w:sz="8" w:space="0" w:color="000000"/>
              <w:left w:val="single" w:sz="8" w:space="0" w:color="000000"/>
              <w:bottom w:val="single" w:sz="8" w:space="0" w:color="000000"/>
              <w:right w:val="single" w:sz="8" w:space="0" w:color="000000"/>
            </w:tcBorders>
            <w:shd w:val="clear" w:color="auto" w:fill="BFBFBF"/>
            <w:tcMar>
              <w:top w:w="63" w:type="dxa"/>
              <w:left w:w="55" w:type="dxa"/>
              <w:bottom w:w="0" w:type="dxa"/>
              <w:right w:w="115" w:type="dxa"/>
            </w:tcMar>
            <w:hideMark/>
          </w:tcPr>
          <w:p w14:paraId="3BB461F5" w14:textId="77777777" w:rsidR="007D4E94" w:rsidRDefault="007D4E94">
            <w:pPr>
              <w:spacing w:line="252" w:lineRule="auto"/>
              <w:ind w:left="1"/>
              <w:rPr>
                <w:rFonts w:ascii="Lato" w:hAnsi="Lato"/>
                <w:color w:val="000000"/>
                <w:sz w:val="20"/>
                <w:szCs w:val="20"/>
                <w:lang w:eastAsia="pl-PL"/>
              </w:rPr>
            </w:pPr>
            <w:r>
              <w:rPr>
                <w:rFonts w:ascii="Lato" w:hAnsi="Lato"/>
                <w:b/>
                <w:bCs/>
                <w:color w:val="000000"/>
                <w:sz w:val="20"/>
                <w:szCs w:val="20"/>
                <w:lang w:eastAsia="pl-PL"/>
              </w:rPr>
              <w:t>L.p.</w:t>
            </w:r>
          </w:p>
        </w:tc>
        <w:tc>
          <w:tcPr>
            <w:tcW w:w="4769" w:type="dxa"/>
            <w:gridSpan w:val="2"/>
            <w:tcBorders>
              <w:top w:val="single" w:sz="8" w:space="0" w:color="000000"/>
              <w:left w:val="nil"/>
              <w:bottom w:val="single" w:sz="8" w:space="0" w:color="000000"/>
              <w:right w:val="single" w:sz="8" w:space="0" w:color="000000"/>
            </w:tcBorders>
            <w:shd w:val="clear" w:color="auto" w:fill="BFBFBF"/>
            <w:tcMar>
              <w:top w:w="63" w:type="dxa"/>
              <w:left w:w="55" w:type="dxa"/>
              <w:bottom w:w="0" w:type="dxa"/>
              <w:right w:w="115" w:type="dxa"/>
            </w:tcMar>
            <w:hideMark/>
          </w:tcPr>
          <w:p w14:paraId="121ECE98" w14:textId="77777777" w:rsidR="007D4E94" w:rsidRDefault="007D4E94">
            <w:pPr>
              <w:spacing w:line="252" w:lineRule="auto"/>
              <w:ind w:left="60"/>
              <w:jc w:val="center"/>
              <w:rPr>
                <w:rFonts w:ascii="Lato" w:hAnsi="Lato"/>
                <w:color w:val="000000"/>
                <w:sz w:val="20"/>
                <w:szCs w:val="20"/>
                <w:lang w:eastAsia="pl-PL"/>
              </w:rPr>
            </w:pPr>
            <w:r>
              <w:rPr>
                <w:rFonts w:ascii="Lato" w:hAnsi="Lato"/>
                <w:b/>
                <w:bCs/>
                <w:color w:val="000000"/>
                <w:sz w:val="20"/>
                <w:szCs w:val="20"/>
                <w:lang w:eastAsia="pl-PL"/>
              </w:rPr>
              <w:t xml:space="preserve">Nazwa </w:t>
            </w:r>
          </w:p>
        </w:tc>
        <w:tc>
          <w:tcPr>
            <w:tcW w:w="3136" w:type="dxa"/>
            <w:gridSpan w:val="3"/>
            <w:tcBorders>
              <w:top w:val="single" w:sz="8" w:space="0" w:color="000000"/>
              <w:left w:val="nil"/>
              <w:bottom w:val="single" w:sz="8" w:space="0" w:color="000000"/>
              <w:right w:val="single" w:sz="8" w:space="0" w:color="000000"/>
            </w:tcBorders>
            <w:shd w:val="clear" w:color="auto" w:fill="BFBFBF"/>
            <w:tcMar>
              <w:top w:w="63" w:type="dxa"/>
              <w:left w:w="55" w:type="dxa"/>
              <w:bottom w:w="0" w:type="dxa"/>
              <w:right w:w="115" w:type="dxa"/>
            </w:tcMar>
            <w:hideMark/>
          </w:tcPr>
          <w:p w14:paraId="42E867D9" w14:textId="77777777" w:rsidR="007D4E94" w:rsidRDefault="007D4E94">
            <w:pPr>
              <w:spacing w:line="252" w:lineRule="auto"/>
              <w:ind w:left="146"/>
              <w:rPr>
                <w:rFonts w:ascii="Lato" w:hAnsi="Lato"/>
                <w:color w:val="000000"/>
                <w:sz w:val="20"/>
                <w:szCs w:val="20"/>
                <w:lang w:eastAsia="pl-PL"/>
              </w:rPr>
            </w:pPr>
            <w:r>
              <w:rPr>
                <w:rFonts w:ascii="Lato" w:hAnsi="Lato"/>
                <w:b/>
                <w:bCs/>
                <w:color w:val="000000"/>
                <w:sz w:val="20"/>
                <w:szCs w:val="20"/>
                <w:lang w:eastAsia="pl-PL"/>
              </w:rPr>
              <w:t xml:space="preserve">Oznaczenie </w:t>
            </w:r>
          </w:p>
        </w:tc>
        <w:tc>
          <w:tcPr>
            <w:tcW w:w="886" w:type="dxa"/>
            <w:gridSpan w:val="2"/>
            <w:tcBorders>
              <w:top w:val="single" w:sz="8" w:space="0" w:color="000000"/>
              <w:left w:val="nil"/>
              <w:bottom w:val="single" w:sz="8" w:space="0" w:color="000000"/>
              <w:right w:val="single" w:sz="8" w:space="0" w:color="000000"/>
            </w:tcBorders>
            <w:shd w:val="clear" w:color="auto" w:fill="BFBFBF"/>
            <w:tcMar>
              <w:top w:w="63" w:type="dxa"/>
              <w:left w:w="55" w:type="dxa"/>
              <w:bottom w:w="0" w:type="dxa"/>
              <w:right w:w="115" w:type="dxa"/>
            </w:tcMar>
            <w:hideMark/>
          </w:tcPr>
          <w:p w14:paraId="68E4C65F" w14:textId="77777777" w:rsidR="007D4E94" w:rsidRDefault="007D4E94">
            <w:pPr>
              <w:spacing w:line="252" w:lineRule="auto"/>
              <w:ind w:left="60"/>
              <w:jc w:val="center"/>
              <w:rPr>
                <w:rFonts w:ascii="Lato" w:hAnsi="Lato"/>
                <w:color w:val="000000"/>
                <w:sz w:val="20"/>
                <w:szCs w:val="20"/>
                <w:lang w:eastAsia="pl-PL"/>
              </w:rPr>
            </w:pPr>
            <w:r>
              <w:rPr>
                <w:rFonts w:ascii="Lato" w:hAnsi="Lato"/>
                <w:b/>
                <w:bCs/>
                <w:color w:val="000000"/>
                <w:sz w:val="20"/>
                <w:szCs w:val="20"/>
                <w:lang w:eastAsia="pl-PL"/>
              </w:rPr>
              <w:t xml:space="preserve">Wersja </w:t>
            </w:r>
          </w:p>
        </w:tc>
      </w:tr>
      <w:tr w:rsidR="007D4E94" w14:paraId="57D9C309" w14:textId="77777777" w:rsidTr="007D4E94">
        <w:trPr>
          <w:trHeight w:val="354"/>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hideMark/>
          </w:tcPr>
          <w:p w14:paraId="7994ADBA" w14:textId="77777777" w:rsidR="007D4E94" w:rsidRDefault="007D4E94">
            <w:pPr>
              <w:keepNext/>
              <w:spacing w:line="252" w:lineRule="auto"/>
              <w:jc w:val="center"/>
              <w:rPr>
                <w:rFonts w:ascii="Lato" w:hAnsi="Lato"/>
                <w:b/>
                <w:bCs/>
                <w:color w:val="000000"/>
                <w:sz w:val="20"/>
                <w:szCs w:val="20"/>
                <w:lang w:eastAsia="pl-PL"/>
              </w:rPr>
            </w:pPr>
            <w:r>
              <w:rPr>
                <w:rFonts w:ascii="Lato" w:hAnsi="Lato"/>
                <w:b/>
                <w:bCs/>
                <w:color w:val="000000"/>
                <w:sz w:val="20"/>
                <w:szCs w:val="20"/>
                <w:lang w:eastAsia="pl-PL"/>
              </w:rPr>
              <w:t>AES/ECS2 PLUS</w:t>
            </w:r>
          </w:p>
        </w:tc>
      </w:tr>
      <w:tr w:rsidR="007D4E94" w14:paraId="4B2FC8BE" w14:textId="77777777" w:rsidTr="007D4E94">
        <w:trPr>
          <w:trHeight w:val="606"/>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81C23E2"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4A99795B"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Dokumentacja Architektury Systemu</w:t>
            </w:r>
          </w:p>
          <w:p w14:paraId="7CD1733E" w14:textId="77777777" w:rsidR="007D4E94" w:rsidRDefault="007D4E94">
            <w:pPr>
              <w:spacing w:line="252" w:lineRule="auto"/>
              <w:ind w:left="2"/>
              <w:rPr>
                <w:rFonts w:ascii="Lato" w:hAnsi="Lato"/>
                <w:color w:val="000000"/>
                <w:sz w:val="20"/>
                <w:szCs w:val="20"/>
                <w:lang w:eastAsia="pl-PL"/>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A3F13E7"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AES_ALL_PLUS_DARS</w:t>
            </w:r>
            <w:r>
              <w:rPr>
                <w:rFonts w:ascii="Lato" w:hAnsi="Lato"/>
                <w:color w:val="000000"/>
                <w:sz w:val="20"/>
                <w:szCs w:val="20"/>
                <w:lang w:eastAsia="ar-SA"/>
              </w:rPr>
              <w:t xml:space="preserve"> </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0EB3A7E"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474ADEF9" w14:textId="77777777" w:rsidTr="007D4E94">
        <w:trPr>
          <w:trHeight w:val="353"/>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334FA1E"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226C0341"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Podręcznik Użytkownika AES/ECS2 PLUS</w:t>
            </w:r>
          </w:p>
          <w:p w14:paraId="24C58A7E" w14:textId="77777777" w:rsidR="007D4E94" w:rsidRDefault="007D4E94">
            <w:pPr>
              <w:spacing w:line="252" w:lineRule="auto"/>
              <w:ind w:left="2"/>
              <w:rPr>
                <w:rFonts w:ascii="Lato" w:hAnsi="Lato"/>
                <w:color w:val="000000"/>
                <w:sz w:val="20"/>
                <w:szCs w:val="20"/>
                <w:lang w:eastAsia="pl-PL"/>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95EBEE4"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ar-SA"/>
              </w:rPr>
              <w:t>AES_ECS2_PLUS_PUZT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2CE16BB"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3.10</w:t>
            </w:r>
          </w:p>
        </w:tc>
      </w:tr>
      <w:tr w:rsidR="007D4E94" w14:paraId="278072E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E58C489"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4E787996"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Podręcznik Administratora  AES/ECS2 PLUS</w:t>
            </w:r>
          </w:p>
          <w:p w14:paraId="7EDD43B5" w14:textId="77777777" w:rsidR="007D4E94" w:rsidRDefault="007D4E94">
            <w:pPr>
              <w:spacing w:line="252" w:lineRule="auto"/>
              <w:ind w:left="2"/>
              <w:rPr>
                <w:rFonts w:ascii="Lato" w:hAnsi="Lato"/>
                <w:color w:val="000000"/>
                <w:sz w:val="20"/>
                <w:szCs w:val="20"/>
                <w:lang w:eastAsia="pl-PL"/>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97B7D41"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ar-SA"/>
              </w:rPr>
              <w:t>AES_ECS2_PLUS_PADM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180DBE3"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60C76072"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5C5B15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0C2FFAEB"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Specyfikacja Techniczna Systemu  AES/ECS2 PLUS</w:t>
            </w:r>
          </w:p>
          <w:p w14:paraId="27B9CD55" w14:textId="77777777" w:rsidR="007D4E94" w:rsidRDefault="007D4E94">
            <w:pPr>
              <w:spacing w:line="252" w:lineRule="auto"/>
              <w:ind w:left="2"/>
              <w:rPr>
                <w:rFonts w:ascii="Lato" w:hAnsi="Lato"/>
                <w:color w:val="000000"/>
                <w:sz w:val="20"/>
                <w:szCs w:val="20"/>
                <w:lang w:eastAsia="pl-PL"/>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E07060E"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ar-SA"/>
              </w:rPr>
              <w:t>AES-ECS2_PLUS_SPTS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E80083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3.01</w:t>
            </w:r>
          </w:p>
        </w:tc>
      </w:tr>
      <w:tr w:rsidR="007D4E94" w14:paraId="3DE71B3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BCBE009"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375EA551"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Mapa Wymagań Systemu AES/ECS2 PLUS</w:t>
            </w:r>
          </w:p>
          <w:p w14:paraId="44F8EB6B" w14:textId="77777777" w:rsidR="007D4E94" w:rsidRDefault="007D4E94">
            <w:pPr>
              <w:spacing w:line="252" w:lineRule="auto"/>
              <w:ind w:left="2"/>
              <w:rPr>
                <w:rFonts w:ascii="Lato" w:hAnsi="Lato"/>
                <w:color w:val="000000"/>
                <w:sz w:val="20"/>
                <w:szCs w:val="20"/>
                <w:lang w:eastAsia="pl-PL"/>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C6C3D4B"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ar-SA"/>
              </w:rPr>
              <w:t>AES_ECS2_PLUS_MWYM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F781C6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2.04</w:t>
            </w:r>
          </w:p>
        </w:tc>
      </w:tr>
      <w:tr w:rsidR="007D4E94" w14:paraId="58C06F7B"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60C3857"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7.</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DDA4B40" w14:textId="77777777" w:rsidR="007D4E94" w:rsidRDefault="007D4E94">
            <w:pPr>
              <w:snapToGrid w:val="0"/>
              <w:rPr>
                <w:rFonts w:ascii="Lato" w:hAnsi="Lato"/>
                <w:color w:val="000000"/>
                <w:sz w:val="20"/>
                <w:szCs w:val="20"/>
                <w:lang w:eastAsia="pl-PL"/>
              </w:rPr>
            </w:pPr>
            <w:r>
              <w:rPr>
                <w:rFonts w:ascii="Lato" w:hAnsi="Lato"/>
                <w:color w:val="000000"/>
                <w:sz w:val="20"/>
                <w:szCs w:val="20"/>
                <w:lang w:eastAsia="pl-PL"/>
              </w:rPr>
              <w:t xml:space="preserve">Projekt Techniczny Systemu </w:t>
            </w:r>
            <w:r>
              <w:rPr>
                <w:rFonts w:ascii="Lato" w:hAnsi="Lato"/>
                <w:color w:val="000000"/>
                <w:sz w:val="20"/>
                <w:szCs w:val="20"/>
                <w:lang w:eastAsia="pl-PL"/>
              </w:rPr>
              <w:br/>
              <w:t xml:space="preserve">AES PLUS </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A85DACC"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ar-SA"/>
              </w:rPr>
              <w:t>AES_AIS_PLUS_PRIT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C27AA63"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1.4.6</w:t>
            </w:r>
          </w:p>
        </w:tc>
      </w:tr>
      <w:tr w:rsidR="007D4E94" w14:paraId="13984094"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981A184"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8.</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2D1E2B02"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Specyfikacja Procesów Biznesowych AES/ECS2 PLUS</w:t>
            </w:r>
          </w:p>
          <w:p w14:paraId="7964AE56" w14:textId="77777777" w:rsidR="007D4E94" w:rsidRDefault="007D4E94">
            <w:pPr>
              <w:spacing w:line="252" w:lineRule="auto"/>
              <w:ind w:left="2"/>
              <w:rPr>
                <w:rFonts w:ascii="Lato" w:hAnsi="Lato"/>
                <w:color w:val="000000"/>
                <w:sz w:val="20"/>
                <w:szCs w:val="20"/>
                <w:lang w:eastAsia="pl-PL"/>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6810571"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ar-SA"/>
              </w:rPr>
              <w:t>AES_ECS2_PLUS_SPPB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EBA7E9E"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3.09</w:t>
            </w:r>
          </w:p>
        </w:tc>
      </w:tr>
      <w:tr w:rsidR="007D4E94" w14:paraId="4B6B2E68"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2F224B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9.</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2E76533F"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Specyfikacja Wymagań Systemu AES/ECS2 PLUS</w:t>
            </w:r>
          </w:p>
          <w:p w14:paraId="0C647387" w14:textId="77777777" w:rsidR="007D4E94" w:rsidRDefault="007D4E94">
            <w:pPr>
              <w:spacing w:line="252" w:lineRule="auto"/>
              <w:ind w:left="2"/>
              <w:rPr>
                <w:rFonts w:ascii="Lato" w:hAnsi="Lato"/>
                <w:color w:val="000000"/>
                <w:sz w:val="20"/>
                <w:szCs w:val="20"/>
                <w:lang w:eastAsia="pl-PL"/>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tcPr>
          <w:p w14:paraId="04B0BB24" w14:textId="5F5606B6" w:rsidR="007D4E94" w:rsidRDefault="00421D8B">
            <w:pPr>
              <w:snapToGrid w:val="0"/>
              <w:jc w:val="both"/>
              <w:rPr>
                <w:rFonts w:ascii="Lato" w:hAnsi="Lato"/>
                <w:color w:val="000000"/>
                <w:sz w:val="20"/>
                <w:szCs w:val="20"/>
                <w:lang w:eastAsia="ar-SA"/>
              </w:rPr>
            </w:pPr>
            <w:r>
              <w:rPr>
                <w:rFonts w:ascii="Lato" w:hAnsi="Lato"/>
                <w:color w:val="000000"/>
                <w:sz w:val="20"/>
                <w:szCs w:val="20"/>
                <w:lang w:eastAsia="ar-SA"/>
              </w:rPr>
              <w:t>AES_ECS2_PLUS_SPWM</w:t>
            </w:r>
          </w:p>
          <w:p w14:paraId="0B08174B" w14:textId="77777777" w:rsidR="007D4E94" w:rsidRDefault="007D4E94">
            <w:pPr>
              <w:spacing w:line="252" w:lineRule="auto"/>
              <w:rPr>
                <w:rFonts w:ascii="Lato" w:hAnsi="Lato"/>
                <w:color w:val="000000"/>
                <w:sz w:val="20"/>
                <w:szCs w:val="20"/>
                <w:lang w:eastAsia="pl-PL"/>
              </w:rPr>
            </w:pP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0724919"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2.14</w:t>
            </w:r>
          </w:p>
        </w:tc>
      </w:tr>
      <w:tr w:rsidR="007D4E94" w14:paraId="7309D645"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9E01BF4"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10.</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59D471E" w14:textId="77777777" w:rsidR="007D4E94" w:rsidRDefault="007D4E94">
            <w:pPr>
              <w:snapToGrid w:val="0"/>
              <w:jc w:val="both"/>
              <w:rPr>
                <w:rFonts w:ascii="Lato" w:hAnsi="Lato"/>
                <w:color w:val="000000"/>
                <w:sz w:val="20"/>
                <w:szCs w:val="20"/>
                <w:lang w:eastAsia="pl-PL"/>
              </w:rPr>
            </w:pPr>
            <w:r>
              <w:rPr>
                <w:rFonts w:ascii="Lato" w:hAnsi="Lato"/>
                <w:color w:val="000000"/>
                <w:sz w:val="20"/>
                <w:szCs w:val="20"/>
                <w:lang w:eastAsia="ar-SA"/>
              </w:rPr>
              <w:t>Model Danych Systemu AES/ECS2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tcPr>
          <w:p w14:paraId="0DBE1DD2"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 xml:space="preserve">AES_ECS2_PLUS_MOOD </w:t>
            </w:r>
          </w:p>
          <w:p w14:paraId="518AC58C" w14:textId="77777777" w:rsidR="007D4E94" w:rsidRDefault="007D4E94">
            <w:pPr>
              <w:spacing w:line="252" w:lineRule="auto"/>
              <w:rPr>
                <w:rFonts w:ascii="Lato" w:hAnsi="Lato"/>
                <w:color w:val="000000"/>
                <w:sz w:val="20"/>
                <w:szCs w:val="20"/>
                <w:lang w:eastAsia="pl-PL"/>
              </w:rPr>
            </w:pP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3C977E8"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2438E668"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B6E10D9"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889315F" w14:textId="77777777" w:rsidR="007D4E94" w:rsidRDefault="007D4E94">
            <w:pPr>
              <w:snapToGrid w:val="0"/>
              <w:jc w:val="both"/>
              <w:rPr>
                <w:rFonts w:ascii="Lato" w:hAnsi="Lato"/>
                <w:color w:val="000000"/>
                <w:sz w:val="20"/>
                <w:szCs w:val="20"/>
                <w:lang w:eastAsia="pl-PL"/>
              </w:rPr>
            </w:pPr>
            <w:r>
              <w:rPr>
                <w:rFonts w:ascii="Lato" w:hAnsi="Lato"/>
                <w:color w:val="000000"/>
                <w:sz w:val="20"/>
                <w:szCs w:val="20"/>
                <w:lang w:eastAsia="pl-PL"/>
              </w:rPr>
              <w:t>Specyfikacja Techniczna SXML AES/ECS2 PLUS (publiczna)</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tcPr>
          <w:p w14:paraId="3237C980"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 xml:space="preserve">AES_ECS2_PLUS_SXML_PL </w:t>
            </w:r>
          </w:p>
          <w:p w14:paraId="213A11FD" w14:textId="77777777" w:rsidR="007D4E94" w:rsidRDefault="007D4E94">
            <w:pPr>
              <w:spacing w:line="252" w:lineRule="auto"/>
              <w:rPr>
                <w:rFonts w:ascii="Lato" w:hAnsi="Lato"/>
                <w:color w:val="000000"/>
                <w:sz w:val="20"/>
                <w:szCs w:val="20"/>
                <w:lang w:eastAsia="pl-PL"/>
              </w:rPr>
            </w:pP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BD0CC42"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2.08</w:t>
            </w:r>
          </w:p>
        </w:tc>
      </w:tr>
      <w:tr w:rsidR="007D4E94" w14:paraId="461CFFDA"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5EBE2DF"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56B5C9B" w14:textId="77777777" w:rsidR="007D4E94" w:rsidRDefault="007D4E94">
            <w:pPr>
              <w:snapToGrid w:val="0"/>
              <w:jc w:val="both"/>
              <w:rPr>
                <w:rFonts w:ascii="Lato" w:hAnsi="Lato"/>
                <w:color w:val="000000"/>
                <w:sz w:val="20"/>
                <w:szCs w:val="20"/>
                <w:lang w:eastAsia="pl-PL"/>
              </w:rPr>
            </w:pPr>
            <w:r>
              <w:rPr>
                <w:rFonts w:ascii="Lato" w:hAnsi="Lato"/>
                <w:color w:val="000000"/>
                <w:sz w:val="20"/>
                <w:szCs w:val="20"/>
                <w:lang w:eastAsia="pl-PL"/>
              </w:rPr>
              <w:t>Specyfikacja Techniczna SXML AES/ECS2 PLUS (w jęz.angielskim)</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2CC66BF"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AES-ECS2_PLUS_SXML_EN</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68E8F52"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2.08</w:t>
            </w:r>
          </w:p>
        </w:tc>
      </w:tr>
      <w:tr w:rsidR="007D4E94" w14:paraId="6FE16F85"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1901779" w14:textId="77777777" w:rsidR="007D4E94" w:rsidRDefault="007D4E94">
            <w:pPr>
              <w:keepNext/>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AES/WALIDATOR</w:t>
            </w:r>
          </w:p>
        </w:tc>
      </w:tr>
      <w:tr w:rsidR="007D4E94" w14:paraId="5CA5A8CA"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680371B"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6FCECEF6"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Podręcznik Użytkownika AES/WALIDATOR</w:t>
            </w:r>
          </w:p>
          <w:p w14:paraId="6BE6B07F" w14:textId="77777777" w:rsidR="007D4E94" w:rsidRDefault="007D4E94">
            <w:pPr>
              <w:snapToGrid w:val="0"/>
              <w:jc w:val="both"/>
              <w:rPr>
                <w:rFonts w:ascii="Lato" w:hAnsi="Lato"/>
                <w:color w:val="000000"/>
                <w:sz w:val="20"/>
                <w:szCs w:val="20"/>
                <w:lang w:eastAsia="ar-SA"/>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C0DDF2B"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AES_WAL_PUZT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B371ECF"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1.14</w:t>
            </w:r>
          </w:p>
        </w:tc>
      </w:tr>
      <w:tr w:rsidR="007D4E94" w14:paraId="7CBE6BF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A49330F"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4538B2F2"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Podręcznik Administratora AES/WALIDATOR</w:t>
            </w:r>
          </w:p>
          <w:p w14:paraId="2B35C85B" w14:textId="77777777" w:rsidR="007D4E94" w:rsidRDefault="007D4E94">
            <w:pPr>
              <w:snapToGrid w:val="0"/>
              <w:jc w:val="both"/>
              <w:rPr>
                <w:rFonts w:ascii="Lato" w:hAnsi="Lato"/>
                <w:color w:val="000000"/>
                <w:sz w:val="20"/>
                <w:szCs w:val="20"/>
                <w:lang w:eastAsia="ar-SA"/>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95407C0"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AES_WAL_PADM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7BA2F89"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2.00</w:t>
            </w:r>
          </w:p>
        </w:tc>
      </w:tr>
      <w:tr w:rsidR="007D4E94" w14:paraId="3A85C817"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041C538"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6637B601"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Specyfikacja techniczna AES/WALIDATOR</w:t>
            </w:r>
          </w:p>
          <w:p w14:paraId="024E3B34" w14:textId="77777777" w:rsidR="007D4E94" w:rsidRDefault="007D4E94">
            <w:pPr>
              <w:snapToGrid w:val="0"/>
              <w:jc w:val="both"/>
              <w:rPr>
                <w:rFonts w:ascii="Lato" w:hAnsi="Lato"/>
                <w:color w:val="000000"/>
                <w:sz w:val="20"/>
                <w:szCs w:val="20"/>
                <w:lang w:eastAsia="ar-SA"/>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E41F084" w14:textId="1F4A18F8" w:rsidR="007D4E94" w:rsidRDefault="00421D8B">
            <w:pPr>
              <w:snapToGrid w:val="0"/>
              <w:jc w:val="both"/>
              <w:rPr>
                <w:rFonts w:ascii="Lato" w:hAnsi="Lato"/>
                <w:color w:val="000000"/>
                <w:sz w:val="20"/>
                <w:szCs w:val="20"/>
                <w:lang w:eastAsia="ar-SA"/>
              </w:rPr>
            </w:pPr>
            <w:r>
              <w:rPr>
                <w:rFonts w:ascii="Lato" w:hAnsi="Lato"/>
                <w:color w:val="000000"/>
                <w:sz w:val="20"/>
                <w:szCs w:val="20"/>
                <w:lang w:eastAsia="ar-SA"/>
              </w:rPr>
              <w:t>AES_WAL_SPTS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2B4BB65" w14:textId="1F371DAB"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3.00</w:t>
            </w:r>
          </w:p>
        </w:tc>
      </w:tr>
      <w:tr w:rsidR="007D4E94" w14:paraId="06967F8C"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959EF4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4A3C3C5F"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techniczna XML AES/Walidator</w:t>
            </w:r>
          </w:p>
          <w:p w14:paraId="03E4E55A" w14:textId="77777777" w:rsidR="007D4E94" w:rsidRDefault="007D4E94">
            <w:pPr>
              <w:snapToGrid w:val="0"/>
              <w:jc w:val="both"/>
              <w:rPr>
                <w:rFonts w:ascii="Lato" w:hAnsi="Lato"/>
                <w:color w:val="000000"/>
                <w:sz w:val="20"/>
                <w:szCs w:val="20"/>
                <w:lang w:eastAsia="ar-SA"/>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F3F6331"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ar-SA"/>
              </w:rPr>
              <w:t>AES_WAL_SXML</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DCD432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1.09</w:t>
            </w:r>
          </w:p>
        </w:tc>
      </w:tr>
      <w:tr w:rsidR="007D4E94" w14:paraId="7FE87878"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6A7D6CE" w14:textId="77777777" w:rsidR="007D4E94" w:rsidRDefault="007D4E94">
            <w:pPr>
              <w:keepNext/>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AES/KOMUNIKATOR BCP</w:t>
            </w:r>
          </w:p>
        </w:tc>
      </w:tr>
      <w:tr w:rsidR="007D4E94" w14:paraId="657DC553"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462996B"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5A4613C"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Administratora Bramy BCP</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E32F997"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pl-PL"/>
              </w:rPr>
              <w:t>AES_AIS_BCP_PADM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49DD192"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1.02</w:t>
            </w:r>
          </w:p>
        </w:tc>
      </w:tr>
      <w:tr w:rsidR="007D4E94" w14:paraId="7AE4528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507E196"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A660891"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Użytkownika Bramy BCP</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7636AAE"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eastAsia="pl-PL"/>
              </w:rPr>
              <w:t>AES-AIS_BCP_PUZT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C008468"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1.06</w:t>
            </w:r>
          </w:p>
        </w:tc>
      </w:tr>
      <w:tr w:rsidR="007D4E94" w14:paraId="7C8BFCF0"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43F39EC"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89DD8CB"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funkcjonalno-techniczna Bramy BCP(publiczna)</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A92B737" w14:textId="77777777" w:rsidR="007D4E94" w:rsidRDefault="007D4E94">
            <w:pPr>
              <w:snapToGrid w:val="0"/>
              <w:jc w:val="both"/>
              <w:rPr>
                <w:rFonts w:ascii="Lato" w:hAnsi="Lato"/>
                <w:color w:val="000000"/>
                <w:sz w:val="20"/>
                <w:szCs w:val="20"/>
                <w:lang w:eastAsia="ar-SA"/>
              </w:rPr>
            </w:pPr>
            <w:r>
              <w:rPr>
                <w:rFonts w:ascii="Lato" w:hAnsi="Lato"/>
                <w:color w:val="000000"/>
                <w:sz w:val="20"/>
                <w:szCs w:val="20"/>
                <w:lang w:val="en-US" w:eastAsia="pl-PL"/>
              </w:rPr>
              <w:t>AES-AIS_BCP_SPEC_PUB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98BA027"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1.10</w:t>
            </w:r>
          </w:p>
        </w:tc>
      </w:tr>
      <w:tr w:rsidR="007D4E94" w14:paraId="66C0EDDE"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1737E4C" w14:textId="77777777" w:rsidR="007D4E94" w:rsidRDefault="007D4E94">
            <w:pPr>
              <w:keepNext/>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AES/PoUS</w:t>
            </w:r>
          </w:p>
        </w:tc>
      </w:tr>
      <w:tr w:rsidR="007D4E94" w14:paraId="7EE0A1F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27249B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tcPr>
          <w:p w14:paraId="458208A8" w14:textId="77777777" w:rsidR="007D4E94" w:rsidRDefault="007D4E94">
            <w:pPr>
              <w:spacing w:before="2520" w:after="840"/>
              <w:contextualSpacing/>
              <w:rPr>
                <w:rFonts w:ascii="Lato" w:hAnsi="Lato"/>
                <w:color w:val="000000"/>
                <w:sz w:val="20"/>
                <w:szCs w:val="20"/>
                <w:lang w:eastAsia="pl-PL"/>
              </w:rPr>
            </w:pPr>
            <w:r>
              <w:rPr>
                <w:rFonts w:ascii="Lato" w:hAnsi="Lato"/>
                <w:color w:val="000000"/>
                <w:sz w:val="20"/>
                <w:szCs w:val="20"/>
                <w:lang w:eastAsia="pl-PL"/>
              </w:rPr>
              <w:t>Dokumentacja Architektury Systemu AES/PoUS</w:t>
            </w:r>
          </w:p>
          <w:p w14:paraId="2892EA74" w14:textId="77777777" w:rsidR="007D4E94" w:rsidRDefault="007D4E94">
            <w:pPr>
              <w:jc w:val="both"/>
              <w:rPr>
                <w:rFonts w:ascii="Lato" w:hAnsi="Lato"/>
                <w:color w:val="000000"/>
                <w:sz w:val="20"/>
                <w:szCs w:val="20"/>
                <w:lang w:eastAsia="pl-PL"/>
              </w:rPr>
            </w:pP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7391A51"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AES_STA_DARS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4B3556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5B1D30AC"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AB368FD"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FCF71FA"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Mapa Wymagań Systemu AES/PoUS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45442E8"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AES_STA_MWYM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F97BC3C"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6ECD20A0"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9E11F6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C7DD7D5"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Użytkownika Systemu AES/PoUS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2CDC911"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AES_POUS_PUZT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BA75DFA" w14:textId="252E9562"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3A6570F7"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E698E0A"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27AEF79"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Administratora Systemu AES/PoUS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141C6A2"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AES_STA_PADM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36DE7E0" w14:textId="3722583A"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559B2EFA"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0AB8AF2"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FFE503D"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Procesów Biznesowych AES/PoUS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A590455"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AES_STA_SPPB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408185B" w14:textId="6C768C97"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1.02</w:t>
            </w:r>
          </w:p>
        </w:tc>
      </w:tr>
      <w:tr w:rsidR="007D4E94" w14:paraId="1BAA3054"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D661772"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09E361A"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Wymagań AES/PoUS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08E3413"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AES_STA_SPWM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A709253" w14:textId="20B3CA94"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1.02</w:t>
            </w:r>
          </w:p>
        </w:tc>
      </w:tr>
      <w:tr w:rsidR="007D4E94" w14:paraId="74804193"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B0CC681"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7.</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4282159"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Techniczna SXML (publiczna) AES/PoUS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2942F1E"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AES_POUS_SXML_PL</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9E07F4B" w14:textId="44648506"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1.04</w:t>
            </w:r>
          </w:p>
        </w:tc>
      </w:tr>
      <w:tr w:rsidR="007D4E94" w14:paraId="307F1077"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760A2BA"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8.</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14FC35D"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Techniczna SXML(w jęz.angielskim) AES/PoUS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C06A21F"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AES_STA_SXML_EN</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5866936" w14:textId="3F6CC59B"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1.04</w:t>
            </w:r>
          </w:p>
        </w:tc>
      </w:tr>
      <w:tr w:rsidR="007D4E94" w14:paraId="7012C2CE"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5A76286"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9.</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17B787C"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Techniczna Systemu AES/PoUS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8CA03AB"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AES_POUS_SPTS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8FB69B3"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1ECD0F8A"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AC83D51"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10.</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EE5163C"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Model Danych AES/PoUS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592AC0E" w14:textId="77777777" w:rsidR="007D4E94" w:rsidRDefault="007D4E94">
            <w:pPr>
              <w:snapToGrid w:val="0"/>
              <w:jc w:val="both"/>
              <w:rPr>
                <w:rFonts w:ascii="Lato" w:hAnsi="Lato"/>
                <w:color w:val="000000"/>
                <w:sz w:val="20"/>
                <w:szCs w:val="20"/>
                <w:lang w:val="en-US" w:eastAsia="pl-PL"/>
              </w:rPr>
            </w:pPr>
            <w:r>
              <w:rPr>
                <w:rFonts w:ascii="Lato" w:hAnsi="Lato"/>
                <w:color w:val="000000"/>
                <w:sz w:val="20"/>
                <w:szCs w:val="20"/>
                <w:lang w:val="en-US" w:eastAsia="pl-PL"/>
              </w:rPr>
              <w:t>AES_POUS_MODD</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6DF47A9"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305663FB"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hideMark/>
          </w:tcPr>
          <w:p w14:paraId="3BD9DF40" w14:textId="77777777" w:rsidR="007D4E94" w:rsidRDefault="007D4E94">
            <w:pPr>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AIS/IMPORTPLUS</w:t>
            </w:r>
          </w:p>
        </w:tc>
      </w:tr>
      <w:tr w:rsidR="007D4E94" w14:paraId="67F2F531"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D4663D4"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070BF71"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Dokumentacja Architektury Systemu Informatycznego AIS/IMPORT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06D1C9B"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AIS_IMP_PLUS_DARS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4EF35E3"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1.02</w:t>
            </w:r>
          </w:p>
        </w:tc>
      </w:tr>
      <w:tr w:rsidR="007D4E94" w14:paraId="3738C0B0"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EB54DB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C724090"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Administratora Podsystemu AIS/IMPORT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623B63F"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AIS_IMP_PLUS_PADM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31351E0" w14:textId="62188316"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1.13</w:t>
            </w:r>
          </w:p>
        </w:tc>
      </w:tr>
      <w:tr w:rsidR="007D4E94" w14:paraId="5AB8734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744F04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AC2096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Użytkownika AIS/IMPORT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0EF0D02"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AIS_IMP_PLUS_PUZT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DD2CABC" w14:textId="39C46928"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2.05</w:t>
            </w:r>
          </w:p>
        </w:tc>
      </w:tr>
      <w:tr w:rsidR="007D4E94" w14:paraId="7169D63F"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12C251D"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598C910"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Techniczna Systemu  AIS/IMPORTPLUS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1664AA6"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AIS_IMP_PLUS_SPTS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C4A81FF"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5DE961F4"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44D1B16"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D14D98F"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Techniczna XML (publiczna) AIS/IMPORT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3EB1020"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AIS_IMP_PLUS_SXML_PL</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BD678E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2.04</w:t>
            </w:r>
          </w:p>
        </w:tc>
      </w:tr>
      <w:tr w:rsidR="007D4E94" w14:paraId="2BC2B7F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D5FA947"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9EDE841"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Model Danych Systemu AIS/IMPORT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6F3C8D2"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AIS_IMP_PLUS_MOOD</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16C1DDF"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10CD9B38"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8189BA1"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7.</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3176278"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Mapa Wymagań Systemu AIS/IMPORT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32951D7"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AIS_IMP_PLUS_MWYM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3355A1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1.09</w:t>
            </w:r>
          </w:p>
        </w:tc>
      </w:tr>
      <w:tr w:rsidR="007D4E94" w14:paraId="05EC082C"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AC877AE"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8.</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7A41AD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 xml:space="preserve">Projekt Techniczny Systemu </w:t>
            </w:r>
            <w:r>
              <w:rPr>
                <w:rFonts w:ascii="Lato" w:hAnsi="Lato"/>
                <w:color w:val="000000"/>
                <w:sz w:val="20"/>
                <w:szCs w:val="20"/>
                <w:lang w:eastAsia="pl-PL"/>
              </w:rPr>
              <w:br/>
              <w:t xml:space="preserve">AIS/IMPORT  PLUS </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DA76328"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AES_AIS_PLUS_PRIT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993CB5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1.4.6</w:t>
            </w:r>
          </w:p>
        </w:tc>
      </w:tr>
      <w:tr w:rsidR="007D4E94" w14:paraId="2DB9F02F"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B022B5E"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9.</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D469582"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Procesów  Biznesowych Systemu AIS/IMPORT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7E26656"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AIS_IMP_PLUS_SPPB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37C9702" w14:textId="11595216"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2.08</w:t>
            </w:r>
          </w:p>
        </w:tc>
      </w:tr>
      <w:tr w:rsidR="007D4E94" w14:paraId="109741F4"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140075A"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10.</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066DE17"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Wymagań Systemu AIS/IMPORT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562DC64"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AIS_IMP_PLUS_SPWM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CADBF78"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2.10</w:t>
            </w:r>
          </w:p>
        </w:tc>
      </w:tr>
      <w:tr w:rsidR="007D4E94" w14:paraId="7BF95723"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5C9DB93" w14:textId="77777777" w:rsidR="007D4E94" w:rsidRDefault="007D4E94">
            <w:pPr>
              <w:keepNext/>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AIS/ICS 2</w:t>
            </w:r>
          </w:p>
        </w:tc>
      </w:tr>
      <w:tr w:rsidR="007D4E94" w14:paraId="1F5AE8B1"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790D785"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AA8E241"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Dokumentacja Architektury Systemu Informatycznego AIS/ICS2</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BFCC8C1"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AIS_SATOS_ICS2_DARS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BAE78B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4.00</w:t>
            </w:r>
          </w:p>
        </w:tc>
      </w:tr>
      <w:tr w:rsidR="007D4E94" w14:paraId="1E709DD6"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D9D95DB"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18ADE4F"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Użytkownika AIS/ICS2</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77F37F7"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AIS_ICS_PUZT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692F293" w14:textId="388D4F71" w:rsidR="007D4E94" w:rsidRDefault="007D4E94" w:rsidP="00421D8B">
            <w:pPr>
              <w:spacing w:line="252" w:lineRule="auto"/>
              <w:ind w:left="2"/>
              <w:rPr>
                <w:rFonts w:ascii="Lato" w:hAnsi="Lato"/>
                <w:color w:val="000000"/>
                <w:sz w:val="20"/>
                <w:szCs w:val="20"/>
                <w:lang w:eastAsia="pl-PL"/>
              </w:rPr>
            </w:pPr>
            <w:r>
              <w:rPr>
                <w:rFonts w:ascii="Lato" w:hAnsi="Lato"/>
                <w:color w:val="000000"/>
                <w:sz w:val="20"/>
                <w:szCs w:val="20"/>
                <w:lang w:eastAsia="pl-PL"/>
              </w:rPr>
              <w:t>4.</w:t>
            </w:r>
            <w:r w:rsidR="00421D8B">
              <w:rPr>
                <w:rFonts w:ascii="Lato" w:hAnsi="Lato"/>
                <w:color w:val="000000"/>
                <w:sz w:val="20"/>
                <w:szCs w:val="20"/>
                <w:lang w:eastAsia="pl-PL"/>
              </w:rPr>
              <w:t>2</w:t>
            </w:r>
            <w:r>
              <w:rPr>
                <w:rFonts w:ascii="Lato" w:hAnsi="Lato"/>
                <w:color w:val="000000"/>
                <w:sz w:val="20"/>
                <w:szCs w:val="20"/>
                <w:lang w:eastAsia="pl-PL"/>
              </w:rPr>
              <w:t>0</w:t>
            </w:r>
          </w:p>
        </w:tc>
      </w:tr>
      <w:tr w:rsidR="007D4E94" w14:paraId="611B441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163E991"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1043CD0"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Administratora  AIS/ICS2</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A9DC8F0"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AIS_ICS_PADM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2325CB5"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11.00</w:t>
            </w:r>
          </w:p>
        </w:tc>
      </w:tr>
      <w:tr w:rsidR="007D4E94" w14:paraId="7FE067AE"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E1063B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5CDBB19"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Procesów Biznesowych AIS/ICS2</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08F654E"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AIS_ICS_SPEC_PROC</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82E3627"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7.01</w:t>
            </w:r>
          </w:p>
        </w:tc>
      </w:tr>
      <w:tr w:rsidR="007D4E94" w14:paraId="42F6B5B2"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EF68588"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26D8E0B"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Wymagań AIS/ICS2</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FEF1B75"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AIS_ICS_SPE_WYM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2FD1AB8"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7.01</w:t>
            </w:r>
          </w:p>
        </w:tc>
      </w:tr>
      <w:tr w:rsidR="007D4E94" w14:paraId="3365D972"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DA557FE"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1B2D6C17"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Techniczna XML (publiczna) AIS/ICS2</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hideMark/>
          </w:tcPr>
          <w:p w14:paraId="38986667"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AIS_SATOS_ICS2_SXML_PL</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499D5229"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1.07</w:t>
            </w:r>
          </w:p>
        </w:tc>
      </w:tr>
      <w:tr w:rsidR="007D4E94" w14:paraId="558C321A"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553A921" w14:textId="77777777" w:rsidR="007D4E94" w:rsidRDefault="007D4E94">
            <w:pPr>
              <w:keepNext/>
              <w:jc w:val="center"/>
              <w:rPr>
                <w:rFonts w:ascii="Lato" w:hAnsi="Lato"/>
                <w:b/>
                <w:bCs/>
                <w:color w:val="000000"/>
                <w:sz w:val="20"/>
                <w:szCs w:val="20"/>
                <w:lang w:eastAsia="pl-PL"/>
              </w:rPr>
            </w:pPr>
            <w:r>
              <w:rPr>
                <w:rFonts w:ascii="Lato" w:hAnsi="Lato"/>
                <w:b/>
                <w:bCs/>
                <w:color w:val="000000"/>
                <w:sz w:val="20"/>
                <w:szCs w:val="20"/>
                <w:lang w:eastAsia="pl-PL"/>
              </w:rPr>
              <w:t>AIS/ICS</w:t>
            </w:r>
          </w:p>
        </w:tc>
      </w:tr>
      <w:tr w:rsidR="007D4E94" w14:paraId="33701E9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E6AE47C"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65CC6F77"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Mapa Wymagań AIS/ICS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hideMark/>
          </w:tcPr>
          <w:p w14:paraId="6EDD2356"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AIS_ICS_MWYM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34A184CB"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4.00</w:t>
            </w:r>
          </w:p>
        </w:tc>
      </w:tr>
      <w:tr w:rsidR="007D4E94" w14:paraId="3EF7C072"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F532FB8"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655A9902"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Administratora AIS/ICS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hideMark/>
          </w:tcPr>
          <w:p w14:paraId="5FACC29B"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AIS_ICS_PADM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01B2AF32"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1.00</w:t>
            </w:r>
          </w:p>
        </w:tc>
      </w:tr>
      <w:tr w:rsidR="007D4E94" w14:paraId="06C5DC32"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19EA07F"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7D7FF2C3"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Użytkownika AIS/ICS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hideMark/>
          </w:tcPr>
          <w:p w14:paraId="30911FBF"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AIS_ICS_PUZT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4A7BB46F"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2.00</w:t>
            </w:r>
          </w:p>
        </w:tc>
      </w:tr>
      <w:tr w:rsidR="007D4E94" w14:paraId="7C8E59B7"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F9D23C8"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7A72A3A4"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Procesów Biznesowych AIS/ICS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hideMark/>
          </w:tcPr>
          <w:p w14:paraId="1AFCD1AD"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AIS_ICS_SPPB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7004A081"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4.00</w:t>
            </w:r>
          </w:p>
        </w:tc>
      </w:tr>
      <w:tr w:rsidR="007D4E94" w14:paraId="72CBD5B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C14AE3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406BC9F2"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Wymagań AIS/ICS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hideMark/>
          </w:tcPr>
          <w:p w14:paraId="022F26A7"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AIS_ICS_SPWM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65EA910F"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4.00</w:t>
            </w:r>
          </w:p>
        </w:tc>
      </w:tr>
      <w:tr w:rsidR="007D4E94" w14:paraId="13EC511F"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tcPr>
          <w:p w14:paraId="10D312EB" w14:textId="77777777" w:rsidR="007D4E94" w:rsidRDefault="007D4E94">
            <w:pPr>
              <w:spacing w:line="252" w:lineRule="auto"/>
              <w:ind w:left="2"/>
              <w:jc w:val="center"/>
              <w:rPr>
                <w:rFonts w:ascii="Lato" w:hAnsi="Lato"/>
                <w:b/>
                <w:bCs/>
                <w:color w:val="000000"/>
                <w:sz w:val="20"/>
                <w:szCs w:val="20"/>
                <w:lang w:eastAsia="pl-PL"/>
              </w:rPr>
            </w:pPr>
          </w:p>
          <w:p w14:paraId="0C898CD4" w14:textId="1135135D" w:rsidR="007D4E94" w:rsidRDefault="007D4E94">
            <w:pPr>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AIS/TQS PLUS</w:t>
            </w:r>
          </w:p>
        </w:tc>
      </w:tr>
      <w:tr w:rsidR="007D4E94" w14:paraId="0EDCF2DE"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BF0DD4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2654CB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Dokumentacja Architektury Systemu AIS/TQS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33D38F0"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AIS_TQS_PLUS_DARS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EBE1FF5"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3C2FBE9C"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D5DE1AD"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5A77813"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Użytkownika Systemu AIS/TQS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4B63CA8"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AIS_TQS_PLUS_PUZT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E41C501"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5212CAD1"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EB03B45"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9DE7C51"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Techniczna Systemu  AIS/TQS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753F663"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AIS_TQS_PLUS_SPTS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B1FE7F7"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0542B35E"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5FB96D5"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FD63A3B"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Techniczna XML (publiczna) AIS/TQS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8849C89"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AIS_TQS_PLUS_SXML</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27608F8"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5075394F"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AE7C32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8360A11"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Administratora Systemu AIS/TQS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C2D228A"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AIS_TQS_PLUS_PADM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A92E558"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1.07</w:t>
            </w:r>
          </w:p>
        </w:tc>
      </w:tr>
      <w:tr w:rsidR="007D4E94" w14:paraId="50C83083"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C246B75"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C3B4696"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Model Danych Systemu AIS/TQS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90FD596"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AIS_TQS_PLUS_MODD</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F81C751"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1.02</w:t>
            </w:r>
          </w:p>
        </w:tc>
      </w:tr>
      <w:tr w:rsidR="007D4E94" w14:paraId="776FF29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AF9F35F"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7.</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1FA5EEC"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Mapa Wymagań Systemu AIS/TQS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D1874A8"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AIS_TQS_PLUS_MWYM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E3FFA3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1.02</w:t>
            </w:r>
          </w:p>
        </w:tc>
      </w:tr>
      <w:tr w:rsidR="007D4E94" w14:paraId="1F196B5B"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CBB660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8.</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C44D64E"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Procesów Biznesowych AIS/TQS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7DE530A"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AIS_TQS_PLUS_SPPB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7248545"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76D2EE18"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D3839E2"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9.</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11152F0"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Wymagań Systemu AIS/TQS PLUS</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0A7B819"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AIS_TQS_PLUS_SPWM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D4E7B09"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1.07</w:t>
            </w:r>
          </w:p>
        </w:tc>
      </w:tr>
      <w:tr w:rsidR="007D4E94" w14:paraId="7D3FCF4E"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505093B" w14:textId="281037B0" w:rsidR="007D4E94" w:rsidRDefault="007D4E94">
            <w:pPr>
              <w:keepNext/>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AIS/e-COMMERCE</w:t>
            </w:r>
          </w:p>
        </w:tc>
      </w:tr>
      <w:tr w:rsidR="007D4E94" w14:paraId="6AE32BDE"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400F05B"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31180D8"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Model Danych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1889145"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AIS_ECOM_MODD</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F39E3C0"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2.01</w:t>
            </w:r>
          </w:p>
        </w:tc>
      </w:tr>
      <w:tr w:rsidR="007D4E94" w14:paraId="233023C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816CBE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0D981D54"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 xml:space="preserve">Mapa Wymagań Systemu </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hideMark/>
          </w:tcPr>
          <w:p w14:paraId="1FA9E7E6"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AIS_ECOM_MWYM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43227D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4.04</w:t>
            </w:r>
          </w:p>
        </w:tc>
      </w:tr>
      <w:tr w:rsidR="007D4E94" w14:paraId="561053C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8DA332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5E87A0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Użytkownika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29DBD0D"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AIS_ECOM_PUZT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86A6E2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2.06</w:t>
            </w:r>
          </w:p>
        </w:tc>
      </w:tr>
      <w:tr w:rsidR="007D4E94" w14:paraId="18873405"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B6B37C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B470356"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Administratora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E57EFBB"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AIS_ECOM_PADM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E94AB95"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2.01</w:t>
            </w:r>
          </w:p>
        </w:tc>
      </w:tr>
      <w:tr w:rsidR="007D4E94" w14:paraId="0AAF4EC2"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5E362D6"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F535600"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Procesów Biznesowych</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B1728EC"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AIS_ECOM_SPPB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289C74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2.05</w:t>
            </w:r>
          </w:p>
        </w:tc>
      </w:tr>
      <w:tr w:rsidR="007D4E94" w14:paraId="5B18F5CE"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26D1909"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E66165C"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 xml:space="preserve">Specyfikacja Techniczna Systemu  </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D7481B9"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AIS_ECOM_SPTS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9A14677"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3.00</w:t>
            </w:r>
          </w:p>
        </w:tc>
      </w:tr>
      <w:tr w:rsidR="007D4E94" w14:paraId="47E023B2"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79AD0FA"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7.</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94FEB4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Wymagań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A02B2B4"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AIS_ECOM_SPWM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48E730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2.09</w:t>
            </w:r>
          </w:p>
        </w:tc>
      </w:tr>
      <w:tr w:rsidR="007D4E94" w14:paraId="741E1E00"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CC62E11"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8.</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9E22A2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Techniczna XML (publiczna)</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478DEAE"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AIS_ECOM_SXML_PL</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C03AD5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2.00</w:t>
            </w:r>
          </w:p>
        </w:tc>
      </w:tr>
      <w:tr w:rsidR="007D4E94" w14:paraId="227A3A07"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271CAB4" w14:textId="68BFFB15" w:rsidR="007D4E94" w:rsidRDefault="007D4E94">
            <w:pPr>
              <w:keepNext/>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AIS/e-COMMERCE HUB</w:t>
            </w:r>
          </w:p>
        </w:tc>
      </w:tr>
      <w:tr w:rsidR="007D4E94" w14:paraId="4A414AB6"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610E1D4"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10B46034"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Dokumentacja Architektury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2DB6ABA"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AIS_HUB_DARS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69A587B"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5E8EA46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5DC14C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27156538"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Model Danych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AD8C9CA"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AIS_HUB_MODD</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9C25047"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1.06</w:t>
            </w:r>
          </w:p>
        </w:tc>
      </w:tr>
      <w:tr w:rsidR="007D4E94" w14:paraId="76E37F8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1462A36"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1BCE19D5"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Mapa Wymagań Systemu AIS HUB</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CC1CD68"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1F1DE21"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6C022A6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0A0AC06"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7EF42264"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Użytkownika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6D849B7"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290E731" w14:textId="73FE4C80" w:rsidR="007D4E94" w:rsidRDefault="00421D8B">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13E9A007"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A227975"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079A39AD"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Administratora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2A34FDB"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E3B4C45"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1.10</w:t>
            </w:r>
          </w:p>
        </w:tc>
      </w:tr>
      <w:tr w:rsidR="007D4E94" w14:paraId="45B55AC6"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4ACDF6C"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7703F285"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Procesów Biznesowych</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D7BD2AC"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24E0227"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011E4E61"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9683824"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7.</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0E3EB198"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 xml:space="preserve">Specyfikacja Techniczna Systemu  </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62FD901"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AIS_HUB_SPTS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4A4CB76"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1C67FC1A"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2B190EB"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8.</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71114B41"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Wymagań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F80F7AE"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1AAB17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1.04</w:t>
            </w:r>
          </w:p>
        </w:tc>
      </w:tr>
      <w:tr w:rsidR="007D4E94" w14:paraId="0CFFA2C4"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C3F364E"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9.</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00132568"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Techniczna XML (publiczna)</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98EBCCD"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AIS_HUB_SXML_PL</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3EE0340"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1.06</w:t>
            </w:r>
          </w:p>
        </w:tc>
      </w:tr>
      <w:tr w:rsidR="007D4E94" w14:paraId="1955B85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613FE1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10.</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080682E2"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Projekt Techniczny Systemu AIS HUB</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CD7CE1F"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AIS_HUB_PTS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E0B7A09"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1.2</w:t>
            </w:r>
          </w:p>
        </w:tc>
      </w:tr>
      <w:tr w:rsidR="007D4E94" w14:paraId="5D4988F1"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88E7C77" w14:textId="2FA1AEE9" w:rsidR="007D4E94" w:rsidRDefault="007D4E94">
            <w:pPr>
              <w:keepNext/>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AIS/CCI</w:t>
            </w:r>
          </w:p>
        </w:tc>
      </w:tr>
      <w:tr w:rsidR="007D4E94" w14:paraId="64FE8442"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91769BA"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423FFF27"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Dokumentacja Architektury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C2C5B4D"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AIS_CCI_DARS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CB77489"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1BF3821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324C5AD"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04C02E55"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Model Danych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BBE13FF"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AIS_CCI_MODD</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612026B"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78DEE9B5"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7D351B3"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30F21E97"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Użytkownika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38C432C"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AIS_CCI_PUZT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6F9D14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61C386B5"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AB8BF3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3C8B66C9"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Podręcznik Administratora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AF2F866"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AIS_CCI_PADM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630308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1.04</w:t>
            </w:r>
          </w:p>
        </w:tc>
      </w:tr>
      <w:tr w:rsidR="007D4E94" w14:paraId="122C5A4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513C6C4"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02BD0E18"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Procesów Biznesowych</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9D26DBC"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AIS_CCI_SPPB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8C895E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1.02</w:t>
            </w:r>
          </w:p>
        </w:tc>
      </w:tr>
      <w:tr w:rsidR="007D4E94" w14:paraId="498FEBF1"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A90EE19"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350B22C7"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 xml:space="preserve">Specyfikacja Techniczna Systemu  </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7420323"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AIS_CCI_SPTS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A7F1D33"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1ACC2746"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15B6228"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7.</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19D157B3"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Wymagań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F1E263A"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AIS_CCI_SPWM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2AD3B6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461B4A25"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50B67E5"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8.</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419D9043"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Specyfikacja Techniczna XML (publiczna)</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4B42C89"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AIS_CCI_SXML_PL</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F1D679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1572F0FC" w14:textId="77777777" w:rsidTr="007D4E94">
        <w:trPr>
          <w:trHeight w:val="393"/>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tcPr>
          <w:p w14:paraId="1FF83BD2" w14:textId="77777777" w:rsidR="007D4E94" w:rsidRDefault="007D4E94">
            <w:pPr>
              <w:spacing w:line="252" w:lineRule="auto"/>
              <w:ind w:left="2"/>
              <w:jc w:val="center"/>
              <w:rPr>
                <w:rFonts w:ascii="Lato" w:hAnsi="Lato"/>
                <w:b/>
                <w:bCs/>
                <w:color w:val="000000"/>
                <w:sz w:val="20"/>
                <w:szCs w:val="20"/>
                <w:lang w:eastAsia="pl-PL"/>
              </w:rPr>
            </w:pPr>
          </w:p>
          <w:p w14:paraId="111B9A9E" w14:textId="77777777" w:rsidR="007D4E94" w:rsidRDefault="007D4E94">
            <w:pPr>
              <w:spacing w:line="252" w:lineRule="auto"/>
              <w:ind w:left="2"/>
              <w:jc w:val="center"/>
              <w:rPr>
                <w:rFonts w:ascii="Lato" w:hAnsi="Lato"/>
                <w:b/>
                <w:bCs/>
                <w:color w:val="000000"/>
                <w:sz w:val="20"/>
                <w:szCs w:val="20"/>
                <w:lang w:eastAsia="pl-PL"/>
              </w:rPr>
            </w:pPr>
          </w:p>
          <w:p w14:paraId="6B076322" w14:textId="5B5D9172" w:rsidR="007D4E94" w:rsidRDefault="007D4E94">
            <w:pPr>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AIS/INTRASTAT</w:t>
            </w:r>
          </w:p>
        </w:tc>
      </w:tr>
      <w:tr w:rsidR="007D4E94" w14:paraId="5904ACC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593C118"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063B5D9"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Administratora AIS/INTRASTAT</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C4410AF"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AIS_INT_PADM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A40F505"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3.04</w:t>
            </w:r>
          </w:p>
        </w:tc>
      </w:tr>
      <w:tr w:rsidR="007D4E94" w14:paraId="5F0DC1E5"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3659169"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A881C53"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Użytkownika AIS/INTRASTAT</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2B351F4"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AIS_INT_PUZT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45BC126"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2.03</w:t>
            </w:r>
          </w:p>
        </w:tc>
      </w:tr>
      <w:tr w:rsidR="007D4E94" w14:paraId="389E553B"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DD44808"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3DC2C9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Procesów Biznesowych</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0A70327"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AIS_INT_SPPB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230E3C1"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4.04</w:t>
            </w:r>
          </w:p>
        </w:tc>
      </w:tr>
      <w:tr w:rsidR="007D4E94" w14:paraId="7FE24094"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D38846A"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C3C9106"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Wymagań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A948E0F"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AIS_INT_SPWM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01AD17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4.06</w:t>
            </w:r>
          </w:p>
        </w:tc>
      </w:tr>
      <w:tr w:rsidR="007D4E94" w14:paraId="068EDD1C"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5D46E1F"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1915495"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 xml:space="preserve">Mapa Wymagań Systemu </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F66B03F"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AIS_INT_MWYM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1842BBE"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4.03</w:t>
            </w:r>
          </w:p>
        </w:tc>
      </w:tr>
      <w:tr w:rsidR="007D4E94" w14:paraId="13E2A564"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1C540C8"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75308A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Model Danych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780D4C0"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AIS_INT_MOOD</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46EA5F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3.01.</w:t>
            </w:r>
          </w:p>
        </w:tc>
      </w:tr>
      <w:tr w:rsidR="007D4E94" w14:paraId="75C2C7EB"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7F4CF55" w14:textId="6DBF508C" w:rsidR="007D4E94" w:rsidRDefault="007D4E94">
            <w:pPr>
              <w:keepNext/>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AIS/KEX</w:t>
            </w:r>
          </w:p>
        </w:tc>
      </w:tr>
      <w:tr w:rsidR="007D4E94" w14:paraId="7EE62EFF"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C7C6C9E"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5C5FD91D"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Dokumentacja Architektury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hideMark/>
          </w:tcPr>
          <w:p w14:paraId="64192711"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AIS_KEX_DARS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hideMark/>
          </w:tcPr>
          <w:p w14:paraId="33FCA8D8" w14:textId="77777777" w:rsidR="007D4E94" w:rsidRDefault="007D4E94">
            <w:pPr>
              <w:jc w:val="both"/>
              <w:rPr>
                <w:rFonts w:ascii="Lato" w:hAnsi="Lato"/>
                <w:color w:val="000000"/>
                <w:sz w:val="20"/>
                <w:szCs w:val="20"/>
                <w:lang w:eastAsia="pl-PL"/>
              </w:rPr>
            </w:pPr>
            <w:r>
              <w:rPr>
                <w:rFonts w:ascii="Lato" w:hAnsi="Lato"/>
                <w:color w:val="000000"/>
                <w:sz w:val="20"/>
                <w:szCs w:val="20"/>
                <w:lang w:eastAsia="pl-PL"/>
              </w:rPr>
              <w:t>1.01</w:t>
            </w:r>
          </w:p>
        </w:tc>
      </w:tr>
      <w:tr w:rsidR="007D4E94" w14:paraId="637D32C5"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FA5E63E"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A7ED13B"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Model Danych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E2DB62C"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AIS_KEX_MOOD</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AB2ABFF"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179E00E9"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511A74D"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14C18DB"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Mapa Wymagań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F6241E7"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AIS_KEX_MWYM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7872B88"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7156F86B"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395B1E7"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0D6BACB"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Administratora AIS/KEX</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8C8C95A"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AIS_KEX_PADM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9E13FBD"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1.04</w:t>
            </w:r>
          </w:p>
        </w:tc>
      </w:tr>
      <w:tr w:rsidR="007D4E94" w14:paraId="2EED2F78"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0851B01"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D69D232"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Użytkownika AIS/KEX</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FB1CA63"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AIS_KEX_PUZT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2AE2C7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2E2B5C5A"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C42DEB1"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C660CD0"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Procesów Biznesowych</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206393D"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AIS_KEX_SPPB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3CEC36A"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4632E526"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082ADEE"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7.</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0575702"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Wymagań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1B1AF81" w14:textId="77777777" w:rsidR="007D4E94" w:rsidRDefault="007D4E94">
            <w:pPr>
              <w:spacing w:line="252" w:lineRule="auto"/>
              <w:rPr>
                <w:rFonts w:ascii="Lato" w:hAnsi="Lato"/>
                <w:color w:val="000000"/>
                <w:sz w:val="20"/>
                <w:szCs w:val="20"/>
                <w:lang w:eastAsia="pl-PL"/>
              </w:rPr>
            </w:pPr>
            <w:r>
              <w:rPr>
                <w:rFonts w:ascii="Lato" w:hAnsi="Lato"/>
                <w:color w:val="000000"/>
                <w:sz w:val="20"/>
                <w:szCs w:val="20"/>
                <w:lang w:eastAsia="pl-PL"/>
              </w:rPr>
              <w:t>AIS_KEX_SPWM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8A6E88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1.01</w:t>
            </w:r>
          </w:p>
        </w:tc>
      </w:tr>
      <w:tr w:rsidR="007D4E94" w14:paraId="3AD0570A"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98DAA70" w14:textId="5F81F3C2" w:rsidR="007D4E94" w:rsidRDefault="007D4E94">
            <w:pPr>
              <w:keepNext/>
              <w:spacing w:line="252" w:lineRule="auto"/>
              <w:ind w:left="2"/>
              <w:jc w:val="center"/>
              <w:rPr>
                <w:rFonts w:ascii="Lato" w:hAnsi="Lato"/>
                <w:b/>
                <w:bCs/>
                <w:color w:val="000000"/>
                <w:sz w:val="20"/>
                <w:szCs w:val="20"/>
                <w:lang w:eastAsia="pl-PL"/>
              </w:rPr>
            </w:pPr>
            <w:r>
              <w:rPr>
                <w:rFonts w:ascii="Lato" w:hAnsi="Lato"/>
                <w:b/>
                <w:bCs/>
                <w:color w:val="000000"/>
                <w:sz w:val="20"/>
                <w:szCs w:val="20"/>
                <w:lang w:eastAsia="pl-PL"/>
              </w:rPr>
              <w:t>AIS/VAT</w:t>
            </w:r>
          </w:p>
        </w:tc>
      </w:tr>
      <w:tr w:rsidR="007D4E94" w14:paraId="0CF71ED4"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5A7F7FE"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1.</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7E1B18C"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Dokumentacja Architektury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86545BE" w14:textId="48B2440E" w:rsidR="007D4E94" w:rsidRDefault="00421D8B">
            <w:pPr>
              <w:spacing w:line="252" w:lineRule="auto"/>
              <w:rPr>
                <w:rFonts w:ascii="Lato" w:hAnsi="Lato"/>
                <w:color w:val="000000"/>
                <w:sz w:val="20"/>
                <w:szCs w:val="20"/>
                <w:lang w:eastAsia="pl-PL"/>
              </w:rPr>
            </w:pPr>
            <w:r>
              <w:rPr>
                <w:rFonts w:ascii="Lato" w:hAnsi="Lato"/>
                <w:color w:val="000000"/>
                <w:sz w:val="20"/>
                <w:szCs w:val="20"/>
                <w:lang w:eastAsia="pl-PL"/>
              </w:rPr>
              <w:t>AIS_VAT</w:t>
            </w:r>
            <w:r w:rsidR="007D4E94">
              <w:rPr>
                <w:rFonts w:ascii="Lato" w:hAnsi="Lato"/>
                <w:color w:val="000000"/>
                <w:sz w:val="20"/>
                <w:szCs w:val="20"/>
                <w:lang w:eastAsia="pl-PL"/>
              </w:rPr>
              <w:t>_DARS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031437E"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1.02</w:t>
            </w:r>
          </w:p>
        </w:tc>
      </w:tr>
      <w:tr w:rsidR="007D4E94" w14:paraId="6C96161A"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F666DA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2.</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7887F53"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Model Danych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A8951B7" w14:textId="3896CC42" w:rsidR="007D4E94" w:rsidRDefault="00421D8B">
            <w:pPr>
              <w:spacing w:line="252" w:lineRule="auto"/>
              <w:rPr>
                <w:rFonts w:ascii="Lato" w:hAnsi="Lato"/>
                <w:color w:val="000000"/>
                <w:sz w:val="20"/>
                <w:szCs w:val="20"/>
                <w:lang w:eastAsia="pl-PL"/>
              </w:rPr>
            </w:pPr>
            <w:r>
              <w:rPr>
                <w:rFonts w:ascii="Lato" w:hAnsi="Lato"/>
                <w:color w:val="000000"/>
                <w:sz w:val="20"/>
                <w:szCs w:val="20"/>
                <w:lang w:eastAsia="pl-PL"/>
              </w:rPr>
              <w:t>AIS_VAT</w:t>
            </w:r>
            <w:r w:rsidR="007D4E94">
              <w:rPr>
                <w:rFonts w:ascii="Lato" w:hAnsi="Lato"/>
                <w:color w:val="000000"/>
                <w:sz w:val="20"/>
                <w:szCs w:val="20"/>
                <w:lang w:eastAsia="pl-PL"/>
              </w:rPr>
              <w:t>_MOOD</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110CD05"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1.04</w:t>
            </w:r>
          </w:p>
        </w:tc>
      </w:tr>
      <w:tr w:rsidR="007D4E94" w14:paraId="728EA03B"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4DAC2C1"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3.</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76E41C0"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Mapa Wymagań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BDD4236" w14:textId="07A704B0" w:rsidR="007D4E94" w:rsidRDefault="00421D8B">
            <w:pPr>
              <w:spacing w:line="252" w:lineRule="auto"/>
              <w:rPr>
                <w:rFonts w:ascii="Lato" w:hAnsi="Lato"/>
                <w:color w:val="000000"/>
                <w:sz w:val="20"/>
                <w:szCs w:val="20"/>
                <w:lang w:eastAsia="pl-PL"/>
              </w:rPr>
            </w:pPr>
            <w:r>
              <w:rPr>
                <w:rFonts w:ascii="Lato" w:hAnsi="Lato"/>
                <w:color w:val="000000"/>
                <w:sz w:val="20"/>
                <w:szCs w:val="20"/>
                <w:lang w:eastAsia="pl-PL"/>
              </w:rPr>
              <w:t>AIS_VAT</w:t>
            </w:r>
            <w:r w:rsidR="007D4E94">
              <w:rPr>
                <w:rFonts w:ascii="Lato" w:hAnsi="Lato"/>
                <w:color w:val="000000"/>
                <w:sz w:val="20"/>
                <w:szCs w:val="20"/>
                <w:lang w:eastAsia="pl-PL"/>
              </w:rPr>
              <w:t>_MWYM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241D4D4"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142CB83B"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4A5E1C1"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4.</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AD29FB9"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Podręcznik Administratora Podsystemu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D466AA8" w14:textId="006E76D4" w:rsidR="007D4E94" w:rsidRDefault="00421D8B">
            <w:pPr>
              <w:spacing w:line="252" w:lineRule="auto"/>
              <w:rPr>
                <w:rFonts w:ascii="Lato" w:hAnsi="Lato"/>
                <w:color w:val="000000"/>
                <w:sz w:val="20"/>
                <w:szCs w:val="20"/>
                <w:lang w:eastAsia="pl-PL"/>
              </w:rPr>
            </w:pPr>
            <w:r>
              <w:rPr>
                <w:rFonts w:ascii="Lato" w:hAnsi="Lato"/>
                <w:color w:val="000000"/>
                <w:sz w:val="20"/>
                <w:szCs w:val="20"/>
                <w:lang w:eastAsia="pl-PL"/>
              </w:rPr>
              <w:t>AIS_VAT</w:t>
            </w:r>
            <w:r w:rsidR="007D4E94">
              <w:rPr>
                <w:rFonts w:ascii="Lato" w:hAnsi="Lato"/>
                <w:color w:val="000000"/>
                <w:sz w:val="20"/>
                <w:szCs w:val="20"/>
                <w:lang w:eastAsia="pl-PL"/>
              </w:rPr>
              <w:t>_PADM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1765877"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1.07</w:t>
            </w:r>
          </w:p>
        </w:tc>
      </w:tr>
      <w:tr w:rsidR="007D4E94" w14:paraId="3919B23F"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2A47199"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5.</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9A6BCF8" w14:textId="0FCB9C7F" w:rsidR="007D4E94" w:rsidRDefault="007D4E94" w:rsidP="001D566F">
            <w:pPr>
              <w:spacing w:line="252" w:lineRule="auto"/>
              <w:ind w:left="2"/>
              <w:rPr>
                <w:rFonts w:ascii="Lato" w:hAnsi="Lato"/>
                <w:color w:val="000000"/>
                <w:sz w:val="20"/>
                <w:szCs w:val="20"/>
                <w:lang w:eastAsia="pl-PL"/>
              </w:rPr>
            </w:pPr>
            <w:r>
              <w:rPr>
                <w:rFonts w:ascii="Lato" w:hAnsi="Lato"/>
                <w:color w:val="000000"/>
                <w:sz w:val="20"/>
                <w:szCs w:val="20"/>
                <w:lang w:eastAsia="pl-PL"/>
              </w:rPr>
              <w:t xml:space="preserve">Podręcznik Użytkownika </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CAC4D63" w14:textId="16656914" w:rsidR="007D4E94" w:rsidRDefault="00421D8B">
            <w:pPr>
              <w:spacing w:line="252" w:lineRule="auto"/>
              <w:rPr>
                <w:rFonts w:ascii="Lato" w:hAnsi="Lato"/>
                <w:color w:val="000000"/>
                <w:sz w:val="20"/>
                <w:szCs w:val="20"/>
                <w:lang w:eastAsia="pl-PL"/>
              </w:rPr>
            </w:pPr>
            <w:r>
              <w:rPr>
                <w:rFonts w:ascii="Lato" w:hAnsi="Lato"/>
                <w:color w:val="000000"/>
                <w:sz w:val="20"/>
                <w:szCs w:val="20"/>
                <w:lang w:eastAsia="pl-PL"/>
              </w:rPr>
              <w:t>AIS_VAT</w:t>
            </w:r>
            <w:r w:rsidR="007D4E94">
              <w:rPr>
                <w:rFonts w:ascii="Lato" w:hAnsi="Lato"/>
                <w:color w:val="000000"/>
                <w:sz w:val="20"/>
                <w:szCs w:val="20"/>
                <w:lang w:eastAsia="pl-PL"/>
              </w:rPr>
              <w:t>_PUZT</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92199E5"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272885A1"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9D7DC60"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6.</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92E1F46"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Procesów Biznesowych</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9729672" w14:textId="7973D0BF" w:rsidR="007D4E94" w:rsidRDefault="00421D8B">
            <w:pPr>
              <w:spacing w:line="252" w:lineRule="auto"/>
              <w:rPr>
                <w:rFonts w:ascii="Lato" w:hAnsi="Lato"/>
                <w:color w:val="000000"/>
                <w:sz w:val="20"/>
                <w:szCs w:val="20"/>
                <w:lang w:eastAsia="pl-PL"/>
              </w:rPr>
            </w:pPr>
            <w:r>
              <w:rPr>
                <w:rFonts w:ascii="Lato" w:hAnsi="Lato"/>
                <w:color w:val="000000"/>
                <w:sz w:val="20"/>
                <w:szCs w:val="20"/>
                <w:lang w:eastAsia="pl-PL"/>
              </w:rPr>
              <w:t>AIS_VAT</w:t>
            </w:r>
            <w:r w:rsidR="007D4E94">
              <w:rPr>
                <w:rFonts w:ascii="Lato" w:hAnsi="Lato"/>
                <w:color w:val="000000"/>
                <w:sz w:val="20"/>
                <w:szCs w:val="20"/>
                <w:lang w:eastAsia="pl-PL"/>
              </w:rPr>
              <w:t>_SPPB</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C028156"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1.02</w:t>
            </w:r>
          </w:p>
        </w:tc>
      </w:tr>
      <w:tr w:rsidR="007D4E94" w14:paraId="4952ACFD" w14:textId="77777777" w:rsidTr="007D4E94">
        <w:trPr>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89B2C9B"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7.</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40B1C36"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 xml:space="preserve">Specyfikacja Techniczna Systemu  </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9461EA8" w14:textId="4BC63A3E" w:rsidR="007D4E94" w:rsidRDefault="00421D8B" w:rsidP="00421D8B">
            <w:pPr>
              <w:spacing w:line="252" w:lineRule="auto"/>
              <w:rPr>
                <w:rFonts w:ascii="Lato" w:hAnsi="Lato"/>
                <w:color w:val="000000"/>
                <w:sz w:val="20"/>
                <w:szCs w:val="20"/>
                <w:lang w:eastAsia="pl-PL"/>
              </w:rPr>
            </w:pPr>
            <w:r>
              <w:rPr>
                <w:rFonts w:ascii="Lato" w:hAnsi="Lato"/>
                <w:color w:val="000000"/>
                <w:sz w:val="20"/>
                <w:szCs w:val="20"/>
                <w:lang w:eastAsia="pl-PL"/>
              </w:rPr>
              <w:t>AIS_VAT</w:t>
            </w:r>
            <w:r w:rsidR="007D4E94">
              <w:rPr>
                <w:rFonts w:ascii="Lato" w:hAnsi="Lato"/>
                <w:color w:val="000000"/>
                <w:sz w:val="20"/>
                <w:szCs w:val="20"/>
                <w:lang w:eastAsia="pl-PL"/>
              </w:rPr>
              <w:t>_SPTS</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212E11C"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1.00</w:t>
            </w:r>
          </w:p>
        </w:tc>
      </w:tr>
      <w:tr w:rsidR="007D4E94" w14:paraId="28484197" w14:textId="77777777" w:rsidTr="007D4E94">
        <w:trPr>
          <w:cantSplit/>
          <w:trHeight w:val="355"/>
        </w:trPr>
        <w:tc>
          <w:tcPr>
            <w:tcW w:w="672" w:type="dxa"/>
            <w:gridSpan w:val="3"/>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3C33A22" w14:textId="77777777" w:rsidR="007D4E94" w:rsidRDefault="007D4E94">
            <w:pPr>
              <w:spacing w:line="252" w:lineRule="auto"/>
              <w:ind w:left="1"/>
              <w:rPr>
                <w:rFonts w:ascii="Lato" w:hAnsi="Lato"/>
                <w:color w:val="000000"/>
                <w:sz w:val="20"/>
                <w:szCs w:val="20"/>
                <w:lang w:eastAsia="pl-PL"/>
              </w:rPr>
            </w:pPr>
            <w:r>
              <w:rPr>
                <w:rFonts w:ascii="Lato" w:hAnsi="Lato"/>
                <w:color w:val="000000"/>
                <w:sz w:val="20"/>
                <w:szCs w:val="20"/>
                <w:lang w:eastAsia="pl-PL"/>
              </w:rPr>
              <w:t>8.</w:t>
            </w:r>
          </w:p>
        </w:tc>
        <w:tc>
          <w:tcPr>
            <w:tcW w:w="4769"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399E41E"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Specyfikacja Wymagań Systemu</w:t>
            </w:r>
          </w:p>
        </w:tc>
        <w:tc>
          <w:tcPr>
            <w:tcW w:w="3136"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1D154D2" w14:textId="2539AD5D" w:rsidR="007D4E94" w:rsidRDefault="00421D8B">
            <w:pPr>
              <w:spacing w:line="252" w:lineRule="auto"/>
              <w:rPr>
                <w:rFonts w:ascii="Lato" w:hAnsi="Lato"/>
                <w:color w:val="000000"/>
                <w:sz w:val="20"/>
                <w:szCs w:val="20"/>
                <w:lang w:eastAsia="pl-PL"/>
              </w:rPr>
            </w:pPr>
            <w:r>
              <w:rPr>
                <w:rFonts w:ascii="Lato" w:hAnsi="Lato"/>
                <w:color w:val="000000"/>
                <w:sz w:val="20"/>
                <w:szCs w:val="20"/>
                <w:lang w:eastAsia="pl-PL"/>
              </w:rPr>
              <w:t>AIS_VAT</w:t>
            </w:r>
            <w:r w:rsidR="007D4E94">
              <w:rPr>
                <w:rFonts w:ascii="Lato" w:hAnsi="Lato"/>
                <w:color w:val="000000"/>
                <w:sz w:val="20"/>
                <w:szCs w:val="20"/>
                <w:lang w:eastAsia="pl-PL"/>
              </w:rPr>
              <w:t>_SPWM</w:t>
            </w:r>
          </w:p>
        </w:tc>
        <w:tc>
          <w:tcPr>
            <w:tcW w:w="886"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6AFFB4C" w14:textId="77777777" w:rsidR="007D4E94" w:rsidRDefault="007D4E94">
            <w:pPr>
              <w:spacing w:line="252" w:lineRule="auto"/>
              <w:ind w:left="2"/>
              <w:rPr>
                <w:rFonts w:ascii="Lato" w:hAnsi="Lato"/>
                <w:color w:val="000000"/>
                <w:sz w:val="20"/>
                <w:szCs w:val="20"/>
                <w:lang w:eastAsia="pl-PL"/>
              </w:rPr>
            </w:pPr>
            <w:r>
              <w:rPr>
                <w:rFonts w:ascii="Lato" w:hAnsi="Lato"/>
                <w:color w:val="000000"/>
                <w:sz w:val="20"/>
                <w:szCs w:val="20"/>
                <w:lang w:eastAsia="pl-PL"/>
              </w:rPr>
              <w:t>1.03</w:t>
            </w:r>
          </w:p>
        </w:tc>
      </w:tr>
      <w:tr w:rsidR="007D4E94" w14:paraId="73318E39" w14:textId="77777777" w:rsidTr="007D4E94">
        <w:trPr>
          <w:trHeight w:val="355"/>
        </w:trPr>
        <w:tc>
          <w:tcPr>
            <w:tcW w:w="9463" w:type="dxa"/>
            <w:gridSpan w:val="10"/>
            <w:tcBorders>
              <w:top w:val="single" w:sz="8" w:space="0" w:color="000000"/>
              <w:left w:val="single" w:sz="8" w:space="0" w:color="000000"/>
              <w:bottom w:val="single" w:sz="8" w:space="0" w:color="000000"/>
              <w:right w:val="single" w:sz="8" w:space="0" w:color="000000"/>
            </w:tcBorders>
            <w:tcMar>
              <w:top w:w="63" w:type="dxa"/>
              <w:left w:w="55" w:type="dxa"/>
              <w:bottom w:w="0" w:type="dxa"/>
              <w:right w:w="115" w:type="dxa"/>
            </w:tcMar>
            <w:hideMark/>
          </w:tcPr>
          <w:p w14:paraId="524D1BD5" w14:textId="6E7F6870" w:rsidR="007D4E94" w:rsidRDefault="00C7255F" w:rsidP="007D4E94">
            <w:pPr>
              <w:pStyle w:val="Nagwek5"/>
              <w:numPr>
                <w:ilvl w:val="0"/>
                <w:numId w:val="0"/>
              </w:numPr>
              <w:spacing w:line="252" w:lineRule="auto"/>
              <w:ind w:left="2124"/>
              <w:rPr>
                <w:rFonts w:ascii="Lato" w:eastAsia="Times New Roman" w:hAnsi="Lato"/>
                <w:b/>
                <w:bCs/>
                <w:sz w:val="20"/>
                <w:szCs w:val="20"/>
                <w:lang w:eastAsia="pl-PL"/>
              </w:rPr>
            </w:pPr>
            <w:r>
              <w:rPr>
                <w:rFonts w:ascii="Lato" w:eastAsia="Times New Roman" w:hAnsi="Lato"/>
                <w:b/>
                <w:bCs/>
                <w:color w:val="000000"/>
                <w:sz w:val="20"/>
                <w:szCs w:val="20"/>
              </w:rPr>
              <w:t xml:space="preserve">                                                    </w:t>
            </w:r>
            <w:r w:rsidR="007D4E94">
              <w:rPr>
                <w:rFonts w:ascii="Lato" w:eastAsia="Times New Roman" w:hAnsi="Lato"/>
                <w:b/>
                <w:bCs/>
                <w:color w:val="000000"/>
                <w:sz w:val="20"/>
                <w:szCs w:val="20"/>
              </w:rPr>
              <w:t>NCTS2 PLUS</w:t>
            </w:r>
          </w:p>
        </w:tc>
      </w:tr>
      <w:tr w:rsidR="007D4E94" w14:paraId="47CF04BD"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F2A045C" w14:textId="77777777" w:rsidR="007D4E94" w:rsidRDefault="007D4E94">
            <w:pPr>
              <w:spacing w:line="252" w:lineRule="auto"/>
              <w:ind w:left="2"/>
              <w:jc w:val="center"/>
              <w:rPr>
                <w:rFonts w:ascii="Lato" w:hAnsi="Lato"/>
                <w:b/>
                <w:bCs/>
                <w:sz w:val="20"/>
                <w:szCs w:val="20"/>
              </w:rPr>
            </w:pPr>
            <w:r>
              <w:rPr>
                <w:rFonts w:ascii="Lato" w:hAnsi="Lato"/>
                <w:sz w:val="20"/>
                <w:szCs w:val="20"/>
              </w:rPr>
              <w:t>1.</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9F62DBE" w14:textId="77777777" w:rsidR="007D4E94" w:rsidRDefault="007D4E94">
            <w:pPr>
              <w:spacing w:line="252" w:lineRule="auto"/>
              <w:ind w:left="2"/>
              <w:rPr>
                <w:rFonts w:ascii="Lato" w:hAnsi="Lato"/>
                <w:b/>
                <w:bCs/>
                <w:sz w:val="20"/>
                <w:szCs w:val="20"/>
              </w:rPr>
            </w:pPr>
            <w:r>
              <w:rPr>
                <w:rFonts w:ascii="Lato" w:hAnsi="Lato"/>
                <w:sz w:val="20"/>
                <w:szCs w:val="20"/>
              </w:rPr>
              <w:t>Specyfikacja Procesów Biznesowych Systemu NCTS2</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4459038" w14:textId="77777777" w:rsidR="007D4E94" w:rsidRDefault="007D4E94">
            <w:pPr>
              <w:spacing w:line="252" w:lineRule="auto"/>
              <w:ind w:left="2"/>
              <w:rPr>
                <w:rFonts w:ascii="Lato" w:hAnsi="Lato"/>
                <w:b/>
                <w:bCs/>
                <w:sz w:val="20"/>
                <w:szCs w:val="20"/>
              </w:rPr>
            </w:pPr>
            <w:r>
              <w:rPr>
                <w:rFonts w:ascii="Lato" w:hAnsi="Lato"/>
                <w:sz w:val="20"/>
                <w:szCs w:val="20"/>
              </w:rPr>
              <w:t>NCTS2_ALL_SPPB</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4BBA5EAE" w14:textId="77777777" w:rsidR="007D4E94" w:rsidRDefault="007D4E94">
            <w:pPr>
              <w:spacing w:line="252" w:lineRule="auto"/>
              <w:ind w:left="2"/>
              <w:jc w:val="center"/>
              <w:rPr>
                <w:rFonts w:ascii="Lato" w:hAnsi="Lato"/>
                <w:b/>
                <w:bCs/>
                <w:sz w:val="20"/>
                <w:szCs w:val="20"/>
              </w:rPr>
            </w:pPr>
            <w:r>
              <w:rPr>
                <w:rFonts w:ascii="Lato" w:hAnsi="Lato"/>
                <w:sz w:val="20"/>
                <w:szCs w:val="20"/>
              </w:rPr>
              <w:t>13.13</w:t>
            </w:r>
          </w:p>
        </w:tc>
      </w:tr>
      <w:tr w:rsidR="007D4E94" w14:paraId="02250CB2"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BF5A418" w14:textId="77777777" w:rsidR="007D4E94" w:rsidRDefault="007D4E94">
            <w:pPr>
              <w:spacing w:line="252" w:lineRule="auto"/>
              <w:ind w:left="2"/>
              <w:jc w:val="center"/>
              <w:rPr>
                <w:rFonts w:ascii="Lato" w:hAnsi="Lato"/>
                <w:b/>
                <w:bCs/>
                <w:sz w:val="20"/>
                <w:szCs w:val="20"/>
              </w:rPr>
            </w:pPr>
            <w:r>
              <w:rPr>
                <w:rFonts w:ascii="Lato" w:hAnsi="Lato"/>
                <w:sz w:val="20"/>
                <w:szCs w:val="20"/>
              </w:rPr>
              <w:t>2.</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9A519F7" w14:textId="77777777" w:rsidR="007D4E94" w:rsidRDefault="007D4E94">
            <w:pPr>
              <w:spacing w:line="252" w:lineRule="auto"/>
              <w:ind w:left="2"/>
              <w:rPr>
                <w:rFonts w:ascii="Lato" w:hAnsi="Lato"/>
                <w:b/>
                <w:bCs/>
                <w:sz w:val="20"/>
                <w:szCs w:val="20"/>
              </w:rPr>
            </w:pPr>
            <w:r>
              <w:rPr>
                <w:rFonts w:ascii="Lato" w:hAnsi="Lato"/>
                <w:sz w:val="20"/>
                <w:szCs w:val="20"/>
              </w:rPr>
              <w:t>Specyfikacja Wymagań Systemu NCTS2</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DE1EC46" w14:textId="77777777" w:rsidR="007D4E94" w:rsidRDefault="007D4E94">
            <w:pPr>
              <w:spacing w:line="252" w:lineRule="auto"/>
              <w:ind w:left="2"/>
              <w:rPr>
                <w:rFonts w:ascii="Lato" w:hAnsi="Lato"/>
                <w:b/>
                <w:bCs/>
                <w:sz w:val="20"/>
                <w:szCs w:val="20"/>
              </w:rPr>
            </w:pPr>
            <w:r>
              <w:rPr>
                <w:rFonts w:ascii="Lato" w:hAnsi="Lato"/>
                <w:sz w:val="20"/>
                <w:szCs w:val="20"/>
              </w:rPr>
              <w:t>NCTS2_ALL_SPWM</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3F322793" w14:textId="77777777" w:rsidR="007D4E94" w:rsidRDefault="007D4E94">
            <w:pPr>
              <w:spacing w:line="252" w:lineRule="auto"/>
              <w:ind w:left="2"/>
              <w:jc w:val="center"/>
              <w:rPr>
                <w:rFonts w:ascii="Lato" w:hAnsi="Lato"/>
                <w:b/>
                <w:bCs/>
                <w:sz w:val="20"/>
                <w:szCs w:val="20"/>
              </w:rPr>
            </w:pPr>
            <w:r>
              <w:rPr>
                <w:rFonts w:ascii="Lato" w:hAnsi="Lato"/>
                <w:sz w:val="20"/>
                <w:szCs w:val="20"/>
              </w:rPr>
              <w:t>39.0</w:t>
            </w:r>
          </w:p>
        </w:tc>
      </w:tr>
      <w:tr w:rsidR="007D4E94" w14:paraId="0FA06047"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264B76B" w14:textId="77777777" w:rsidR="007D4E94" w:rsidRDefault="007D4E94">
            <w:pPr>
              <w:spacing w:line="252" w:lineRule="auto"/>
              <w:ind w:left="2"/>
              <w:jc w:val="center"/>
              <w:rPr>
                <w:rFonts w:ascii="Lato" w:hAnsi="Lato"/>
                <w:b/>
                <w:bCs/>
                <w:sz w:val="20"/>
                <w:szCs w:val="20"/>
              </w:rPr>
            </w:pPr>
            <w:r>
              <w:rPr>
                <w:rFonts w:ascii="Lato" w:hAnsi="Lato"/>
                <w:sz w:val="20"/>
                <w:szCs w:val="20"/>
              </w:rPr>
              <w:t>3.</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CDD6AE6" w14:textId="77777777" w:rsidR="007D4E94" w:rsidRDefault="007D4E94">
            <w:pPr>
              <w:spacing w:line="252" w:lineRule="auto"/>
              <w:ind w:left="2"/>
              <w:rPr>
                <w:rFonts w:ascii="Lato" w:hAnsi="Lato"/>
                <w:b/>
                <w:bCs/>
                <w:sz w:val="20"/>
                <w:szCs w:val="20"/>
              </w:rPr>
            </w:pPr>
            <w:r>
              <w:rPr>
                <w:rFonts w:ascii="Lato" w:hAnsi="Lato"/>
                <w:sz w:val="20"/>
                <w:szCs w:val="20"/>
              </w:rPr>
              <w:t>Mapa Wymagań Systemu NCTS2</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55AE107" w14:textId="77777777" w:rsidR="007D4E94" w:rsidRDefault="007D4E94">
            <w:pPr>
              <w:spacing w:line="252" w:lineRule="auto"/>
              <w:ind w:left="2"/>
              <w:rPr>
                <w:rFonts w:ascii="Lato" w:hAnsi="Lato"/>
                <w:b/>
                <w:bCs/>
                <w:sz w:val="20"/>
                <w:szCs w:val="20"/>
              </w:rPr>
            </w:pPr>
            <w:r>
              <w:rPr>
                <w:rFonts w:ascii="Lato" w:hAnsi="Lato"/>
                <w:sz w:val="20"/>
                <w:szCs w:val="20"/>
              </w:rPr>
              <w:t>NCTS2_ALL_MWYM</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6A77C3D3" w14:textId="77777777" w:rsidR="007D4E94" w:rsidRDefault="007D4E94">
            <w:pPr>
              <w:spacing w:line="252" w:lineRule="auto"/>
              <w:ind w:left="2"/>
              <w:jc w:val="center"/>
              <w:rPr>
                <w:rFonts w:ascii="Lato" w:hAnsi="Lato"/>
                <w:b/>
                <w:bCs/>
                <w:sz w:val="20"/>
                <w:szCs w:val="20"/>
              </w:rPr>
            </w:pPr>
            <w:r>
              <w:rPr>
                <w:rFonts w:ascii="Lato" w:hAnsi="Lato"/>
                <w:sz w:val="20"/>
                <w:szCs w:val="20"/>
              </w:rPr>
              <w:t>7.09</w:t>
            </w:r>
          </w:p>
        </w:tc>
      </w:tr>
      <w:tr w:rsidR="007D4E94" w14:paraId="6E449FB1"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69A497B" w14:textId="77777777" w:rsidR="007D4E94" w:rsidRDefault="007D4E94">
            <w:pPr>
              <w:spacing w:line="252" w:lineRule="auto"/>
              <w:ind w:left="2"/>
              <w:jc w:val="center"/>
              <w:rPr>
                <w:rFonts w:ascii="Lato" w:hAnsi="Lato"/>
                <w:b/>
                <w:bCs/>
                <w:sz w:val="20"/>
                <w:szCs w:val="20"/>
              </w:rPr>
            </w:pPr>
            <w:r>
              <w:rPr>
                <w:rFonts w:ascii="Lato" w:hAnsi="Lato"/>
                <w:sz w:val="20"/>
                <w:szCs w:val="20"/>
              </w:rPr>
              <w:t>4.</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801A450" w14:textId="77777777" w:rsidR="007D4E94" w:rsidRDefault="007D4E94">
            <w:pPr>
              <w:spacing w:line="252" w:lineRule="auto"/>
              <w:ind w:left="2"/>
              <w:rPr>
                <w:rFonts w:ascii="Lato" w:hAnsi="Lato"/>
                <w:b/>
                <w:bCs/>
                <w:sz w:val="20"/>
                <w:szCs w:val="20"/>
              </w:rPr>
            </w:pPr>
            <w:r>
              <w:rPr>
                <w:rFonts w:ascii="Lato" w:hAnsi="Lato"/>
                <w:sz w:val="20"/>
                <w:szCs w:val="20"/>
              </w:rPr>
              <w:t>Model Danych Systemu NCTS2 PLUS</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209667B" w14:textId="77777777" w:rsidR="007D4E94" w:rsidRDefault="007D4E94">
            <w:pPr>
              <w:spacing w:line="252" w:lineRule="auto"/>
              <w:ind w:left="2"/>
              <w:rPr>
                <w:rFonts w:ascii="Lato" w:hAnsi="Lato"/>
                <w:b/>
                <w:bCs/>
                <w:sz w:val="20"/>
                <w:szCs w:val="20"/>
              </w:rPr>
            </w:pPr>
            <w:r>
              <w:rPr>
                <w:rFonts w:ascii="Lato" w:hAnsi="Lato"/>
                <w:sz w:val="20"/>
                <w:szCs w:val="20"/>
              </w:rPr>
              <w:t>NCTS2_ALL_MODD</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2DAD5939" w14:textId="77777777" w:rsidR="007D4E94" w:rsidRDefault="007D4E94">
            <w:pPr>
              <w:spacing w:line="252" w:lineRule="auto"/>
              <w:ind w:left="2"/>
              <w:jc w:val="center"/>
              <w:rPr>
                <w:rFonts w:ascii="Lato" w:hAnsi="Lato"/>
                <w:b/>
                <w:bCs/>
                <w:sz w:val="20"/>
                <w:szCs w:val="20"/>
              </w:rPr>
            </w:pPr>
            <w:r>
              <w:rPr>
                <w:rFonts w:ascii="Lato" w:hAnsi="Lato"/>
                <w:sz w:val="20"/>
                <w:szCs w:val="20"/>
              </w:rPr>
              <w:t>3.00</w:t>
            </w:r>
          </w:p>
        </w:tc>
      </w:tr>
      <w:tr w:rsidR="007D4E94" w14:paraId="05E2B119"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9AF4E26" w14:textId="77777777" w:rsidR="007D4E94" w:rsidRDefault="007D4E94">
            <w:pPr>
              <w:spacing w:line="252" w:lineRule="auto"/>
              <w:ind w:left="2"/>
              <w:jc w:val="center"/>
              <w:rPr>
                <w:rFonts w:ascii="Lato" w:hAnsi="Lato"/>
                <w:b/>
                <w:bCs/>
                <w:sz w:val="20"/>
                <w:szCs w:val="20"/>
              </w:rPr>
            </w:pPr>
            <w:r>
              <w:rPr>
                <w:rFonts w:ascii="Lato" w:hAnsi="Lato"/>
                <w:sz w:val="20"/>
                <w:szCs w:val="20"/>
              </w:rPr>
              <w:t>5.</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555E398" w14:textId="77777777" w:rsidR="007D4E94" w:rsidRDefault="007D4E94">
            <w:pPr>
              <w:spacing w:line="252" w:lineRule="auto"/>
              <w:ind w:left="2"/>
              <w:rPr>
                <w:rFonts w:ascii="Lato" w:hAnsi="Lato"/>
                <w:b/>
                <w:bCs/>
                <w:sz w:val="20"/>
                <w:szCs w:val="20"/>
              </w:rPr>
            </w:pPr>
            <w:r>
              <w:rPr>
                <w:rFonts w:ascii="Lato" w:hAnsi="Lato"/>
                <w:sz w:val="20"/>
                <w:szCs w:val="20"/>
              </w:rPr>
              <w:t>Projekt Infrastruktury Technicznej Systemu NCTS2</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B090540" w14:textId="77777777" w:rsidR="007D4E94" w:rsidRDefault="007D4E94">
            <w:pPr>
              <w:spacing w:line="252" w:lineRule="auto"/>
              <w:ind w:left="2"/>
              <w:rPr>
                <w:rFonts w:ascii="Lato" w:hAnsi="Lato"/>
                <w:b/>
                <w:bCs/>
                <w:sz w:val="20"/>
                <w:szCs w:val="20"/>
              </w:rPr>
            </w:pPr>
            <w:r>
              <w:rPr>
                <w:rFonts w:ascii="Lato" w:hAnsi="Lato"/>
                <w:sz w:val="20"/>
                <w:szCs w:val="20"/>
              </w:rPr>
              <w:t>NCTS2_ITS</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641B4994" w14:textId="77777777" w:rsidR="007D4E94" w:rsidRDefault="007D4E94">
            <w:pPr>
              <w:spacing w:line="252" w:lineRule="auto"/>
              <w:ind w:left="2"/>
              <w:jc w:val="center"/>
              <w:rPr>
                <w:rFonts w:ascii="Lato" w:hAnsi="Lato"/>
                <w:b/>
                <w:bCs/>
                <w:sz w:val="20"/>
                <w:szCs w:val="20"/>
              </w:rPr>
            </w:pPr>
            <w:r>
              <w:rPr>
                <w:rFonts w:ascii="Lato" w:hAnsi="Lato"/>
                <w:sz w:val="20"/>
                <w:szCs w:val="20"/>
              </w:rPr>
              <w:t>1.86</w:t>
            </w:r>
          </w:p>
        </w:tc>
      </w:tr>
      <w:tr w:rsidR="007D4E94" w14:paraId="56401BCF"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4B0C8FF" w14:textId="77777777" w:rsidR="007D4E94" w:rsidRDefault="007D4E94">
            <w:pPr>
              <w:spacing w:line="252" w:lineRule="auto"/>
              <w:ind w:left="2"/>
              <w:jc w:val="center"/>
              <w:rPr>
                <w:rFonts w:ascii="Lato" w:hAnsi="Lato"/>
                <w:b/>
                <w:bCs/>
                <w:sz w:val="20"/>
                <w:szCs w:val="20"/>
              </w:rPr>
            </w:pPr>
            <w:r>
              <w:rPr>
                <w:rFonts w:ascii="Lato" w:hAnsi="Lato"/>
                <w:sz w:val="20"/>
                <w:szCs w:val="20"/>
              </w:rPr>
              <w:t>6.</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D1BD253" w14:textId="77777777" w:rsidR="007D4E94" w:rsidRDefault="007D4E94">
            <w:pPr>
              <w:spacing w:line="252" w:lineRule="auto"/>
              <w:ind w:left="2"/>
              <w:rPr>
                <w:rFonts w:ascii="Lato" w:hAnsi="Lato"/>
                <w:b/>
                <w:bCs/>
                <w:sz w:val="20"/>
                <w:szCs w:val="20"/>
              </w:rPr>
            </w:pPr>
            <w:r>
              <w:rPr>
                <w:rFonts w:ascii="Lato" w:hAnsi="Lato"/>
                <w:sz w:val="20"/>
                <w:szCs w:val="20"/>
              </w:rPr>
              <w:t>Projekt Techniczny Systemu NCTS2 PLUS</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F60A560" w14:textId="77777777" w:rsidR="007D4E94" w:rsidRDefault="007D4E94">
            <w:pPr>
              <w:spacing w:line="252" w:lineRule="auto"/>
              <w:ind w:left="2"/>
              <w:rPr>
                <w:rFonts w:ascii="Lato" w:hAnsi="Lato"/>
                <w:b/>
                <w:bCs/>
                <w:sz w:val="20"/>
                <w:szCs w:val="20"/>
              </w:rPr>
            </w:pPr>
            <w:r>
              <w:rPr>
                <w:rFonts w:ascii="Lato" w:hAnsi="Lato"/>
                <w:sz w:val="20"/>
                <w:szCs w:val="20"/>
              </w:rPr>
              <w:t>PTS_NCTS2</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19B52B05" w14:textId="77777777" w:rsidR="007D4E94" w:rsidRDefault="007D4E94">
            <w:pPr>
              <w:spacing w:line="252" w:lineRule="auto"/>
              <w:ind w:left="2"/>
              <w:jc w:val="center"/>
              <w:rPr>
                <w:rFonts w:ascii="Lato" w:hAnsi="Lato"/>
                <w:b/>
                <w:bCs/>
                <w:sz w:val="20"/>
                <w:szCs w:val="20"/>
              </w:rPr>
            </w:pPr>
            <w:r>
              <w:rPr>
                <w:rFonts w:ascii="Lato" w:hAnsi="Lato"/>
                <w:sz w:val="20"/>
                <w:szCs w:val="20"/>
              </w:rPr>
              <w:t>2.15</w:t>
            </w:r>
          </w:p>
        </w:tc>
      </w:tr>
      <w:tr w:rsidR="007D4E94" w14:paraId="28D1298F"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477A87E" w14:textId="77777777" w:rsidR="007D4E94" w:rsidRDefault="007D4E94">
            <w:pPr>
              <w:spacing w:line="252" w:lineRule="auto"/>
              <w:ind w:left="2"/>
              <w:jc w:val="center"/>
              <w:rPr>
                <w:rFonts w:ascii="Lato" w:hAnsi="Lato"/>
                <w:b/>
                <w:bCs/>
                <w:sz w:val="20"/>
                <w:szCs w:val="20"/>
              </w:rPr>
            </w:pPr>
            <w:r>
              <w:rPr>
                <w:rFonts w:ascii="Lato" w:hAnsi="Lato"/>
                <w:sz w:val="20"/>
                <w:szCs w:val="20"/>
              </w:rPr>
              <w:t>7.</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D87D0E0" w14:textId="77777777" w:rsidR="007D4E94" w:rsidRDefault="007D4E94">
            <w:pPr>
              <w:spacing w:line="252" w:lineRule="auto"/>
              <w:ind w:left="2"/>
              <w:rPr>
                <w:rFonts w:ascii="Lato" w:hAnsi="Lato"/>
                <w:b/>
                <w:bCs/>
                <w:sz w:val="20"/>
                <w:szCs w:val="20"/>
              </w:rPr>
            </w:pPr>
            <w:r>
              <w:rPr>
                <w:rFonts w:ascii="Lato" w:hAnsi="Lato"/>
                <w:sz w:val="20"/>
                <w:szCs w:val="20"/>
              </w:rPr>
              <w:t>Dokumentacja Architektury Systemu Informatycznego NCTS2</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E64F8D1" w14:textId="77777777" w:rsidR="007D4E94" w:rsidRDefault="007D4E94">
            <w:pPr>
              <w:spacing w:line="252" w:lineRule="auto"/>
              <w:ind w:left="2"/>
              <w:rPr>
                <w:rFonts w:ascii="Lato" w:hAnsi="Lato"/>
                <w:b/>
                <w:bCs/>
                <w:sz w:val="20"/>
                <w:szCs w:val="20"/>
              </w:rPr>
            </w:pPr>
            <w:r>
              <w:rPr>
                <w:rFonts w:ascii="Lato" w:hAnsi="Lato"/>
                <w:sz w:val="20"/>
                <w:szCs w:val="20"/>
              </w:rPr>
              <w:t>NCTS2_ALL_DARS</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12AA42CB" w14:textId="77777777" w:rsidR="007D4E94" w:rsidRDefault="007D4E94">
            <w:pPr>
              <w:spacing w:line="252" w:lineRule="auto"/>
              <w:ind w:left="2"/>
              <w:jc w:val="center"/>
              <w:rPr>
                <w:rFonts w:ascii="Lato" w:hAnsi="Lato"/>
                <w:b/>
                <w:bCs/>
                <w:sz w:val="20"/>
                <w:szCs w:val="20"/>
              </w:rPr>
            </w:pPr>
            <w:r>
              <w:rPr>
                <w:rFonts w:ascii="Lato" w:hAnsi="Lato"/>
                <w:sz w:val="20"/>
                <w:szCs w:val="20"/>
              </w:rPr>
              <w:t>14.00</w:t>
            </w:r>
          </w:p>
        </w:tc>
      </w:tr>
      <w:tr w:rsidR="007D4E94" w14:paraId="688F8E44"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B34152F" w14:textId="77777777" w:rsidR="007D4E94" w:rsidRDefault="007D4E94">
            <w:pPr>
              <w:spacing w:line="252" w:lineRule="auto"/>
              <w:ind w:left="2"/>
              <w:jc w:val="center"/>
              <w:rPr>
                <w:rFonts w:ascii="Lato" w:hAnsi="Lato"/>
                <w:b/>
                <w:bCs/>
                <w:sz w:val="20"/>
                <w:szCs w:val="20"/>
              </w:rPr>
            </w:pPr>
            <w:r>
              <w:rPr>
                <w:rFonts w:ascii="Lato" w:hAnsi="Lato"/>
                <w:sz w:val="20"/>
                <w:szCs w:val="20"/>
              </w:rPr>
              <w:t>8.</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81D9BCC" w14:textId="77777777" w:rsidR="007D4E94" w:rsidRDefault="007D4E94">
            <w:pPr>
              <w:spacing w:line="252" w:lineRule="auto"/>
              <w:ind w:left="2"/>
              <w:rPr>
                <w:rFonts w:ascii="Lato" w:hAnsi="Lato"/>
                <w:b/>
                <w:bCs/>
                <w:sz w:val="20"/>
                <w:szCs w:val="20"/>
              </w:rPr>
            </w:pPr>
            <w:r>
              <w:rPr>
                <w:rFonts w:ascii="Lato" w:hAnsi="Lato"/>
                <w:sz w:val="20"/>
                <w:szCs w:val="20"/>
              </w:rPr>
              <w:t>Specyfikacja XML (dla podmiotów)</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2EE8DFE" w14:textId="77777777" w:rsidR="007D4E94" w:rsidRDefault="007D4E94">
            <w:pPr>
              <w:spacing w:line="252" w:lineRule="auto"/>
              <w:ind w:left="2"/>
              <w:rPr>
                <w:rFonts w:ascii="Lato" w:hAnsi="Lato"/>
                <w:sz w:val="20"/>
                <w:szCs w:val="20"/>
              </w:rPr>
            </w:pPr>
            <w:r>
              <w:rPr>
                <w:rFonts w:ascii="Lato" w:hAnsi="Lato"/>
                <w:sz w:val="20"/>
                <w:szCs w:val="20"/>
              </w:rPr>
              <w:t>NCTS2_ALL_SXML</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54CA1B8B" w14:textId="77777777" w:rsidR="007D4E94" w:rsidRDefault="007D4E94">
            <w:pPr>
              <w:spacing w:line="252" w:lineRule="auto"/>
              <w:ind w:left="2"/>
              <w:jc w:val="center"/>
              <w:rPr>
                <w:rFonts w:ascii="Lato" w:hAnsi="Lato"/>
                <w:sz w:val="20"/>
                <w:szCs w:val="20"/>
              </w:rPr>
            </w:pPr>
            <w:r>
              <w:rPr>
                <w:rFonts w:ascii="Lato" w:hAnsi="Lato"/>
                <w:sz w:val="20"/>
                <w:szCs w:val="20"/>
              </w:rPr>
              <w:t>4.19</w:t>
            </w:r>
          </w:p>
        </w:tc>
      </w:tr>
      <w:tr w:rsidR="007D4E94" w14:paraId="7AF93679"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651C0AF" w14:textId="77777777" w:rsidR="007D4E94" w:rsidRDefault="007D4E94">
            <w:pPr>
              <w:spacing w:line="252" w:lineRule="auto"/>
              <w:ind w:left="2"/>
              <w:jc w:val="center"/>
              <w:rPr>
                <w:rFonts w:ascii="Lato" w:hAnsi="Lato"/>
                <w:b/>
                <w:bCs/>
                <w:sz w:val="20"/>
                <w:szCs w:val="20"/>
              </w:rPr>
            </w:pPr>
            <w:r>
              <w:rPr>
                <w:rFonts w:ascii="Lato" w:hAnsi="Lato"/>
                <w:sz w:val="20"/>
                <w:szCs w:val="20"/>
              </w:rPr>
              <w:t>9.</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959EEAF" w14:textId="77777777" w:rsidR="007D4E94" w:rsidRDefault="007D4E94">
            <w:pPr>
              <w:spacing w:line="252" w:lineRule="auto"/>
              <w:ind w:left="2"/>
              <w:rPr>
                <w:rFonts w:ascii="Lato" w:hAnsi="Lato"/>
                <w:b/>
                <w:bCs/>
                <w:sz w:val="20"/>
                <w:szCs w:val="20"/>
              </w:rPr>
            </w:pPr>
            <w:r>
              <w:rPr>
                <w:rFonts w:ascii="Lato" w:hAnsi="Lato"/>
                <w:sz w:val="20"/>
                <w:szCs w:val="20"/>
              </w:rPr>
              <w:t>Specyfikacja XML komunikatów wymienianych z SISC</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A26AC1B" w14:textId="77777777" w:rsidR="007D4E94" w:rsidRDefault="007D4E94">
            <w:pPr>
              <w:spacing w:line="252" w:lineRule="auto"/>
              <w:ind w:left="2"/>
              <w:rPr>
                <w:rFonts w:ascii="Lato" w:hAnsi="Lato"/>
                <w:sz w:val="20"/>
                <w:szCs w:val="20"/>
              </w:rPr>
            </w:pPr>
            <w:r>
              <w:rPr>
                <w:rFonts w:ascii="Lato" w:hAnsi="Lato"/>
                <w:sz w:val="20"/>
                <w:szCs w:val="20"/>
              </w:rPr>
              <w:t>NCTS_ALL_SPEC_XML</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78A55D4C" w14:textId="77777777" w:rsidR="007D4E94" w:rsidRDefault="007D4E94">
            <w:pPr>
              <w:spacing w:line="252" w:lineRule="auto"/>
              <w:ind w:left="2"/>
              <w:jc w:val="center"/>
              <w:rPr>
                <w:rFonts w:ascii="Lato" w:hAnsi="Lato"/>
                <w:sz w:val="20"/>
                <w:szCs w:val="20"/>
              </w:rPr>
            </w:pPr>
            <w:r>
              <w:rPr>
                <w:rFonts w:ascii="Lato" w:hAnsi="Lato"/>
                <w:sz w:val="20"/>
                <w:szCs w:val="20"/>
              </w:rPr>
              <w:t>19.00</w:t>
            </w:r>
          </w:p>
        </w:tc>
      </w:tr>
      <w:tr w:rsidR="007D4E94" w14:paraId="772738B3"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5ABC88D" w14:textId="77777777" w:rsidR="007D4E94" w:rsidRDefault="007D4E94">
            <w:pPr>
              <w:spacing w:line="252" w:lineRule="auto"/>
              <w:ind w:left="2"/>
              <w:jc w:val="center"/>
              <w:rPr>
                <w:rFonts w:ascii="Lato" w:hAnsi="Lato"/>
                <w:b/>
                <w:bCs/>
                <w:sz w:val="20"/>
                <w:szCs w:val="20"/>
              </w:rPr>
            </w:pPr>
            <w:r>
              <w:rPr>
                <w:rFonts w:ascii="Lato" w:hAnsi="Lato"/>
                <w:sz w:val="20"/>
                <w:szCs w:val="20"/>
              </w:rPr>
              <w:t>10.</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A39A828" w14:textId="77777777" w:rsidR="007D4E94" w:rsidRDefault="007D4E94">
            <w:pPr>
              <w:spacing w:line="252" w:lineRule="auto"/>
              <w:ind w:left="2"/>
              <w:rPr>
                <w:rFonts w:ascii="Lato" w:hAnsi="Lato"/>
                <w:b/>
                <w:bCs/>
                <w:sz w:val="20"/>
                <w:szCs w:val="20"/>
              </w:rPr>
            </w:pPr>
            <w:r>
              <w:rPr>
                <w:rFonts w:ascii="Lato" w:hAnsi="Lato"/>
                <w:sz w:val="20"/>
                <w:szCs w:val="20"/>
              </w:rPr>
              <w:t>Podręcznik Administratora</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0F4E5B1" w14:textId="77777777" w:rsidR="007D4E94" w:rsidRDefault="007D4E94">
            <w:pPr>
              <w:spacing w:line="252" w:lineRule="auto"/>
              <w:ind w:left="2"/>
              <w:rPr>
                <w:rFonts w:ascii="Lato" w:hAnsi="Lato"/>
                <w:sz w:val="20"/>
                <w:szCs w:val="20"/>
              </w:rPr>
            </w:pPr>
            <w:r>
              <w:rPr>
                <w:rFonts w:ascii="Lato" w:hAnsi="Lato"/>
                <w:sz w:val="20"/>
                <w:szCs w:val="20"/>
              </w:rPr>
              <w:t>NCTS2_AL_PADM_P5</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0E1C8501" w14:textId="77777777" w:rsidR="007D4E94" w:rsidRDefault="007D4E94">
            <w:pPr>
              <w:spacing w:line="252" w:lineRule="auto"/>
              <w:ind w:left="2"/>
              <w:jc w:val="center"/>
              <w:rPr>
                <w:rFonts w:ascii="Lato" w:hAnsi="Lato"/>
                <w:sz w:val="20"/>
                <w:szCs w:val="20"/>
              </w:rPr>
            </w:pPr>
            <w:r>
              <w:rPr>
                <w:rFonts w:ascii="Lato" w:hAnsi="Lato"/>
                <w:sz w:val="20"/>
                <w:szCs w:val="20"/>
              </w:rPr>
              <w:t>10.00</w:t>
            </w:r>
          </w:p>
        </w:tc>
      </w:tr>
      <w:tr w:rsidR="007D4E94" w14:paraId="7A692BF0"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6B713DA" w14:textId="77777777" w:rsidR="007D4E94" w:rsidRDefault="007D4E94">
            <w:pPr>
              <w:spacing w:line="252" w:lineRule="auto"/>
              <w:ind w:left="2"/>
              <w:jc w:val="center"/>
              <w:rPr>
                <w:rFonts w:ascii="Lato" w:hAnsi="Lato"/>
                <w:b/>
                <w:bCs/>
                <w:sz w:val="20"/>
                <w:szCs w:val="20"/>
              </w:rPr>
            </w:pPr>
            <w:r>
              <w:rPr>
                <w:rFonts w:ascii="Lato" w:hAnsi="Lato"/>
                <w:sz w:val="20"/>
                <w:szCs w:val="20"/>
              </w:rPr>
              <w:t>11.</w:t>
            </w: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8817088" w14:textId="77777777" w:rsidR="007D4E94" w:rsidRDefault="007D4E94">
            <w:pPr>
              <w:spacing w:line="252" w:lineRule="auto"/>
              <w:ind w:left="2"/>
              <w:rPr>
                <w:rFonts w:ascii="Lato" w:hAnsi="Lato"/>
                <w:b/>
                <w:bCs/>
                <w:sz w:val="20"/>
                <w:szCs w:val="20"/>
              </w:rPr>
            </w:pPr>
            <w:r>
              <w:rPr>
                <w:rFonts w:ascii="Lato" w:hAnsi="Lato"/>
                <w:sz w:val="20"/>
                <w:szCs w:val="20"/>
              </w:rPr>
              <w:t>Podręcznik Użytkownika</w:t>
            </w: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8C6DF2F" w14:textId="77777777" w:rsidR="007D4E94" w:rsidRDefault="007D4E94">
            <w:pPr>
              <w:spacing w:line="252" w:lineRule="auto"/>
              <w:ind w:left="2"/>
              <w:rPr>
                <w:rFonts w:ascii="Lato" w:hAnsi="Lato"/>
                <w:sz w:val="20"/>
                <w:szCs w:val="20"/>
              </w:rPr>
            </w:pPr>
            <w:r>
              <w:rPr>
                <w:rFonts w:ascii="Lato" w:hAnsi="Lato"/>
                <w:sz w:val="20"/>
                <w:szCs w:val="20"/>
              </w:rPr>
              <w:t>NCTS2_ALL_PUZYT</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506CD661" w14:textId="77777777" w:rsidR="007D4E94" w:rsidRDefault="007D4E94">
            <w:pPr>
              <w:spacing w:line="252" w:lineRule="auto"/>
              <w:ind w:left="2"/>
              <w:jc w:val="center"/>
              <w:rPr>
                <w:rFonts w:ascii="Lato" w:hAnsi="Lato"/>
                <w:b/>
                <w:bCs/>
                <w:sz w:val="20"/>
                <w:szCs w:val="20"/>
              </w:rPr>
            </w:pPr>
            <w:r>
              <w:rPr>
                <w:rFonts w:ascii="Lato" w:hAnsi="Lato"/>
                <w:sz w:val="20"/>
                <w:szCs w:val="20"/>
              </w:rPr>
              <w:t>18.00</w:t>
            </w:r>
          </w:p>
        </w:tc>
      </w:tr>
      <w:tr w:rsidR="007D4E94" w14:paraId="79CA7A3B" w14:textId="77777777" w:rsidTr="007D4E94">
        <w:trPr>
          <w:trHeight w:val="355"/>
        </w:trPr>
        <w:tc>
          <w:tcPr>
            <w:tcW w:w="660" w:type="dxa"/>
            <w:gridSpan w:val="2"/>
            <w:tcBorders>
              <w:top w:val="nil"/>
              <w:left w:val="single" w:sz="8" w:space="0" w:color="000000"/>
              <w:bottom w:val="nil"/>
              <w:right w:val="single" w:sz="8" w:space="0" w:color="000000"/>
            </w:tcBorders>
            <w:tcMar>
              <w:top w:w="63" w:type="dxa"/>
              <w:left w:w="55" w:type="dxa"/>
              <w:bottom w:w="0" w:type="dxa"/>
              <w:right w:w="115" w:type="dxa"/>
            </w:tcMar>
            <w:vAlign w:val="center"/>
            <w:hideMark/>
          </w:tcPr>
          <w:p w14:paraId="2FC79B30" w14:textId="77777777" w:rsidR="007D4E94" w:rsidRDefault="007D4E94">
            <w:pPr>
              <w:spacing w:line="252" w:lineRule="auto"/>
              <w:ind w:left="2"/>
              <w:jc w:val="center"/>
              <w:rPr>
                <w:rFonts w:ascii="Lato" w:hAnsi="Lato"/>
                <w:b/>
                <w:bCs/>
                <w:sz w:val="20"/>
                <w:szCs w:val="20"/>
              </w:rPr>
            </w:pPr>
            <w:r>
              <w:rPr>
                <w:rFonts w:ascii="Lato" w:hAnsi="Lato"/>
                <w:sz w:val="20"/>
                <w:szCs w:val="20"/>
              </w:rPr>
              <w:t>12.</w:t>
            </w:r>
          </w:p>
        </w:tc>
        <w:tc>
          <w:tcPr>
            <w:tcW w:w="4913" w:type="dxa"/>
            <w:gridSpan w:val="4"/>
            <w:tcBorders>
              <w:top w:val="nil"/>
              <w:left w:val="nil"/>
              <w:bottom w:val="nil"/>
              <w:right w:val="single" w:sz="8" w:space="0" w:color="000000"/>
            </w:tcBorders>
            <w:tcMar>
              <w:top w:w="63" w:type="dxa"/>
              <w:left w:w="55" w:type="dxa"/>
              <w:bottom w:w="0" w:type="dxa"/>
              <w:right w:w="115" w:type="dxa"/>
            </w:tcMar>
            <w:vAlign w:val="center"/>
            <w:hideMark/>
          </w:tcPr>
          <w:p w14:paraId="179943CD" w14:textId="77777777" w:rsidR="007D4E94" w:rsidRDefault="007D4E94">
            <w:pPr>
              <w:spacing w:line="252" w:lineRule="auto"/>
              <w:ind w:left="2"/>
              <w:rPr>
                <w:rFonts w:ascii="Lato" w:hAnsi="Lato"/>
                <w:b/>
                <w:bCs/>
                <w:sz w:val="20"/>
                <w:szCs w:val="20"/>
              </w:rPr>
            </w:pPr>
            <w:r>
              <w:rPr>
                <w:rFonts w:ascii="Lato" w:hAnsi="Lato"/>
                <w:sz w:val="20"/>
                <w:szCs w:val="20"/>
              </w:rPr>
              <w:t>Projekt Realizacji Systemu Informatycznego NCTS2</w:t>
            </w:r>
          </w:p>
        </w:tc>
        <w:tc>
          <w:tcPr>
            <w:tcW w:w="3015" w:type="dxa"/>
            <w:gridSpan w:val="3"/>
            <w:tcBorders>
              <w:top w:val="nil"/>
              <w:left w:val="nil"/>
              <w:bottom w:val="nil"/>
              <w:right w:val="single" w:sz="8" w:space="0" w:color="000000"/>
            </w:tcBorders>
            <w:tcMar>
              <w:top w:w="63" w:type="dxa"/>
              <w:left w:w="55" w:type="dxa"/>
              <w:bottom w:w="0" w:type="dxa"/>
              <w:right w:w="115" w:type="dxa"/>
            </w:tcMar>
            <w:vAlign w:val="center"/>
            <w:hideMark/>
          </w:tcPr>
          <w:p w14:paraId="6DCACE43" w14:textId="77777777" w:rsidR="007D4E94" w:rsidRDefault="007D4E94">
            <w:pPr>
              <w:spacing w:line="252" w:lineRule="auto"/>
              <w:ind w:left="2"/>
              <w:rPr>
                <w:rFonts w:ascii="Lato" w:hAnsi="Lato"/>
                <w:sz w:val="20"/>
                <w:szCs w:val="20"/>
              </w:rPr>
            </w:pPr>
            <w:r>
              <w:rPr>
                <w:rFonts w:ascii="Lato" w:hAnsi="Lato"/>
                <w:sz w:val="20"/>
                <w:szCs w:val="20"/>
              </w:rPr>
              <w:t>NCTS2_ALL_PRRS</w:t>
            </w:r>
          </w:p>
        </w:tc>
        <w:tc>
          <w:tcPr>
            <w:tcW w:w="875" w:type="dxa"/>
            <w:tcBorders>
              <w:top w:val="nil"/>
              <w:left w:val="nil"/>
              <w:bottom w:val="nil"/>
              <w:right w:val="single" w:sz="8" w:space="0" w:color="000000"/>
            </w:tcBorders>
            <w:tcMar>
              <w:top w:w="63" w:type="dxa"/>
              <w:left w:w="55" w:type="dxa"/>
              <w:bottom w:w="0" w:type="dxa"/>
              <w:right w:w="115" w:type="dxa"/>
            </w:tcMar>
            <w:hideMark/>
          </w:tcPr>
          <w:p w14:paraId="1857C26C" w14:textId="77777777" w:rsidR="007D4E94" w:rsidRDefault="007D4E94">
            <w:pPr>
              <w:spacing w:line="252" w:lineRule="auto"/>
              <w:ind w:left="2"/>
              <w:jc w:val="center"/>
              <w:rPr>
                <w:rFonts w:ascii="Lato" w:hAnsi="Lato"/>
                <w:b/>
                <w:bCs/>
                <w:sz w:val="20"/>
                <w:szCs w:val="20"/>
              </w:rPr>
            </w:pPr>
            <w:r>
              <w:rPr>
                <w:rFonts w:ascii="Lato" w:hAnsi="Lato"/>
                <w:sz w:val="20"/>
                <w:szCs w:val="20"/>
              </w:rPr>
              <w:t>17.00</w:t>
            </w:r>
          </w:p>
        </w:tc>
      </w:tr>
      <w:tr w:rsidR="007D4E94" w14:paraId="60E06AA2" w14:textId="77777777" w:rsidTr="007D4E94">
        <w:trPr>
          <w:trHeight w:val="355"/>
        </w:trPr>
        <w:tc>
          <w:tcPr>
            <w:tcW w:w="660" w:type="dxa"/>
            <w:gridSpan w:val="2"/>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tcPr>
          <w:p w14:paraId="67C010D5" w14:textId="77777777" w:rsidR="007D4E94" w:rsidRDefault="007D4E94">
            <w:pPr>
              <w:spacing w:line="252" w:lineRule="auto"/>
              <w:ind w:left="2"/>
              <w:jc w:val="center"/>
              <w:rPr>
                <w:rFonts w:ascii="Lato" w:hAnsi="Lato"/>
                <w:sz w:val="20"/>
                <w:szCs w:val="20"/>
              </w:rPr>
            </w:pPr>
          </w:p>
        </w:tc>
        <w:tc>
          <w:tcPr>
            <w:tcW w:w="4913" w:type="dxa"/>
            <w:gridSpan w:val="4"/>
            <w:tcBorders>
              <w:top w:val="nil"/>
              <w:left w:val="nil"/>
              <w:bottom w:val="single" w:sz="8" w:space="0" w:color="000000"/>
              <w:right w:val="single" w:sz="8" w:space="0" w:color="000000"/>
            </w:tcBorders>
            <w:tcMar>
              <w:top w:w="63" w:type="dxa"/>
              <w:left w:w="55" w:type="dxa"/>
              <w:bottom w:w="0" w:type="dxa"/>
              <w:right w:w="115" w:type="dxa"/>
            </w:tcMar>
            <w:vAlign w:val="center"/>
          </w:tcPr>
          <w:p w14:paraId="4E52AEB1" w14:textId="77777777" w:rsidR="007D4E94" w:rsidRDefault="007D4E94">
            <w:pPr>
              <w:spacing w:line="252" w:lineRule="auto"/>
              <w:ind w:left="2"/>
              <w:rPr>
                <w:rFonts w:ascii="Lato" w:hAnsi="Lato"/>
                <w:sz w:val="20"/>
                <w:szCs w:val="20"/>
              </w:rPr>
            </w:pPr>
          </w:p>
        </w:tc>
        <w:tc>
          <w:tcPr>
            <w:tcW w:w="3015" w:type="dxa"/>
            <w:gridSpan w:val="3"/>
            <w:tcBorders>
              <w:top w:val="nil"/>
              <w:left w:val="nil"/>
              <w:bottom w:val="single" w:sz="8" w:space="0" w:color="000000"/>
              <w:right w:val="single" w:sz="8" w:space="0" w:color="000000"/>
            </w:tcBorders>
            <w:tcMar>
              <w:top w:w="63" w:type="dxa"/>
              <w:left w:w="55" w:type="dxa"/>
              <w:bottom w:w="0" w:type="dxa"/>
              <w:right w:w="115" w:type="dxa"/>
            </w:tcMar>
            <w:vAlign w:val="center"/>
          </w:tcPr>
          <w:p w14:paraId="5504AB0B" w14:textId="77777777" w:rsidR="007D4E94" w:rsidRDefault="007D4E94">
            <w:pPr>
              <w:spacing w:line="252" w:lineRule="auto"/>
              <w:ind w:left="2"/>
              <w:rPr>
                <w:rFonts w:ascii="Lato" w:hAnsi="Lato"/>
                <w:sz w:val="20"/>
                <w:szCs w:val="20"/>
              </w:rPr>
            </w:pPr>
          </w:p>
        </w:tc>
        <w:tc>
          <w:tcPr>
            <w:tcW w:w="875" w:type="dxa"/>
            <w:tcBorders>
              <w:top w:val="nil"/>
              <w:left w:val="nil"/>
              <w:bottom w:val="single" w:sz="8" w:space="0" w:color="000000"/>
              <w:right w:val="single" w:sz="8" w:space="0" w:color="000000"/>
            </w:tcBorders>
            <w:tcMar>
              <w:top w:w="63" w:type="dxa"/>
              <w:left w:w="55" w:type="dxa"/>
              <w:bottom w:w="0" w:type="dxa"/>
              <w:right w:w="115" w:type="dxa"/>
            </w:tcMar>
          </w:tcPr>
          <w:p w14:paraId="2F22B0AB" w14:textId="77777777" w:rsidR="007D4E94" w:rsidRDefault="007D4E94">
            <w:pPr>
              <w:spacing w:line="252" w:lineRule="auto"/>
              <w:ind w:left="2"/>
              <w:jc w:val="center"/>
              <w:rPr>
                <w:rFonts w:ascii="Lato" w:hAnsi="Lato"/>
                <w:sz w:val="20"/>
                <w:szCs w:val="20"/>
              </w:rPr>
            </w:pPr>
          </w:p>
        </w:tc>
      </w:tr>
      <w:tr w:rsidR="007D4E94" w14:paraId="5146160A"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hideMark/>
          </w:tcPr>
          <w:p w14:paraId="1C67B2E1" w14:textId="69878AC8" w:rsidR="007D4E94" w:rsidRDefault="00C7255F" w:rsidP="007D4E94">
            <w:pPr>
              <w:pStyle w:val="Nagwek5"/>
              <w:numPr>
                <w:ilvl w:val="0"/>
                <w:numId w:val="0"/>
              </w:numPr>
              <w:spacing w:line="252" w:lineRule="auto"/>
              <w:ind w:left="2124"/>
              <w:rPr>
                <w:rFonts w:ascii="Lato" w:eastAsia="Times New Roman" w:hAnsi="Lato"/>
                <w:b/>
                <w:bCs/>
                <w:sz w:val="20"/>
                <w:szCs w:val="20"/>
              </w:rPr>
            </w:pPr>
            <w:r>
              <w:rPr>
                <w:rFonts w:ascii="Lato" w:eastAsia="Times New Roman" w:hAnsi="Lato"/>
                <w:b/>
                <w:bCs/>
                <w:color w:val="000000"/>
                <w:sz w:val="20"/>
                <w:szCs w:val="20"/>
              </w:rPr>
              <w:t xml:space="preserve">                                                                    </w:t>
            </w:r>
            <w:r w:rsidR="007D4E94">
              <w:rPr>
                <w:rFonts w:ascii="Lato" w:eastAsia="Times New Roman" w:hAnsi="Lato"/>
                <w:b/>
                <w:bCs/>
                <w:color w:val="000000"/>
                <w:sz w:val="20"/>
                <w:szCs w:val="20"/>
              </w:rPr>
              <w:t xml:space="preserve"> MCA</w:t>
            </w:r>
          </w:p>
        </w:tc>
      </w:tr>
      <w:tr w:rsidR="007D4E94" w14:paraId="1198DCE6"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8C84F3C" w14:textId="77777777" w:rsidR="007D4E94" w:rsidRDefault="007D4E94">
            <w:pPr>
              <w:spacing w:line="252" w:lineRule="auto"/>
              <w:ind w:left="2"/>
              <w:jc w:val="center"/>
              <w:rPr>
                <w:rFonts w:ascii="Lato" w:hAnsi="Lato"/>
                <w:b/>
                <w:bCs/>
                <w:sz w:val="20"/>
                <w:szCs w:val="20"/>
              </w:rPr>
            </w:pPr>
            <w:r>
              <w:rPr>
                <w:rFonts w:ascii="Lato" w:hAnsi="Lato"/>
                <w:sz w:val="20"/>
                <w:szCs w:val="20"/>
              </w:rPr>
              <w:t>1.</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7945CDC" w14:textId="77777777" w:rsidR="007D4E94" w:rsidRDefault="007D4E94">
            <w:pPr>
              <w:spacing w:line="252" w:lineRule="auto"/>
              <w:ind w:left="2"/>
              <w:rPr>
                <w:rFonts w:ascii="Lato" w:hAnsi="Lato"/>
                <w:b/>
                <w:bCs/>
                <w:sz w:val="20"/>
                <w:szCs w:val="20"/>
              </w:rPr>
            </w:pPr>
            <w:r>
              <w:rPr>
                <w:rFonts w:ascii="Lato" w:hAnsi="Lato"/>
                <w:sz w:val="20"/>
                <w:szCs w:val="20"/>
              </w:rPr>
              <w:t>Specyfikacja Wymagań Systemu MCA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1BB0FE7" w14:textId="77777777" w:rsidR="007D4E94" w:rsidRDefault="007D4E94">
            <w:pPr>
              <w:spacing w:line="252" w:lineRule="auto"/>
              <w:ind w:left="2"/>
              <w:rPr>
                <w:rFonts w:ascii="Lato" w:hAnsi="Lato"/>
                <w:b/>
                <w:bCs/>
                <w:sz w:val="20"/>
                <w:szCs w:val="20"/>
              </w:rPr>
            </w:pPr>
            <w:r>
              <w:rPr>
                <w:rFonts w:ascii="Lato" w:hAnsi="Lato"/>
                <w:sz w:val="20"/>
                <w:szCs w:val="20"/>
              </w:rPr>
              <w:t>MA_SPWM</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605E02A8" w14:textId="77777777" w:rsidR="007D4E94" w:rsidRDefault="007D4E94">
            <w:pPr>
              <w:spacing w:line="252" w:lineRule="auto"/>
              <w:ind w:left="2"/>
              <w:jc w:val="center"/>
              <w:rPr>
                <w:rFonts w:ascii="Lato" w:hAnsi="Lato"/>
                <w:b/>
                <w:bCs/>
                <w:sz w:val="20"/>
                <w:szCs w:val="20"/>
              </w:rPr>
            </w:pPr>
            <w:r>
              <w:rPr>
                <w:rFonts w:ascii="Lato" w:hAnsi="Lato"/>
                <w:sz w:val="20"/>
                <w:szCs w:val="20"/>
              </w:rPr>
              <w:t>10.00</w:t>
            </w:r>
          </w:p>
        </w:tc>
      </w:tr>
      <w:tr w:rsidR="007D4E94" w14:paraId="51620676"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05F0C51" w14:textId="77777777" w:rsidR="007D4E94" w:rsidRDefault="007D4E94">
            <w:pPr>
              <w:spacing w:line="252" w:lineRule="auto"/>
              <w:ind w:left="2"/>
              <w:jc w:val="center"/>
              <w:rPr>
                <w:rFonts w:ascii="Lato" w:hAnsi="Lato"/>
                <w:b/>
                <w:bCs/>
                <w:sz w:val="20"/>
                <w:szCs w:val="20"/>
              </w:rPr>
            </w:pPr>
            <w:r>
              <w:rPr>
                <w:rFonts w:ascii="Lato" w:hAnsi="Lato"/>
                <w:sz w:val="20"/>
                <w:szCs w:val="20"/>
              </w:rPr>
              <w:t>2.</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9685212" w14:textId="77777777" w:rsidR="007D4E94" w:rsidRDefault="007D4E94">
            <w:pPr>
              <w:spacing w:line="252" w:lineRule="auto"/>
              <w:ind w:left="2"/>
              <w:rPr>
                <w:rFonts w:ascii="Lato" w:hAnsi="Lato"/>
                <w:b/>
                <w:bCs/>
                <w:sz w:val="20"/>
                <w:szCs w:val="20"/>
              </w:rPr>
            </w:pPr>
            <w:r>
              <w:rPr>
                <w:rFonts w:ascii="Lato" w:hAnsi="Lato"/>
                <w:sz w:val="20"/>
                <w:szCs w:val="20"/>
              </w:rPr>
              <w:t>Projekt Infrastruktury Technicznej Systemu MCA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22163CA" w14:textId="77777777" w:rsidR="007D4E94" w:rsidRDefault="007D4E94">
            <w:pPr>
              <w:spacing w:line="252" w:lineRule="auto"/>
              <w:ind w:left="2"/>
              <w:rPr>
                <w:rFonts w:ascii="Lato" w:hAnsi="Lato"/>
                <w:b/>
                <w:bCs/>
                <w:sz w:val="20"/>
                <w:szCs w:val="20"/>
              </w:rPr>
            </w:pPr>
            <w:r>
              <w:rPr>
                <w:rFonts w:ascii="Lato" w:hAnsi="Lato"/>
                <w:sz w:val="20"/>
                <w:szCs w:val="20"/>
              </w:rPr>
              <w:t>ITS_MCA</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15FE21C4" w14:textId="77777777" w:rsidR="007D4E94" w:rsidRDefault="007D4E94">
            <w:pPr>
              <w:spacing w:line="252" w:lineRule="auto"/>
              <w:ind w:left="2"/>
              <w:jc w:val="center"/>
              <w:rPr>
                <w:rFonts w:ascii="Lato" w:hAnsi="Lato"/>
                <w:b/>
                <w:bCs/>
                <w:sz w:val="20"/>
                <w:szCs w:val="20"/>
              </w:rPr>
            </w:pPr>
            <w:r>
              <w:rPr>
                <w:rFonts w:ascii="Lato" w:hAnsi="Lato"/>
                <w:sz w:val="20"/>
                <w:szCs w:val="20"/>
              </w:rPr>
              <w:t>1.48</w:t>
            </w:r>
          </w:p>
        </w:tc>
      </w:tr>
      <w:tr w:rsidR="007D4E94" w14:paraId="45CA1B99"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89EC7CA" w14:textId="77777777" w:rsidR="007D4E94" w:rsidRDefault="007D4E94">
            <w:pPr>
              <w:spacing w:line="252" w:lineRule="auto"/>
              <w:ind w:left="2"/>
              <w:jc w:val="center"/>
              <w:rPr>
                <w:rFonts w:ascii="Lato" w:hAnsi="Lato"/>
                <w:b/>
                <w:bCs/>
                <w:sz w:val="20"/>
                <w:szCs w:val="20"/>
              </w:rPr>
            </w:pPr>
            <w:r>
              <w:rPr>
                <w:rFonts w:ascii="Lato" w:hAnsi="Lato"/>
                <w:sz w:val="20"/>
                <w:szCs w:val="20"/>
              </w:rPr>
              <w:t>3.</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E6371F1" w14:textId="77777777" w:rsidR="007D4E94" w:rsidRDefault="007D4E94">
            <w:pPr>
              <w:spacing w:line="252" w:lineRule="auto"/>
              <w:ind w:left="2"/>
              <w:rPr>
                <w:rFonts w:ascii="Lato" w:hAnsi="Lato"/>
                <w:b/>
                <w:bCs/>
                <w:sz w:val="20"/>
                <w:szCs w:val="20"/>
              </w:rPr>
            </w:pPr>
            <w:r>
              <w:rPr>
                <w:rFonts w:ascii="Lato" w:hAnsi="Lato"/>
                <w:sz w:val="20"/>
                <w:szCs w:val="20"/>
              </w:rPr>
              <w:t>Dokumentacja Architektury Systemu Informatycznego MCA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816F110" w14:textId="77777777" w:rsidR="007D4E94" w:rsidRDefault="007D4E94">
            <w:pPr>
              <w:spacing w:line="252" w:lineRule="auto"/>
              <w:ind w:left="2"/>
              <w:rPr>
                <w:rFonts w:ascii="Lato" w:hAnsi="Lato"/>
                <w:b/>
                <w:bCs/>
                <w:sz w:val="20"/>
                <w:szCs w:val="20"/>
              </w:rPr>
            </w:pPr>
            <w:r>
              <w:rPr>
                <w:rFonts w:ascii="Lato" w:hAnsi="Lato"/>
                <w:sz w:val="20"/>
                <w:szCs w:val="20"/>
              </w:rPr>
              <w:t>MCA_DARS</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732AA35D" w14:textId="77777777" w:rsidR="007D4E94" w:rsidRDefault="007D4E94">
            <w:pPr>
              <w:spacing w:line="252" w:lineRule="auto"/>
              <w:ind w:left="2"/>
              <w:jc w:val="center"/>
              <w:rPr>
                <w:rFonts w:ascii="Lato" w:hAnsi="Lato"/>
                <w:b/>
                <w:bCs/>
                <w:sz w:val="20"/>
                <w:szCs w:val="20"/>
              </w:rPr>
            </w:pPr>
            <w:r>
              <w:rPr>
                <w:rFonts w:ascii="Lato" w:hAnsi="Lato"/>
                <w:sz w:val="20"/>
                <w:szCs w:val="20"/>
              </w:rPr>
              <w:t>9.01</w:t>
            </w:r>
          </w:p>
        </w:tc>
      </w:tr>
      <w:tr w:rsidR="007D4E94" w14:paraId="1192AA79"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75919D50" w14:textId="77777777" w:rsidR="007D4E94" w:rsidRDefault="007D4E94">
            <w:pPr>
              <w:spacing w:line="252" w:lineRule="auto"/>
              <w:ind w:left="2"/>
              <w:jc w:val="center"/>
              <w:rPr>
                <w:rFonts w:ascii="Lato" w:hAnsi="Lato"/>
                <w:b/>
                <w:bCs/>
                <w:sz w:val="20"/>
                <w:szCs w:val="20"/>
              </w:rPr>
            </w:pPr>
            <w:r>
              <w:rPr>
                <w:rFonts w:ascii="Lato" w:hAnsi="Lato"/>
                <w:sz w:val="20"/>
                <w:szCs w:val="20"/>
              </w:rPr>
              <w:t>4.</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E4CF301" w14:textId="77777777" w:rsidR="007D4E94" w:rsidRDefault="007D4E94">
            <w:pPr>
              <w:spacing w:line="252" w:lineRule="auto"/>
              <w:ind w:left="2"/>
              <w:rPr>
                <w:rFonts w:ascii="Lato" w:hAnsi="Lato"/>
                <w:b/>
                <w:bCs/>
                <w:sz w:val="20"/>
                <w:szCs w:val="20"/>
              </w:rPr>
            </w:pPr>
            <w:r>
              <w:rPr>
                <w:rFonts w:ascii="Lato" w:hAnsi="Lato"/>
                <w:sz w:val="20"/>
                <w:szCs w:val="20"/>
              </w:rPr>
              <w:t>Specyfikacja XML</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91371C4" w14:textId="77777777" w:rsidR="007D4E94" w:rsidRDefault="007D4E94">
            <w:pPr>
              <w:spacing w:line="252" w:lineRule="auto"/>
              <w:ind w:left="2"/>
              <w:rPr>
                <w:rFonts w:ascii="Lato" w:hAnsi="Lato"/>
                <w:b/>
                <w:bCs/>
                <w:sz w:val="20"/>
                <w:szCs w:val="20"/>
              </w:rPr>
            </w:pPr>
            <w:r>
              <w:rPr>
                <w:rFonts w:ascii="Lato" w:hAnsi="Lato"/>
                <w:sz w:val="20"/>
                <w:szCs w:val="20"/>
              </w:rPr>
              <w:t>MCA_XML</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1A001E2F" w14:textId="77777777" w:rsidR="007D4E94" w:rsidRDefault="007D4E94">
            <w:pPr>
              <w:spacing w:line="252" w:lineRule="auto"/>
              <w:ind w:left="2"/>
              <w:jc w:val="center"/>
              <w:rPr>
                <w:rFonts w:ascii="Lato" w:hAnsi="Lato"/>
                <w:b/>
                <w:bCs/>
                <w:sz w:val="20"/>
                <w:szCs w:val="20"/>
              </w:rPr>
            </w:pPr>
            <w:r>
              <w:rPr>
                <w:rFonts w:ascii="Lato" w:hAnsi="Lato"/>
                <w:sz w:val="20"/>
                <w:szCs w:val="20"/>
              </w:rPr>
              <w:t>11.00</w:t>
            </w:r>
          </w:p>
        </w:tc>
      </w:tr>
      <w:tr w:rsidR="007D4E94" w14:paraId="4F5D5D18"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2A29CAE" w14:textId="77777777" w:rsidR="007D4E94" w:rsidRDefault="007D4E94">
            <w:pPr>
              <w:spacing w:line="252" w:lineRule="auto"/>
              <w:ind w:left="2"/>
              <w:jc w:val="center"/>
              <w:rPr>
                <w:rFonts w:ascii="Lato" w:hAnsi="Lato"/>
                <w:b/>
                <w:bCs/>
                <w:sz w:val="20"/>
                <w:szCs w:val="20"/>
              </w:rPr>
            </w:pPr>
            <w:r>
              <w:rPr>
                <w:rFonts w:ascii="Lato" w:hAnsi="Lato"/>
                <w:sz w:val="20"/>
                <w:szCs w:val="20"/>
              </w:rPr>
              <w:t>5.</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36185F1" w14:textId="77777777" w:rsidR="007D4E94" w:rsidRDefault="007D4E94">
            <w:pPr>
              <w:spacing w:line="252" w:lineRule="auto"/>
              <w:ind w:left="2"/>
              <w:rPr>
                <w:rFonts w:ascii="Lato" w:hAnsi="Lato"/>
                <w:sz w:val="20"/>
                <w:szCs w:val="20"/>
              </w:rPr>
            </w:pPr>
            <w:r>
              <w:rPr>
                <w:rFonts w:ascii="Lato" w:hAnsi="Lato"/>
                <w:sz w:val="20"/>
                <w:szCs w:val="20"/>
              </w:rPr>
              <w:t>Podręcznik Zarzadzania Klientami Komunikacyjnymi</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F5C5A5E" w14:textId="77777777" w:rsidR="007D4E94" w:rsidRDefault="007D4E94">
            <w:pPr>
              <w:spacing w:line="252" w:lineRule="auto"/>
              <w:ind w:left="2"/>
              <w:rPr>
                <w:rFonts w:ascii="Lato" w:hAnsi="Lato"/>
                <w:b/>
                <w:bCs/>
                <w:sz w:val="20"/>
                <w:szCs w:val="20"/>
              </w:rPr>
            </w:pPr>
            <w:r>
              <w:rPr>
                <w:rFonts w:ascii="Lato" w:hAnsi="Lato"/>
                <w:sz w:val="20"/>
                <w:szCs w:val="20"/>
              </w:rPr>
              <w:t>MCA_PZKS</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1503D70A" w14:textId="77777777" w:rsidR="007D4E94" w:rsidRDefault="007D4E94">
            <w:pPr>
              <w:spacing w:line="252" w:lineRule="auto"/>
              <w:ind w:left="2"/>
              <w:jc w:val="center"/>
              <w:rPr>
                <w:rFonts w:ascii="Lato" w:hAnsi="Lato"/>
                <w:b/>
                <w:bCs/>
                <w:sz w:val="20"/>
                <w:szCs w:val="20"/>
              </w:rPr>
            </w:pPr>
            <w:r>
              <w:rPr>
                <w:rFonts w:ascii="Lato" w:hAnsi="Lato"/>
                <w:sz w:val="20"/>
                <w:szCs w:val="20"/>
              </w:rPr>
              <w:t>16.02</w:t>
            </w:r>
          </w:p>
        </w:tc>
      </w:tr>
      <w:tr w:rsidR="007D4E94" w14:paraId="1F063136"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BC93FFA" w14:textId="77777777" w:rsidR="007D4E94" w:rsidRDefault="007D4E94">
            <w:pPr>
              <w:spacing w:line="252" w:lineRule="auto"/>
              <w:ind w:left="2"/>
              <w:jc w:val="center"/>
              <w:rPr>
                <w:rFonts w:ascii="Lato" w:hAnsi="Lato"/>
                <w:b/>
                <w:bCs/>
                <w:sz w:val="20"/>
                <w:szCs w:val="20"/>
              </w:rPr>
            </w:pPr>
            <w:r>
              <w:rPr>
                <w:rFonts w:ascii="Lato" w:hAnsi="Lato"/>
                <w:sz w:val="20"/>
                <w:szCs w:val="20"/>
              </w:rPr>
              <w:t>6.</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2A846FF" w14:textId="77777777" w:rsidR="007D4E94" w:rsidRDefault="007D4E94">
            <w:pPr>
              <w:spacing w:line="252" w:lineRule="auto"/>
              <w:ind w:left="2"/>
              <w:rPr>
                <w:rFonts w:ascii="Lato" w:hAnsi="Lato"/>
                <w:b/>
                <w:bCs/>
                <w:sz w:val="20"/>
                <w:szCs w:val="20"/>
              </w:rPr>
            </w:pPr>
            <w:r>
              <w:rPr>
                <w:rFonts w:ascii="Lato" w:hAnsi="Lato"/>
                <w:sz w:val="20"/>
                <w:szCs w:val="20"/>
              </w:rPr>
              <w:t>Podręcznik Administratora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CB84AB4" w14:textId="77777777" w:rsidR="007D4E94" w:rsidRDefault="007D4E94">
            <w:pPr>
              <w:spacing w:line="252" w:lineRule="auto"/>
              <w:ind w:left="2"/>
              <w:rPr>
                <w:rFonts w:ascii="Lato" w:hAnsi="Lato"/>
                <w:b/>
                <w:bCs/>
                <w:sz w:val="20"/>
                <w:szCs w:val="20"/>
              </w:rPr>
            </w:pPr>
            <w:r>
              <w:rPr>
                <w:rFonts w:ascii="Lato" w:hAnsi="Lato"/>
                <w:sz w:val="20"/>
                <w:szCs w:val="20"/>
              </w:rPr>
              <w:t>MCA_PADM</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1516995D" w14:textId="77777777" w:rsidR="007D4E94" w:rsidRDefault="007D4E94">
            <w:pPr>
              <w:spacing w:line="252" w:lineRule="auto"/>
              <w:ind w:left="2"/>
              <w:jc w:val="center"/>
              <w:rPr>
                <w:rFonts w:ascii="Lato" w:hAnsi="Lato"/>
                <w:b/>
                <w:bCs/>
                <w:sz w:val="20"/>
                <w:szCs w:val="20"/>
              </w:rPr>
            </w:pPr>
            <w:r>
              <w:rPr>
                <w:rFonts w:ascii="Lato" w:hAnsi="Lato"/>
                <w:sz w:val="20"/>
                <w:szCs w:val="20"/>
              </w:rPr>
              <w:t>15.02</w:t>
            </w:r>
          </w:p>
        </w:tc>
      </w:tr>
      <w:tr w:rsidR="007D4E94" w14:paraId="5310CB70"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B9AA432" w14:textId="77777777" w:rsidR="007D4E94" w:rsidRDefault="007D4E94">
            <w:pPr>
              <w:spacing w:line="252" w:lineRule="auto"/>
              <w:ind w:left="2"/>
              <w:jc w:val="center"/>
              <w:rPr>
                <w:rFonts w:ascii="Lato" w:hAnsi="Lato"/>
                <w:b/>
                <w:bCs/>
                <w:sz w:val="20"/>
                <w:szCs w:val="20"/>
              </w:rPr>
            </w:pPr>
            <w:r>
              <w:rPr>
                <w:rFonts w:ascii="Lato" w:hAnsi="Lato"/>
                <w:sz w:val="20"/>
                <w:szCs w:val="20"/>
              </w:rPr>
              <w:t>7.</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699DD82" w14:textId="77777777" w:rsidR="007D4E94" w:rsidRDefault="007D4E94">
            <w:pPr>
              <w:spacing w:line="252" w:lineRule="auto"/>
              <w:ind w:left="2"/>
              <w:rPr>
                <w:rFonts w:ascii="Lato" w:hAnsi="Lato"/>
                <w:b/>
                <w:bCs/>
                <w:sz w:val="20"/>
                <w:szCs w:val="20"/>
              </w:rPr>
            </w:pPr>
            <w:r>
              <w:rPr>
                <w:rFonts w:ascii="Lato" w:hAnsi="Lato"/>
                <w:sz w:val="20"/>
                <w:szCs w:val="20"/>
              </w:rPr>
              <w:t>Podręcznik Użytkownika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7D37D05" w14:textId="77777777" w:rsidR="007D4E94" w:rsidRDefault="007D4E94">
            <w:pPr>
              <w:spacing w:line="252" w:lineRule="auto"/>
              <w:ind w:left="2"/>
              <w:rPr>
                <w:rFonts w:ascii="Lato" w:hAnsi="Lato"/>
                <w:b/>
                <w:bCs/>
                <w:sz w:val="20"/>
                <w:szCs w:val="20"/>
              </w:rPr>
            </w:pPr>
            <w:r>
              <w:rPr>
                <w:rFonts w:ascii="Lato" w:hAnsi="Lato"/>
                <w:sz w:val="20"/>
                <w:szCs w:val="20"/>
              </w:rPr>
              <w:t>MCA_PUZYT</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67701CE1" w14:textId="77777777" w:rsidR="007D4E94" w:rsidRDefault="007D4E94">
            <w:pPr>
              <w:spacing w:line="252" w:lineRule="auto"/>
              <w:ind w:left="2"/>
              <w:jc w:val="center"/>
              <w:rPr>
                <w:rFonts w:ascii="Lato" w:hAnsi="Lato"/>
                <w:b/>
                <w:bCs/>
                <w:sz w:val="20"/>
                <w:szCs w:val="20"/>
              </w:rPr>
            </w:pPr>
            <w:r>
              <w:rPr>
                <w:rFonts w:ascii="Lato" w:hAnsi="Lato"/>
                <w:sz w:val="20"/>
                <w:szCs w:val="20"/>
              </w:rPr>
              <w:t>11.00</w:t>
            </w:r>
          </w:p>
        </w:tc>
      </w:tr>
      <w:tr w:rsidR="007D4E94" w14:paraId="4F956095"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6597083" w14:textId="77777777" w:rsidR="007D4E94" w:rsidRDefault="007D4E94">
            <w:pPr>
              <w:spacing w:line="252" w:lineRule="auto"/>
              <w:ind w:left="2"/>
              <w:jc w:val="center"/>
              <w:rPr>
                <w:rFonts w:ascii="Lato" w:hAnsi="Lato"/>
                <w:b/>
                <w:bCs/>
                <w:sz w:val="20"/>
                <w:szCs w:val="20"/>
              </w:rPr>
            </w:pPr>
            <w:r>
              <w:rPr>
                <w:rFonts w:ascii="Lato" w:hAnsi="Lato"/>
                <w:sz w:val="20"/>
                <w:szCs w:val="20"/>
              </w:rPr>
              <w:t>8.</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03E2FD9" w14:textId="77777777" w:rsidR="007D4E94" w:rsidRDefault="007D4E94">
            <w:pPr>
              <w:spacing w:line="252" w:lineRule="auto"/>
              <w:ind w:left="2"/>
              <w:rPr>
                <w:rFonts w:ascii="Lato" w:hAnsi="Lato"/>
                <w:b/>
                <w:bCs/>
                <w:sz w:val="20"/>
                <w:szCs w:val="20"/>
              </w:rPr>
            </w:pPr>
            <w:r>
              <w:rPr>
                <w:rFonts w:ascii="Lato" w:hAnsi="Lato"/>
                <w:sz w:val="20"/>
                <w:szCs w:val="20"/>
              </w:rPr>
              <w:t>Projekt Realizacji Systemu Informatycznego MCA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CBE8501" w14:textId="77777777" w:rsidR="007D4E94" w:rsidRDefault="007D4E94">
            <w:pPr>
              <w:spacing w:line="252" w:lineRule="auto"/>
              <w:ind w:left="2"/>
              <w:rPr>
                <w:rFonts w:ascii="Lato" w:hAnsi="Lato"/>
                <w:sz w:val="20"/>
                <w:szCs w:val="20"/>
              </w:rPr>
            </w:pPr>
            <w:r>
              <w:rPr>
                <w:rFonts w:ascii="Lato" w:hAnsi="Lato"/>
                <w:sz w:val="20"/>
                <w:szCs w:val="20"/>
              </w:rPr>
              <w:t>MCA_PRSI</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540143DD" w14:textId="77777777" w:rsidR="007D4E94" w:rsidRDefault="007D4E94">
            <w:pPr>
              <w:spacing w:line="252" w:lineRule="auto"/>
              <w:ind w:left="2"/>
              <w:jc w:val="center"/>
              <w:rPr>
                <w:rFonts w:ascii="Lato" w:hAnsi="Lato"/>
                <w:sz w:val="20"/>
                <w:szCs w:val="20"/>
              </w:rPr>
            </w:pPr>
            <w:r>
              <w:rPr>
                <w:rFonts w:ascii="Lato" w:hAnsi="Lato"/>
                <w:sz w:val="20"/>
                <w:szCs w:val="20"/>
              </w:rPr>
              <w:t>11.00</w:t>
            </w:r>
          </w:p>
        </w:tc>
      </w:tr>
      <w:tr w:rsidR="007D4E94" w14:paraId="1470AD87"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tcMar>
              <w:top w:w="63" w:type="dxa"/>
              <w:left w:w="55" w:type="dxa"/>
              <w:bottom w:w="0" w:type="dxa"/>
              <w:right w:w="115" w:type="dxa"/>
            </w:tcMar>
            <w:hideMark/>
          </w:tcPr>
          <w:p w14:paraId="30A7122A" w14:textId="3C4642D6" w:rsidR="007D4E94" w:rsidRDefault="00C7255F">
            <w:pPr>
              <w:spacing w:line="252" w:lineRule="auto"/>
              <w:ind w:left="2"/>
              <w:jc w:val="center"/>
              <w:rPr>
                <w:rFonts w:ascii="Lato" w:hAnsi="Lato"/>
                <w:b/>
                <w:bCs/>
                <w:sz w:val="20"/>
                <w:szCs w:val="20"/>
              </w:rPr>
            </w:pPr>
            <w:r>
              <w:rPr>
                <w:rFonts w:ascii="Lato" w:hAnsi="Lato"/>
                <w:b/>
                <w:bCs/>
                <w:sz w:val="20"/>
                <w:szCs w:val="20"/>
              </w:rPr>
              <w:t xml:space="preserve"> </w:t>
            </w:r>
            <w:r w:rsidR="007D4E94">
              <w:rPr>
                <w:rFonts w:ascii="Lato" w:hAnsi="Lato"/>
                <w:b/>
                <w:bCs/>
                <w:sz w:val="20"/>
                <w:szCs w:val="20"/>
              </w:rPr>
              <w:t xml:space="preserve"> ISZTAR4</w:t>
            </w:r>
          </w:p>
        </w:tc>
      </w:tr>
      <w:tr w:rsidR="007D4E94" w14:paraId="75DEEE43"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41BDC678" w14:textId="77777777" w:rsidR="007D4E94" w:rsidRDefault="007D4E94">
            <w:pPr>
              <w:spacing w:line="252" w:lineRule="auto"/>
              <w:ind w:left="2"/>
              <w:jc w:val="center"/>
              <w:rPr>
                <w:rFonts w:ascii="Lato" w:hAnsi="Lato"/>
                <w:b/>
                <w:bCs/>
                <w:sz w:val="20"/>
                <w:szCs w:val="20"/>
              </w:rPr>
            </w:pPr>
            <w:r>
              <w:rPr>
                <w:rFonts w:ascii="Lato" w:hAnsi="Lato"/>
                <w:sz w:val="20"/>
                <w:szCs w:val="20"/>
              </w:rPr>
              <w:t>1.</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873CCCD" w14:textId="77777777" w:rsidR="007D4E94" w:rsidRDefault="007D4E94">
            <w:pPr>
              <w:spacing w:line="252" w:lineRule="auto"/>
              <w:ind w:left="2"/>
              <w:rPr>
                <w:rFonts w:ascii="Lato" w:hAnsi="Lato"/>
                <w:b/>
                <w:bCs/>
                <w:sz w:val="20"/>
                <w:szCs w:val="20"/>
              </w:rPr>
            </w:pPr>
            <w:r>
              <w:rPr>
                <w:rFonts w:ascii="Lato" w:hAnsi="Lato"/>
                <w:sz w:val="20"/>
                <w:szCs w:val="20"/>
              </w:rPr>
              <w:t>Specyfikacja Procesów Biznesowych Systemu ISZTAR4</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D849AD4" w14:textId="77777777" w:rsidR="007D4E94" w:rsidRDefault="007D4E94">
            <w:pPr>
              <w:spacing w:line="252" w:lineRule="auto"/>
              <w:ind w:left="2"/>
              <w:rPr>
                <w:rFonts w:ascii="Lato" w:hAnsi="Lato"/>
                <w:b/>
                <w:bCs/>
                <w:sz w:val="20"/>
                <w:szCs w:val="20"/>
              </w:rPr>
            </w:pPr>
            <w:r>
              <w:rPr>
                <w:rFonts w:ascii="Lato" w:hAnsi="Lato"/>
                <w:sz w:val="20"/>
                <w:szCs w:val="20"/>
              </w:rPr>
              <w:t>NCTS2_ALL_SPB</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6334A65B" w14:textId="77777777" w:rsidR="007D4E94" w:rsidRDefault="007D4E94">
            <w:pPr>
              <w:spacing w:line="252" w:lineRule="auto"/>
              <w:ind w:left="2"/>
              <w:jc w:val="center"/>
              <w:rPr>
                <w:rFonts w:ascii="Lato" w:hAnsi="Lato"/>
                <w:b/>
                <w:bCs/>
                <w:sz w:val="20"/>
                <w:szCs w:val="20"/>
              </w:rPr>
            </w:pPr>
            <w:r>
              <w:rPr>
                <w:rFonts w:ascii="Lato" w:hAnsi="Lato"/>
                <w:sz w:val="20"/>
                <w:szCs w:val="20"/>
              </w:rPr>
              <w:t>13.13</w:t>
            </w:r>
          </w:p>
        </w:tc>
      </w:tr>
      <w:tr w:rsidR="007D4E94" w14:paraId="6B16B02D"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4676E30" w14:textId="77777777" w:rsidR="007D4E94" w:rsidRDefault="007D4E94">
            <w:pPr>
              <w:spacing w:line="252" w:lineRule="auto"/>
              <w:ind w:left="2"/>
              <w:jc w:val="center"/>
              <w:rPr>
                <w:rFonts w:ascii="Lato" w:hAnsi="Lato"/>
                <w:b/>
                <w:bCs/>
                <w:sz w:val="20"/>
                <w:szCs w:val="20"/>
              </w:rPr>
            </w:pPr>
            <w:r>
              <w:rPr>
                <w:rFonts w:ascii="Lato" w:hAnsi="Lato"/>
                <w:sz w:val="20"/>
                <w:szCs w:val="20"/>
              </w:rPr>
              <w:t>2.</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EFAE602" w14:textId="77777777" w:rsidR="007D4E94" w:rsidRDefault="007D4E94">
            <w:pPr>
              <w:spacing w:line="252" w:lineRule="auto"/>
              <w:ind w:left="2"/>
              <w:rPr>
                <w:rFonts w:ascii="Lato" w:hAnsi="Lato"/>
                <w:b/>
                <w:bCs/>
                <w:sz w:val="20"/>
                <w:szCs w:val="20"/>
              </w:rPr>
            </w:pPr>
            <w:r>
              <w:rPr>
                <w:rFonts w:ascii="Lato" w:hAnsi="Lato"/>
                <w:sz w:val="20"/>
                <w:szCs w:val="20"/>
              </w:rPr>
              <w:t>Specyfikacja Wymagań Systemu ISZTAR4</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A56818A" w14:textId="77777777" w:rsidR="007D4E94" w:rsidRDefault="007D4E94">
            <w:pPr>
              <w:spacing w:line="252" w:lineRule="auto"/>
              <w:ind w:left="2"/>
              <w:rPr>
                <w:rFonts w:ascii="Lato" w:hAnsi="Lato"/>
                <w:b/>
                <w:bCs/>
                <w:sz w:val="20"/>
                <w:szCs w:val="20"/>
              </w:rPr>
            </w:pPr>
            <w:r>
              <w:rPr>
                <w:rFonts w:ascii="Lato" w:hAnsi="Lato"/>
                <w:sz w:val="20"/>
                <w:szCs w:val="20"/>
              </w:rPr>
              <w:t>NCTS2_ALL_SWS</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73B4686A" w14:textId="77777777" w:rsidR="007D4E94" w:rsidRDefault="007D4E94">
            <w:pPr>
              <w:spacing w:line="252" w:lineRule="auto"/>
              <w:ind w:left="2"/>
              <w:jc w:val="center"/>
              <w:rPr>
                <w:rFonts w:ascii="Lato" w:hAnsi="Lato"/>
                <w:b/>
                <w:bCs/>
                <w:sz w:val="20"/>
                <w:szCs w:val="20"/>
              </w:rPr>
            </w:pPr>
            <w:r>
              <w:rPr>
                <w:rFonts w:ascii="Lato" w:hAnsi="Lato"/>
                <w:sz w:val="20"/>
                <w:szCs w:val="20"/>
              </w:rPr>
              <w:t>8.00</w:t>
            </w:r>
          </w:p>
        </w:tc>
      </w:tr>
      <w:tr w:rsidR="007D4E94" w14:paraId="0CDF0BE0"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071B059" w14:textId="77777777" w:rsidR="007D4E94" w:rsidRDefault="007D4E94">
            <w:pPr>
              <w:spacing w:line="252" w:lineRule="auto"/>
              <w:ind w:left="2"/>
              <w:jc w:val="center"/>
              <w:rPr>
                <w:rFonts w:ascii="Lato" w:hAnsi="Lato"/>
                <w:b/>
                <w:bCs/>
                <w:sz w:val="20"/>
                <w:szCs w:val="20"/>
              </w:rPr>
            </w:pPr>
            <w:r>
              <w:rPr>
                <w:rFonts w:ascii="Lato" w:hAnsi="Lato"/>
                <w:sz w:val="20"/>
                <w:szCs w:val="20"/>
              </w:rPr>
              <w:t>3.</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48725DF" w14:textId="77777777" w:rsidR="007D4E94" w:rsidRDefault="007D4E94">
            <w:pPr>
              <w:spacing w:line="252" w:lineRule="auto"/>
              <w:ind w:left="2"/>
              <w:rPr>
                <w:rFonts w:ascii="Lato" w:hAnsi="Lato"/>
                <w:b/>
                <w:bCs/>
                <w:sz w:val="20"/>
                <w:szCs w:val="20"/>
              </w:rPr>
            </w:pPr>
            <w:r>
              <w:rPr>
                <w:rFonts w:ascii="Lato" w:hAnsi="Lato"/>
                <w:sz w:val="20"/>
                <w:szCs w:val="20"/>
              </w:rPr>
              <w:t>Mapa Wymagań Systemu ISZTAR4</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FC47FD4" w14:textId="77777777" w:rsidR="007D4E94" w:rsidRDefault="007D4E94">
            <w:pPr>
              <w:spacing w:line="252" w:lineRule="auto"/>
              <w:ind w:left="2"/>
              <w:rPr>
                <w:rFonts w:ascii="Lato" w:hAnsi="Lato"/>
                <w:sz w:val="20"/>
                <w:szCs w:val="20"/>
              </w:rPr>
            </w:pPr>
            <w:r>
              <w:rPr>
                <w:rFonts w:ascii="Lato" w:hAnsi="Lato"/>
                <w:sz w:val="20"/>
                <w:szCs w:val="20"/>
              </w:rPr>
              <w:t>ISZTAR4_MWS</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4068BB1D" w14:textId="77777777" w:rsidR="007D4E94" w:rsidRDefault="007D4E94">
            <w:pPr>
              <w:spacing w:line="252" w:lineRule="auto"/>
              <w:ind w:left="2"/>
              <w:jc w:val="center"/>
              <w:rPr>
                <w:rFonts w:ascii="Lato" w:hAnsi="Lato"/>
                <w:sz w:val="20"/>
                <w:szCs w:val="20"/>
              </w:rPr>
            </w:pPr>
            <w:r>
              <w:rPr>
                <w:rFonts w:ascii="Lato" w:hAnsi="Lato"/>
                <w:sz w:val="20"/>
                <w:szCs w:val="20"/>
              </w:rPr>
              <w:t>6.00</w:t>
            </w:r>
          </w:p>
        </w:tc>
      </w:tr>
      <w:tr w:rsidR="007D4E94" w14:paraId="090B58BC"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3D736A9" w14:textId="77777777" w:rsidR="007D4E94" w:rsidRDefault="007D4E94">
            <w:pPr>
              <w:spacing w:line="252" w:lineRule="auto"/>
              <w:ind w:left="2"/>
              <w:jc w:val="center"/>
              <w:rPr>
                <w:rFonts w:ascii="Lato" w:hAnsi="Lato"/>
                <w:b/>
                <w:bCs/>
                <w:sz w:val="20"/>
                <w:szCs w:val="20"/>
              </w:rPr>
            </w:pPr>
            <w:r>
              <w:rPr>
                <w:rFonts w:ascii="Lato" w:hAnsi="Lato"/>
                <w:sz w:val="20"/>
                <w:szCs w:val="20"/>
              </w:rPr>
              <w:t>4.</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258EAA1" w14:textId="77777777" w:rsidR="007D4E94" w:rsidRDefault="007D4E94">
            <w:pPr>
              <w:spacing w:line="252" w:lineRule="auto"/>
              <w:ind w:left="2"/>
              <w:rPr>
                <w:rFonts w:ascii="Lato" w:hAnsi="Lato"/>
                <w:b/>
                <w:bCs/>
                <w:sz w:val="20"/>
                <w:szCs w:val="20"/>
              </w:rPr>
            </w:pPr>
            <w:r>
              <w:rPr>
                <w:rFonts w:ascii="Lato" w:hAnsi="Lato"/>
                <w:sz w:val="20"/>
                <w:szCs w:val="20"/>
              </w:rPr>
              <w:t>Model Danych Systemu ISZTAR4</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82DF848" w14:textId="77777777" w:rsidR="007D4E94" w:rsidRDefault="007D4E94">
            <w:pPr>
              <w:spacing w:line="252" w:lineRule="auto"/>
              <w:ind w:left="2"/>
              <w:rPr>
                <w:rFonts w:ascii="Lato" w:hAnsi="Lato"/>
                <w:sz w:val="20"/>
                <w:szCs w:val="20"/>
              </w:rPr>
            </w:pPr>
            <w:r>
              <w:rPr>
                <w:rFonts w:ascii="Lato" w:hAnsi="Lato"/>
                <w:sz w:val="20"/>
                <w:szCs w:val="20"/>
              </w:rPr>
              <w:t>ISZTAR4_MDS</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569ABB2C" w14:textId="77777777" w:rsidR="007D4E94" w:rsidRDefault="007D4E94">
            <w:pPr>
              <w:spacing w:line="252" w:lineRule="auto"/>
              <w:ind w:left="2"/>
              <w:jc w:val="center"/>
              <w:rPr>
                <w:rFonts w:ascii="Lato" w:hAnsi="Lato"/>
                <w:sz w:val="20"/>
                <w:szCs w:val="20"/>
              </w:rPr>
            </w:pPr>
            <w:r>
              <w:rPr>
                <w:rFonts w:ascii="Lato" w:hAnsi="Lato"/>
                <w:sz w:val="20"/>
                <w:szCs w:val="20"/>
              </w:rPr>
              <w:t>4.00</w:t>
            </w:r>
          </w:p>
        </w:tc>
      </w:tr>
      <w:tr w:rsidR="007D4E94" w14:paraId="6F455272"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1357DE4B" w14:textId="77777777" w:rsidR="007D4E94" w:rsidRDefault="007D4E94">
            <w:pPr>
              <w:spacing w:line="252" w:lineRule="auto"/>
              <w:ind w:left="2"/>
              <w:jc w:val="center"/>
              <w:rPr>
                <w:rFonts w:ascii="Lato" w:hAnsi="Lato"/>
                <w:b/>
                <w:bCs/>
                <w:sz w:val="20"/>
                <w:szCs w:val="20"/>
              </w:rPr>
            </w:pPr>
            <w:r>
              <w:rPr>
                <w:rFonts w:ascii="Lato" w:hAnsi="Lato"/>
                <w:sz w:val="20"/>
                <w:szCs w:val="20"/>
              </w:rPr>
              <w:t>5.</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CF7AD5A" w14:textId="77777777" w:rsidR="007D4E94" w:rsidRDefault="007D4E94">
            <w:pPr>
              <w:spacing w:line="252" w:lineRule="auto"/>
              <w:ind w:left="2"/>
              <w:rPr>
                <w:rFonts w:ascii="Lato" w:hAnsi="Lato"/>
                <w:b/>
                <w:bCs/>
                <w:sz w:val="20"/>
                <w:szCs w:val="20"/>
              </w:rPr>
            </w:pPr>
            <w:r>
              <w:rPr>
                <w:rFonts w:ascii="Lato" w:hAnsi="Lato"/>
                <w:sz w:val="20"/>
                <w:szCs w:val="20"/>
              </w:rPr>
              <w:t>Projekt Infrastruktury Technicznej Systemu ISZTAR4</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4C221D3" w14:textId="77777777" w:rsidR="007D4E94" w:rsidRDefault="007D4E94">
            <w:pPr>
              <w:spacing w:line="252" w:lineRule="auto"/>
              <w:ind w:left="2"/>
              <w:rPr>
                <w:rFonts w:ascii="Lato" w:hAnsi="Lato"/>
                <w:sz w:val="20"/>
                <w:szCs w:val="20"/>
              </w:rPr>
            </w:pPr>
            <w:r>
              <w:rPr>
                <w:rFonts w:ascii="Lato" w:hAnsi="Lato"/>
                <w:sz w:val="20"/>
                <w:szCs w:val="20"/>
              </w:rPr>
              <w:t>ITS_PUESC_ISZTAR4</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1698641C" w14:textId="77777777" w:rsidR="007D4E94" w:rsidRDefault="007D4E94">
            <w:pPr>
              <w:spacing w:line="252" w:lineRule="auto"/>
              <w:ind w:left="2"/>
              <w:jc w:val="center"/>
              <w:rPr>
                <w:rFonts w:ascii="Lato" w:hAnsi="Lato"/>
                <w:sz w:val="20"/>
                <w:szCs w:val="20"/>
              </w:rPr>
            </w:pPr>
            <w:r>
              <w:rPr>
                <w:rFonts w:ascii="Lato" w:hAnsi="Lato"/>
                <w:sz w:val="20"/>
                <w:szCs w:val="20"/>
              </w:rPr>
              <w:t>1.49</w:t>
            </w:r>
          </w:p>
        </w:tc>
      </w:tr>
      <w:tr w:rsidR="007D4E94" w14:paraId="2B210DEC"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178DC2B" w14:textId="77777777" w:rsidR="007D4E94" w:rsidRDefault="007D4E94">
            <w:pPr>
              <w:spacing w:line="252" w:lineRule="auto"/>
              <w:ind w:left="2"/>
              <w:jc w:val="center"/>
              <w:rPr>
                <w:rFonts w:ascii="Lato" w:hAnsi="Lato"/>
                <w:b/>
                <w:bCs/>
                <w:sz w:val="20"/>
                <w:szCs w:val="20"/>
              </w:rPr>
            </w:pPr>
            <w:r>
              <w:rPr>
                <w:rFonts w:ascii="Lato" w:hAnsi="Lato"/>
                <w:sz w:val="20"/>
                <w:szCs w:val="20"/>
              </w:rPr>
              <w:t>6.</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4A34819" w14:textId="77777777" w:rsidR="007D4E94" w:rsidRDefault="007D4E94">
            <w:pPr>
              <w:spacing w:line="252" w:lineRule="auto"/>
              <w:ind w:left="2"/>
              <w:rPr>
                <w:rFonts w:ascii="Lato" w:hAnsi="Lato"/>
                <w:b/>
                <w:bCs/>
                <w:sz w:val="20"/>
                <w:szCs w:val="20"/>
              </w:rPr>
            </w:pPr>
            <w:r>
              <w:rPr>
                <w:rFonts w:ascii="Lato" w:hAnsi="Lato"/>
                <w:sz w:val="20"/>
                <w:szCs w:val="20"/>
              </w:rPr>
              <w:t>Dokumentacja Architektury Systemu Informatycznego ISZTAR4</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7119ED5" w14:textId="77777777" w:rsidR="007D4E94" w:rsidRDefault="007D4E94">
            <w:pPr>
              <w:spacing w:line="252" w:lineRule="auto"/>
              <w:ind w:left="2"/>
              <w:rPr>
                <w:rFonts w:ascii="Lato" w:hAnsi="Lato"/>
                <w:sz w:val="20"/>
                <w:szCs w:val="20"/>
              </w:rPr>
            </w:pPr>
            <w:r>
              <w:rPr>
                <w:rFonts w:ascii="Lato" w:hAnsi="Lato"/>
                <w:sz w:val="20"/>
                <w:szCs w:val="20"/>
              </w:rPr>
              <w:t>ISZTAR4_DAS</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6A070A3F" w14:textId="77777777" w:rsidR="007D4E94" w:rsidRDefault="007D4E94">
            <w:pPr>
              <w:spacing w:line="252" w:lineRule="auto"/>
              <w:ind w:left="2"/>
              <w:jc w:val="center"/>
              <w:rPr>
                <w:rFonts w:ascii="Lato" w:hAnsi="Lato"/>
                <w:sz w:val="20"/>
                <w:szCs w:val="20"/>
              </w:rPr>
            </w:pPr>
            <w:r>
              <w:rPr>
                <w:rFonts w:ascii="Lato" w:hAnsi="Lato"/>
                <w:sz w:val="20"/>
                <w:szCs w:val="20"/>
              </w:rPr>
              <w:t>6.00</w:t>
            </w:r>
          </w:p>
        </w:tc>
      </w:tr>
      <w:tr w:rsidR="007D4E94" w14:paraId="62117CE7"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2E1FD3F4" w14:textId="77777777" w:rsidR="007D4E94" w:rsidRDefault="007D4E94">
            <w:pPr>
              <w:spacing w:line="252" w:lineRule="auto"/>
              <w:ind w:left="2"/>
              <w:jc w:val="center"/>
              <w:rPr>
                <w:rFonts w:ascii="Lato" w:hAnsi="Lato"/>
                <w:b/>
                <w:bCs/>
                <w:sz w:val="20"/>
                <w:szCs w:val="20"/>
              </w:rPr>
            </w:pPr>
            <w:r>
              <w:rPr>
                <w:rFonts w:ascii="Lato" w:hAnsi="Lato"/>
                <w:sz w:val="20"/>
                <w:szCs w:val="20"/>
              </w:rPr>
              <w:t>7.</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612FA7B" w14:textId="77777777" w:rsidR="007D4E94" w:rsidRDefault="007D4E94">
            <w:pPr>
              <w:spacing w:line="252" w:lineRule="auto"/>
              <w:ind w:left="2"/>
              <w:rPr>
                <w:rFonts w:ascii="Lato" w:hAnsi="Lato"/>
                <w:b/>
                <w:bCs/>
                <w:sz w:val="20"/>
                <w:szCs w:val="20"/>
              </w:rPr>
            </w:pPr>
            <w:r>
              <w:rPr>
                <w:rFonts w:ascii="Lato" w:hAnsi="Lato"/>
                <w:sz w:val="20"/>
                <w:szCs w:val="20"/>
              </w:rPr>
              <w:t>Specyfikacja XML</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11FF50E" w14:textId="77777777" w:rsidR="007D4E94" w:rsidRDefault="007D4E94">
            <w:pPr>
              <w:spacing w:line="252" w:lineRule="auto"/>
              <w:ind w:left="2"/>
              <w:rPr>
                <w:rFonts w:ascii="Lato" w:hAnsi="Lato"/>
                <w:b/>
                <w:bCs/>
                <w:sz w:val="20"/>
                <w:szCs w:val="20"/>
              </w:rPr>
            </w:pPr>
            <w:r>
              <w:rPr>
                <w:rFonts w:ascii="Lato" w:hAnsi="Lato"/>
                <w:sz w:val="20"/>
                <w:szCs w:val="20"/>
              </w:rPr>
              <w:t>ISZTAR4_SXML</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72091903" w14:textId="77777777" w:rsidR="007D4E94" w:rsidRDefault="007D4E94">
            <w:pPr>
              <w:spacing w:line="252" w:lineRule="auto"/>
              <w:ind w:left="2"/>
              <w:jc w:val="center"/>
              <w:rPr>
                <w:rFonts w:ascii="Lato" w:hAnsi="Lato"/>
                <w:b/>
                <w:bCs/>
                <w:sz w:val="20"/>
                <w:szCs w:val="20"/>
              </w:rPr>
            </w:pPr>
            <w:r>
              <w:rPr>
                <w:rFonts w:ascii="Lato" w:hAnsi="Lato"/>
                <w:sz w:val="20"/>
                <w:szCs w:val="20"/>
              </w:rPr>
              <w:t>10.00</w:t>
            </w:r>
          </w:p>
        </w:tc>
      </w:tr>
      <w:tr w:rsidR="007D4E94" w14:paraId="3F9433E6"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3F18AA6" w14:textId="77777777" w:rsidR="007D4E94" w:rsidRDefault="007D4E94">
            <w:pPr>
              <w:spacing w:line="252" w:lineRule="auto"/>
              <w:ind w:left="2"/>
              <w:jc w:val="center"/>
              <w:rPr>
                <w:rFonts w:ascii="Lato" w:hAnsi="Lato"/>
                <w:b/>
                <w:bCs/>
                <w:sz w:val="20"/>
                <w:szCs w:val="20"/>
              </w:rPr>
            </w:pPr>
            <w:r>
              <w:rPr>
                <w:rFonts w:ascii="Lato" w:hAnsi="Lato"/>
                <w:sz w:val="20"/>
                <w:szCs w:val="20"/>
              </w:rPr>
              <w:t>8.</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460EF3F" w14:textId="77777777" w:rsidR="007D4E94" w:rsidRDefault="007D4E94">
            <w:pPr>
              <w:spacing w:line="252" w:lineRule="auto"/>
              <w:ind w:left="2"/>
              <w:rPr>
                <w:rFonts w:ascii="Lato" w:hAnsi="Lato"/>
                <w:b/>
                <w:bCs/>
                <w:sz w:val="20"/>
                <w:szCs w:val="20"/>
              </w:rPr>
            </w:pPr>
            <w:r>
              <w:rPr>
                <w:rFonts w:ascii="Lato" w:hAnsi="Lato"/>
                <w:sz w:val="20"/>
                <w:szCs w:val="20"/>
              </w:rPr>
              <w:t>Specyfikacja XML dla Podmiotów</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5C74823" w14:textId="77777777" w:rsidR="007D4E94" w:rsidRDefault="007D4E94">
            <w:pPr>
              <w:spacing w:line="252" w:lineRule="auto"/>
              <w:ind w:left="2"/>
              <w:rPr>
                <w:rFonts w:ascii="Lato" w:hAnsi="Lato"/>
                <w:sz w:val="20"/>
                <w:szCs w:val="20"/>
              </w:rPr>
            </w:pPr>
            <w:r>
              <w:rPr>
                <w:rFonts w:ascii="Lato" w:hAnsi="Lato"/>
                <w:sz w:val="20"/>
                <w:szCs w:val="20"/>
              </w:rPr>
              <w:t>ISZTAR4_PSXML</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0927311F" w14:textId="77777777" w:rsidR="007D4E94" w:rsidRDefault="007D4E94">
            <w:pPr>
              <w:spacing w:line="252" w:lineRule="auto"/>
              <w:ind w:left="2"/>
              <w:jc w:val="center"/>
              <w:rPr>
                <w:rFonts w:ascii="Lato" w:hAnsi="Lato"/>
                <w:sz w:val="20"/>
                <w:szCs w:val="20"/>
              </w:rPr>
            </w:pPr>
            <w:r>
              <w:rPr>
                <w:rFonts w:ascii="Lato" w:hAnsi="Lato"/>
                <w:sz w:val="20"/>
                <w:szCs w:val="20"/>
              </w:rPr>
              <w:t>3.50</w:t>
            </w:r>
          </w:p>
        </w:tc>
      </w:tr>
      <w:tr w:rsidR="007D4E94" w14:paraId="1C2F164C"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3397DCE4" w14:textId="77777777" w:rsidR="007D4E94" w:rsidRDefault="007D4E94">
            <w:pPr>
              <w:spacing w:line="252" w:lineRule="auto"/>
              <w:ind w:left="2"/>
              <w:jc w:val="center"/>
              <w:rPr>
                <w:rFonts w:ascii="Lato" w:hAnsi="Lato"/>
                <w:b/>
                <w:bCs/>
                <w:sz w:val="20"/>
                <w:szCs w:val="20"/>
              </w:rPr>
            </w:pPr>
            <w:r>
              <w:rPr>
                <w:rFonts w:ascii="Lato" w:hAnsi="Lato"/>
                <w:sz w:val="20"/>
                <w:szCs w:val="20"/>
              </w:rPr>
              <w:t>9.</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401E49A" w14:textId="77777777" w:rsidR="007D4E94" w:rsidRDefault="007D4E94">
            <w:pPr>
              <w:spacing w:line="252" w:lineRule="auto"/>
              <w:ind w:left="2"/>
              <w:rPr>
                <w:rFonts w:ascii="Lato" w:hAnsi="Lato"/>
                <w:b/>
                <w:bCs/>
                <w:sz w:val="20"/>
                <w:szCs w:val="20"/>
              </w:rPr>
            </w:pPr>
            <w:r>
              <w:rPr>
                <w:rFonts w:ascii="Lato" w:hAnsi="Lato"/>
                <w:sz w:val="20"/>
                <w:szCs w:val="20"/>
              </w:rPr>
              <w:t>Specyfikacja API</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7ABD69D" w14:textId="77777777" w:rsidR="007D4E94" w:rsidRDefault="007D4E94">
            <w:pPr>
              <w:spacing w:line="252" w:lineRule="auto"/>
              <w:ind w:left="2"/>
              <w:rPr>
                <w:rFonts w:ascii="Lato" w:hAnsi="Lato"/>
                <w:sz w:val="20"/>
                <w:szCs w:val="20"/>
              </w:rPr>
            </w:pPr>
            <w:r>
              <w:rPr>
                <w:rFonts w:ascii="Lato" w:hAnsi="Lato"/>
                <w:sz w:val="20"/>
                <w:szCs w:val="20"/>
              </w:rPr>
              <w:t>ISZTAR4_UD_SXML</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565529BD" w14:textId="77777777" w:rsidR="007D4E94" w:rsidRDefault="007D4E94">
            <w:pPr>
              <w:spacing w:line="252" w:lineRule="auto"/>
              <w:ind w:left="2"/>
              <w:jc w:val="center"/>
              <w:rPr>
                <w:rFonts w:ascii="Lato" w:hAnsi="Lato"/>
                <w:sz w:val="20"/>
                <w:szCs w:val="20"/>
              </w:rPr>
            </w:pPr>
            <w:r>
              <w:rPr>
                <w:rFonts w:ascii="Lato" w:hAnsi="Lato"/>
                <w:sz w:val="20"/>
                <w:szCs w:val="20"/>
              </w:rPr>
              <w:t>4.10</w:t>
            </w:r>
          </w:p>
        </w:tc>
      </w:tr>
      <w:tr w:rsidR="007D4E94" w14:paraId="0459E285"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557724E5" w14:textId="77777777" w:rsidR="007D4E94" w:rsidRDefault="007D4E94">
            <w:pPr>
              <w:spacing w:line="252" w:lineRule="auto"/>
              <w:ind w:left="2"/>
              <w:jc w:val="center"/>
              <w:rPr>
                <w:rFonts w:ascii="Lato" w:hAnsi="Lato"/>
                <w:sz w:val="20"/>
                <w:szCs w:val="20"/>
              </w:rPr>
            </w:pPr>
            <w:r>
              <w:rPr>
                <w:rFonts w:ascii="Lato" w:hAnsi="Lato"/>
                <w:sz w:val="20"/>
                <w:szCs w:val="20"/>
              </w:rPr>
              <w:t>10.</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6CF4360" w14:textId="77777777" w:rsidR="007D4E94" w:rsidRDefault="007D4E94">
            <w:pPr>
              <w:spacing w:line="252" w:lineRule="auto"/>
              <w:ind w:left="2"/>
              <w:rPr>
                <w:rFonts w:ascii="Lato" w:hAnsi="Lato"/>
                <w:sz w:val="20"/>
                <w:szCs w:val="20"/>
              </w:rPr>
            </w:pPr>
            <w:r>
              <w:rPr>
                <w:rFonts w:ascii="Lato" w:hAnsi="Lato"/>
                <w:sz w:val="20"/>
                <w:szCs w:val="20"/>
              </w:rPr>
              <w:t>Podręcznik Administratora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858A013" w14:textId="77777777" w:rsidR="007D4E94" w:rsidRDefault="007D4E94">
            <w:pPr>
              <w:spacing w:line="252" w:lineRule="auto"/>
              <w:ind w:left="2"/>
              <w:rPr>
                <w:rFonts w:ascii="Lato" w:hAnsi="Lato"/>
                <w:sz w:val="20"/>
                <w:szCs w:val="20"/>
              </w:rPr>
            </w:pPr>
            <w:r>
              <w:rPr>
                <w:rFonts w:ascii="Lato" w:hAnsi="Lato"/>
                <w:sz w:val="20"/>
                <w:szCs w:val="20"/>
              </w:rPr>
              <w:t>ISZTAR4_PADM</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2B01EFD1" w14:textId="77777777" w:rsidR="007D4E94" w:rsidRDefault="007D4E94">
            <w:pPr>
              <w:spacing w:line="252" w:lineRule="auto"/>
              <w:ind w:left="2"/>
              <w:jc w:val="center"/>
              <w:rPr>
                <w:rFonts w:ascii="Lato" w:hAnsi="Lato"/>
                <w:sz w:val="20"/>
                <w:szCs w:val="20"/>
              </w:rPr>
            </w:pPr>
            <w:r>
              <w:rPr>
                <w:rFonts w:ascii="Lato" w:hAnsi="Lato"/>
                <w:sz w:val="20"/>
                <w:szCs w:val="20"/>
              </w:rPr>
              <w:t>6.00</w:t>
            </w:r>
          </w:p>
        </w:tc>
      </w:tr>
      <w:tr w:rsidR="007D4E94" w14:paraId="4A6438BB"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753C7A2" w14:textId="77777777" w:rsidR="007D4E94" w:rsidRDefault="007D4E94">
            <w:pPr>
              <w:spacing w:line="252" w:lineRule="auto"/>
              <w:ind w:left="2"/>
              <w:jc w:val="center"/>
              <w:rPr>
                <w:rFonts w:ascii="Lato" w:hAnsi="Lato"/>
                <w:b/>
                <w:bCs/>
                <w:sz w:val="20"/>
                <w:szCs w:val="20"/>
              </w:rPr>
            </w:pPr>
            <w:r>
              <w:rPr>
                <w:rFonts w:ascii="Lato" w:hAnsi="Lato"/>
                <w:sz w:val="20"/>
                <w:szCs w:val="20"/>
              </w:rPr>
              <w:t>11.</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41E57FC" w14:textId="77777777" w:rsidR="007D4E94" w:rsidRDefault="007D4E94">
            <w:pPr>
              <w:spacing w:line="252" w:lineRule="auto"/>
              <w:ind w:left="2"/>
              <w:rPr>
                <w:rFonts w:ascii="Lato" w:hAnsi="Lato"/>
                <w:b/>
                <w:bCs/>
                <w:sz w:val="20"/>
                <w:szCs w:val="20"/>
              </w:rPr>
            </w:pPr>
            <w:r>
              <w:rPr>
                <w:rFonts w:ascii="Lato" w:hAnsi="Lato"/>
                <w:sz w:val="20"/>
                <w:szCs w:val="20"/>
              </w:rPr>
              <w:t>Podręcznik Użytkownika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B2238FD" w14:textId="77777777" w:rsidR="007D4E94" w:rsidRDefault="007D4E94">
            <w:pPr>
              <w:spacing w:line="252" w:lineRule="auto"/>
              <w:ind w:left="2"/>
              <w:rPr>
                <w:rFonts w:ascii="Lato" w:hAnsi="Lato"/>
                <w:sz w:val="20"/>
                <w:szCs w:val="20"/>
              </w:rPr>
            </w:pPr>
            <w:r>
              <w:rPr>
                <w:rFonts w:ascii="Lato" w:hAnsi="Lato"/>
                <w:sz w:val="20"/>
                <w:szCs w:val="20"/>
              </w:rPr>
              <w:t>ISZTAR4_POU</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3AF0FE9A" w14:textId="77777777" w:rsidR="007D4E94" w:rsidRDefault="007D4E94">
            <w:pPr>
              <w:spacing w:line="252" w:lineRule="auto"/>
              <w:ind w:left="2"/>
              <w:jc w:val="center"/>
              <w:rPr>
                <w:rFonts w:ascii="Lato" w:hAnsi="Lato"/>
                <w:sz w:val="20"/>
                <w:szCs w:val="20"/>
              </w:rPr>
            </w:pPr>
            <w:r>
              <w:rPr>
                <w:rFonts w:ascii="Lato" w:hAnsi="Lato"/>
                <w:sz w:val="20"/>
                <w:szCs w:val="20"/>
              </w:rPr>
              <w:t>6.00</w:t>
            </w:r>
          </w:p>
        </w:tc>
      </w:tr>
      <w:tr w:rsidR="007D4E94" w14:paraId="3B953A36"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01E12F29" w14:textId="77777777" w:rsidR="007D4E94" w:rsidRDefault="007D4E94">
            <w:pPr>
              <w:spacing w:line="252" w:lineRule="auto"/>
              <w:ind w:left="2"/>
              <w:jc w:val="center"/>
              <w:rPr>
                <w:rFonts w:ascii="Lato" w:hAnsi="Lato"/>
                <w:b/>
                <w:bCs/>
                <w:sz w:val="20"/>
                <w:szCs w:val="20"/>
              </w:rPr>
            </w:pPr>
            <w:r>
              <w:rPr>
                <w:rFonts w:ascii="Lato" w:hAnsi="Lato"/>
                <w:sz w:val="20"/>
                <w:szCs w:val="20"/>
              </w:rPr>
              <w:t>12.</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6DAE77A" w14:textId="77777777" w:rsidR="007D4E94" w:rsidRDefault="007D4E94">
            <w:pPr>
              <w:spacing w:line="252" w:lineRule="auto"/>
              <w:ind w:left="2"/>
              <w:rPr>
                <w:rFonts w:ascii="Lato" w:hAnsi="Lato"/>
                <w:b/>
                <w:bCs/>
                <w:sz w:val="20"/>
                <w:szCs w:val="20"/>
              </w:rPr>
            </w:pPr>
            <w:r>
              <w:rPr>
                <w:rFonts w:ascii="Lato" w:hAnsi="Lato"/>
                <w:sz w:val="20"/>
                <w:szCs w:val="20"/>
              </w:rPr>
              <w:t>Podręcznik użytkownika BRO</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6EEF3EA" w14:textId="77777777" w:rsidR="007D4E94" w:rsidRDefault="007D4E94">
            <w:pPr>
              <w:spacing w:line="252" w:lineRule="auto"/>
              <w:ind w:left="2"/>
              <w:rPr>
                <w:rFonts w:ascii="Lato" w:hAnsi="Lato"/>
                <w:sz w:val="20"/>
                <w:szCs w:val="20"/>
              </w:rPr>
            </w:pPr>
            <w:r>
              <w:rPr>
                <w:rFonts w:ascii="Lato" w:hAnsi="Lato"/>
                <w:sz w:val="20"/>
                <w:szCs w:val="20"/>
              </w:rPr>
              <w:t>ISZTAR4_POU_BRO</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18101228" w14:textId="77777777" w:rsidR="007D4E94" w:rsidRDefault="007D4E94">
            <w:pPr>
              <w:spacing w:line="252" w:lineRule="auto"/>
              <w:ind w:left="2"/>
              <w:jc w:val="center"/>
              <w:rPr>
                <w:rFonts w:ascii="Lato" w:hAnsi="Lato"/>
                <w:sz w:val="20"/>
                <w:szCs w:val="20"/>
              </w:rPr>
            </w:pPr>
            <w:r>
              <w:rPr>
                <w:rFonts w:ascii="Lato" w:hAnsi="Lato"/>
                <w:sz w:val="20"/>
                <w:szCs w:val="20"/>
              </w:rPr>
              <w:t>8.00</w:t>
            </w:r>
          </w:p>
        </w:tc>
      </w:tr>
      <w:tr w:rsidR="007D4E94" w14:paraId="205BB51B" w14:textId="77777777" w:rsidTr="007D4E94">
        <w:trPr>
          <w:trHeight w:val="355"/>
        </w:trPr>
        <w:tc>
          <w:tcPr>
            <w:tcW w:w="599" w:type="dxa"/>
            <w:tcBorders>
              <w:top w:val="nil"/>
              <w:left w:val="single" w:sz="8" w:space="0" w:color="000000"/>
              <w:bottom w:val="single" w:sz="8" w:space="0" w:color="000000"/>
              <w:right w:val="single" w:sz="8" w:space="0" w:color="000000"/>
            </w:tcBorders>
            <w:tcMar>
              <w:top w:w="63" w:type="dxa"/>
              <w:left w:w="55" w:type="dxa"/>
              <w:bottom w:w="0" w:type="dxa"/>
              <w:right w:w="115" w:type="dxa"/>
            </w:tcMar>
            <w:vAlign w:val="center"/>
            <w:hideMark/>
          </w:tcPr>
          <w:p w14:paraId="66E6ED80" w14:textId="77777777" w:rsidR="007D4E94" w:rsidRDefault="007D4E94">
            <w:pPr>
              <w:spacing w:line="252" w:lineRule="auto"/>
              <w:ind w:left="2"/>
              <w:jc w:val="center"/>
              <w:rPr>
                <w:rFonts w:ascii="Lato" w:hAnsi="Lato"/>
                <w:b/>
                <w:bCs/>
                <w:sz w:val="20"/>
                <w:szCs w:val="20"/>
              </w:rPr>
            </w:pPr>
            <w:r>
              <w:rPr>
                <w:rFonts w:ascii="Lato" w:hAnsi="Lato"/>
                <w:sz w:val="20"/>
                <w:szCs w:val="20"/>
              </w:rPr>
              <w:t>13.</w:t>
            </w:r>
          </w:p>
        </w:tc>
        <w:tc>
          <w:tcPr>
            <w:tcW w:w="5066" w:type="dxa"/>
            <w:gridSpan w:val="6"/>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4323711" w14:textId="77777777" w:rsidR="007D4E94" w:rsidRDefault="007D4E94">
            <w:pPr>
              <w:spacing w:line="252" w:lineRule="auto"/>
              <w:ind w:left="2"/>
              <w:rPr>
                <w:rFonts w:ascii="Lato" w:hAnsi="Lato"/>
                <w:b/>
                <w:bCs/>
                <w:sz w:val="20"/>
                <w:szCs w:val="20"/>
              </w:rPr>
            </w:pPr>
            <w:r>
              <w:rPr>
                <w:rFonts w:ascii="Lato" w:hAnsi="Lato"/>
                <w:sz w:val="20"/>
                <w:szCs w:val="20"/>
              </w:rPr>
              <w:t>Projekt Realizacji Systemu Informatycznego ISZTAR4</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57772C6" w14:textId="77777777" w:rsidR="007D4E94" w:rsidRDefault="007D4E94">
            <w:pPr>
              <w:spacing w:line="252" w:lineRule="auto"/>
              <w:ind w:left="2"/>
              <w:rPr>
                <w:rFonts w:ascii="Lato" w:hAnsi="Lato"/>
                <w:sz w:val="20"/>
                <w:szCs w:val="20"/>
              </w:rPr>
            </w:pPr>
            <w:r>
              <w:rPr>
                <w:rFonts w:ascii="Lato" w:hAnsi="Lato"/>
                <w:sz w:val="20"/>
                <w:szCs w:val="20"/>
              </w:rPr>
              <w:t>ISZTAR4_PRRS</w:t>
            </w:r>
          </w:p>
        </w:tc>
        <w:tc>
          <w:tcPr>
            <w:tcW w:w="875" w:type="dxa"/>
            <w:tcBorders>
              <w:top w:val="nil"/>
              <w:left w:val="nil"/>
              <w:bottom w:val="single" w:sz="8" w:space="0" w:color="000000"/>
              <w:right w:val="single" w:sz="8" w:space="0" w:color="000000"/>
            </w:tcBorders>
            <w:tcMar>
              <w:top w:w="63" w:type="dxa"/>
              <w:left w:w="55" w:type="dxa"/>
              <w:bottom w:w="0" w:type="dxa"/>
              <w:right w:w="115" w:type="dxa"/>
            </w:tcMar>
            <w:hideMark/>
          </w:tcPr>
          <w:p w14:paraId="627AE979" w14:textId="77777777" w:rsidR="007D4E94" w:rsidRDefault="007D4E94">
            <w:pPr>
              <w:spacing w:line="252" w:lineRule="auto"/>
              <w:ind w:left="2"/>
              <w:jc w:val="center"/>
              <w:rPr>
                <w:rFonts w:ascii="Lato" w:hAnsi="Lato"/>
                <w:sz w:val="20"/>
                <w:szCs w:val="20"/>
              </w:rPr>
            </w:pPr>
            <w:r>
              <w:rPr>
                <w:rFonts w:ascii="Lato" w:hAnsi="Lato"/>
                <w:sz w:val="20"/>
                <w:szCs w:val="20"/>
              </w:rPr>
              <w:t>8.00</w:t>
            </w:r>
          </w:p>
        </w:tc>
      </w:tr>
      <w:tr w:rsidR="007D4E94" w14:paraId="143A816B" w14:textId="77777777" w:rsidTr="007D4E94">
        <w:trPr>
          <w:trHeight w:val="355"/>
        </w:trPr>
        <w:tc>
          <w:tcPr>
            <w:tcW w:w="9463" w:type="dxa"/>
            <w:gridSpan w:val="10"/>
            <w:tcBorders>
              <w:top w:val="nil"/>
              <w:left w:val="single" w:sz="8" w:space="0" w:color="000000"/>
              <w:bottom w:val="single" w:sz="8" w:space="0" w:color="000000"/>
              <w:right w:val="single" w:sz="8" w:space="0" w:color="000000"/>
            </w:tcBorders>
            <w:hideMark/>
          </w:tcPr>
          <w:p w14:paraId="793F80BB" w14:textId="56ADA3A4" w:rsidR="007D4E94" w:rsidRDefault="00C7255F" w:rsidP="007D4E94">
            <w:pPr>
              <w:pStyle w:val="Nagwek5"/>
              <w:numPr>
                <w:ilvl w:val="0"/>
                <w:numId w:val="0"/>
              </w:numPr>
              <w:spacing w:line="252" w:lineRule="auto"/>
              <w:ind w:left="2124"/>
              <w:rPr>
                <w:rFonts w:ascii="Lato" w:eastAsia="Times New Roman" w:hAnsi="Lato"/>
                <w:b/>
                <w:bCs/>
                <w:sz w:val="20"/>
                <w:szCs w:val="20"/>
              </w:rPr>
            </w:pPr>
            <w:r>
              <w:rPr>
                <w:rFonts w:ascii="Lato" w:eastAsia="Times New Roman" w:hAnsi="Lato"/>
                <w:b/>
                <w:bCs/>
                <w:color w:val="000000"/>
                <w:sz w:val="20"/>
                <w:szCs w:val="20"/>
              </w:rPr>
              <w:t xml:space="preserve">                                                           </w:t>
            </w:r>
            <w:r w:rsidR="007D4E94">
              <w:rPr>
                <w:rFonts w:ascii="Lato" w:eastAsia="Times New Roman" w:hAnsi="Lato"/>
                <w:b/>
                <w:bCs/>
                <w:color w:val="000000"/>
                <w:sz w:val="20"/>
                <w:szCs w:val="20"/>
              </w:rPr>
              <w:t>PDR PL/UE</w:t>
            </w:r>
          </w:p>
        </w:tc>
      </w:tr>
      <w:tr w:rsidR="007D4E94" w14:paraId="4FAB604D"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2383A689" w14:textId="77777777" w:rsidR="007D4E94" w:rsidRDefault="007D4E94">
            <w:pPr>
              <w:spacing w:line="252" w:lineRule="auto"/>
              <w:ind w:left="2"/>
              <w:rPr>
                <w:rFonts w:ascii="Lato" w:hAnsi="Lato"/>
                <w:sz w:val="20"/>
                <w:szCs w:val="20"/>
              </w:rPr>
            </w:pPr>
            <w:r>
              <w:rPr>
                <w:rFonts w:ascii="Lato" w:hAnsi="Lato"/>
                <w:sz w:val="20"/>
                <w:szCs w:val="20"/>
              </w:rPr>
              <w:t>1.</w:t>
            </w:r>
          </w:p>
        </w:tc>
        <w:tc>
          <w:tcPr>
            <w:tcW w:w="4975" w:type="dxa"/>
            <w:gridSpan w:val="3"/>
            <w:tcBorders>
              <w:top w:val="nil"/>
              <w:left w:val="nil"/>
              <w:bottom w:val="single" w:sz="8" w:space="0" w:color="000000"/>
              <w:right w:val="single" w:sz="8" w:space="0" w:color="auto"/>
            </w:tcBorders>
            <w:vAlign w:val="center"/>
            <w:hideMark/>
          </w:tcPr>
          <w:p w14:paraId="0C98A63F" w14:textId="77777777" w:rsidR="007D4E94" w:rsidRDefault="007D4E94">
            <w:pPr>
              <w:spacing w:line="252" w:lineRule="auto"/>
              <w:ind w:left="2"/>
              <w:rPr>
                <w:rFonts w:ascii="Lato" w:hAnsi="Lato"/>
                <w:b/>
                <w:bCs/>
                <w:sz w:val="20"/>
                <w:szCs w:val="20"/>
              </w:rPr>
            </w:pPr>
            <w:r>
              <w:rPr>
                <w:rFonts w:ascii="Lato" w:hAnsi="Lato"/>
                <w:sz w:val="20"/>
                <w:szCs w:val="20"/>
              </w:rPr>
              <w:t>Specyfikacja Procesów Biznesowych Systemu PDR PL/UE</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72E7582" w14:textId="77777777" w:rsidR="007D4E94" w:rsidRDefault="007D4E94">
            <w:pPr>
              <w:spacing w:line="252" w:lineRule="auto"/>
              <w:ind w:left="2"/>
              <w:jc w:val="center"/>
              <w:rPr>
                <w:rFonts w:ascii="Lato" w:hAnsi="Lato"/>
                <w:b/>
                <w:bCs/>
                <w:sz w:val="20"/>
                <w:szCs w:val="20"/>
              </w:rPr>
            </w:pPr>
            <w:r>
              <w:rPr>
                <w:rFonts w:ascii="Lato" w:hAnsi="Lato"/>
                <w:sz w:val="20"/>
                <w:szCs w:val="20"/>
              </w:rPr>
              <w:t>PDR_SPB</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C5EE607" w14:textId="77777777" w:rsidR="007D4E94" w:rsidRDefault="007D4E94">
            <w:pPr>
              <w:spacing w:line="252" w:lineRule="auto"/>
              <w:ind w:left="2"/>
              <w:jc w:val="center"/>
              <w:rPr>
                <w:rFonts w:ascii="Lato" w:hAnsi="Lato"/>
                <w:b/>
                <w:bCs/>
                <w:sz w:val="20"/>
                <w:szCs w:val="20"/>
              </w:rPr>
            </w:pPr>
            <w:r>
              <w:rPr>
                <w:rFonts w:ascii="Lato" w:hAnsi="Lato"/>
                <w:sz w:val="20"/>
                <w:szCs w:val="20"/>
              </w:rPr>
              <w:t>1.01</w:t>
            </w:r>
          </w:p>
        </w:tc>
      </w:tr>
      <w:tr w:rsidR="007D4E94" w14:paraId="28630AB3"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7C9A47EE" w14:textId="77777777" w:rsidR="007D4E94" w:rsidRDefault="007D4E94">
            <w:pPr>
              <w:spacing w:line="252" w:lineRule="auto"/>
              <w:ind w:left="2"/>
              <w:rPr>
                <w:rFonts w:ascii="Lato" w:hAnsi="Lato"/>
                <w:sz w:val="20"/>
                <w:szCs w:val="20"/>
              </w:rPr>
            </w:pPr>
            <w:r>
              <w:rPr>
                <w:rFonts w:ascii="Lato" w:hAnsi="Lato"/>
                <w:sz w:val="20"/>
                <w:szCs w:val="20"/>
              </w:rPr>
              <w:t>2.</w:t>
            </w:r>
          </w:p>
        </w:tc>
        <w:tc>
          <w:tcPr>
            <w:tcW w:w="4975" w:type="dxa"/>
            <w:gridSpan w:val="3"/>
            <w:tcBorders>
              <w:top w:val="nil"/>
              <w:left w:val="nil"/>
              <w:bottom w:val="single" w:sz="8" w:space="0" w:color="000000"/>
              <w:right w:val="single" w:sz="8" w:space="0" w:color="auto"/>
            </w:tcBorders>
            <w:vAlign w:val="center"/>
            <w:hideMark/>
          </w:tcPr>
          <w:p w14:paraId="45C66D1F" w14:textId="77777777" w:rsidR="007D4E94" w:rsidRDefault="007D4E94">
            <w:pPr>
              <w:spacing w:line="252" w:lineRule="auto"/>
              <w:ind w:left="2"/>
              <w:rPr>
                <w:rFonts w:ascii="Lato" w:hAnsi="Lato"/>
                <w:b/>
                <w:bCs/>
                <w:sz w:val="20"/>
                <w:szCs w:val="20"/>
              </w:rPr>
            </w:pPr>
            <w:r>
              <w:rPr>
                <w:rFonts w:ascii="Lato" w:hAnsi="Lato"/>
                <w:sz w:val="20"/>
                <w:szCs w:val="20"/>
              </w:rPr>
              <w:t>Specyfikacja Wymagań Systemu PDR PL/UE</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8551B3F"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PDR_SWS</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40329B0" w14:textId="77777777" w:rsidR="007D4E94" w:rsidRDefault="007D4E94">
            <w:pPr>
              <w:spacing w:line="252" w:lineRule="auto"/>
              <w:ind w:left="2"/>
              <w:jc w:val="center"/>
              <w:rPr>
                <w:rFonts w:ascii="Lato" w:hAnsi="Lato"/>
                <w:b/>
                <w:bCs/>
                <w:sz w:val="20"/>
                <w:szCs w:val="20"/>
              </w:rPr>
            </w:pPr>
            <w:r>
              <w:rPr>
                <w:rFonts w:ascii="Lato" w:hAnsi="Lato"/>
                <w:sz w:val="20"/>
                <w:szCs w:val="20"/>
              </w:rPr>
              <w:t>2.03</w:t>
            </w:r>
          </w:p>
        </w:tc>
      </w:tr>
      <w:tr w:rsidR="007D4E94" w14:paraId="2133F634"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7A9E2C9F" w14:textId="77777777" w:rsidR="007D4E94" w:rsidRDefault="007D4E94">
            <w:pPr>
              <w:spacing w:line="252" w:lineRule="auto"/>
              <w:ind w:left="2"/>
              <w:rPr>
                <w:rFonts w:ascii="Lato" w:hAnsi="Lato"/>
                <w:sz w:val="20"/>
                <w:szCs w:val="20"/>
              </w:rPr>
            </w:pPr>
            <w:r>
              <w:rPr>
                <w:rFonts w:ascii="Lato" w:hAnsi="Lato"/>
                <w:sz w:val="20"/>
                <w:szCs w:val="20"/>
              </w:rPr>
              <w:t>3.</w:t>
            </w:r>
          </w:p>
        </w:tc>
        <w:tc>
          <w:tcPr>
            <w:tcW w:w="4975" w:type="dxa"/>
            <w:gridSpan w:val="3"/>
            <w:tcBorders>
              <w:top w:val="nil"/>
              <w:left w:val="nil"/>
              <w:bottom w:val="single" w:sz="8" w:space="0" w:color="000000"/>
              <w:right w:val="single" w:sz="8" w:space="0" w:color="auto"/>
            </w:tcBorders>
            <w:vAlign w:val="center"/>
            <w:hideMark/>
          </w:tcPr>
          <w:p w14:paraId="2122C76D" w14:textId="77777777" w:rsidR="007D4E94" w:rsidRDefault="007D4E94">
            <w:pPr>
              <w:spacing w:line="252" w:lineRule="auto"/>
              <w:ind w:left="2"/>
              <w:rPr>
                <w:rFonts w:ascii="Lato" w:hAnsi="Lato"/>
                <w:b/>
                <w:bCs/>
                <w:sz w:val="20"/>
                <w:szCs w:val="20"/>
              </w:rPr>
            </w:pPr>
            <w:r>
              <w:rPr>
                <w:rFonts w:ascii="Lato" w:hAnsi="Lato"/>
                <w:sz w:val="20"/>
                <w:szCs w:val="20"/>
              </w:rPr>
              <w:t>Mapa Wymagań Systemu PDR PL/UE</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E495738"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PDR_MAW</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EA3E924" w14:textId="77777777" w:rsidR="007D4E94" w:rsidRDefault="007D4E94">
            <w:pPr>
              <w:spacing w:line="252" w:lineRule="auto"/>
              <w:ind w:left="2"/>
              <w:jc w:val="center"/>
              <w:rPr>
                <w:rFonts w:ascii="Lato" w:hAnsi="Lato"/>
                <w:b/>
                <w:bCs/>
                <w:sz w:val="20"/>
                <w:szCs w:val="20"/>
              </w:rPr>
            </w:pPr>
            <w:r>
              <w:rPr>
                <w:rFonts w:ascii="Lato" w:hAnsi="Lato"/>
                <w:sz w:val="20"/>
                <w:szCs w:val="20"/>
              </w:rPr>
              <w:t>2.00</w:t>
            </w:r>
          </w:p>
        </w:tc>
      </w:tr>
      <w:tr w:rsidR="007D4E94" w14:paraId="529C060C"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6178E090" w14:textId="77777777" w:rsidR="007D4E94" w:rsidRDefault="007D4E94">
            <w:pPr>
              <w:spacing w:line="252" w:lineRule="auto"/>
              <w:ind w:left="2"/>
              <w:rPr>
                <w:rFonts w:ascii="Lato" w:hAnsi="Lato"/>
                <w:sz w:val="20"/>
                <w:szCs w:val="20"/>
              </w:rPr>
            </w:pPr>
            <w:r>
              <w:rPr>
                <w:rFonts w:ascii="Lato" w:hAnsi="Lato"/>
                <w:sz w:val="20"/>
                <w:szCs w:val="20"/>
              </w:rPr>
              <w:t>4.</w:t>
            </w:r>
          </w:p>
        </w:tc>
        <w:tc>
          <w:tcPr>
            <w:tcW w:w="4975" w:type="dxa"/>
            <w:gridSpan w:val="3"/>
            <w:tcBorders>
              <w:top w:val="nil"/>
              <w:left w:val="nil"/>
              <w:bottom w:val="single" w:sz="8" w:space="0" w:color="000000"/>
              <w:right w:val="single" w:sz="8" w:space="0" w:color="auto"/>
            </w:tcBorders>
            <w:vAlign w:val="center"/>
            <w:hideMark/>
          </w:tcPr>
          <w:p w14:paraId="754BCC93" w14:textId="77777777" w:rsidR="007D4E94" w:rsidRDefault="007D4E94">
            <w:pPr>
              <w:spacing w:line="252" w:lineRule="auto"/>
              <w:ind w:left="2"/>
              <w:rPr>
                <w:rFonts w:ascii="Lato" w:hAnsi="Lato"/>
                <w:b/>
                <w:bCs/>
                <w:sz w:val="20"/>
                <w:szCs w:val="20"/>
              </w:rPr>
            </w:pPr>
            <w:r>
              <w:rPr>
                <w:rFonts w:ascii="Lato" w:hAnsi="Lato"/>
                <w:sz w:val="20"/>
                <w:szCs w:val="20"/>
              </w:rPr>
              <w:t>Model Danych Referencyjnych Systemu PDR PL/UE</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7F4228D"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PDR_MDR</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6BDE84DD" w14:textId="77777777" w:rsidR="007D4E94" w:rsidRDefault="007D4E94">
            <w:pPr>
              <w:spacing w:line="252" w:lineRule="auto"/>
              <w:ind w:left="2"/>
              <w:jc w:val="center"/>
              <w:rPr>
                <w:rFonts w:ascii="Lato" w:hAnsi="Lato"/>
                <w:b/>
                <w:bCs/>
                <w:sz w:val="20"/>
                <w:szCs w:val="20"/>
              </w:rPr>
            </w:pPr>
            <w:r>
              <w:rPr>
                <w:rFonts w:ascii="Lato" w:hAnsi="Lato"/>
                <w:sz w:val="20"/>
                <w:szCs w:val="20"/>
              </w:rPr>
              <w:t>2.01</w:t>
            </w:r>
          </w:p>
        </w:tc>
      </w:tr>
      <w:tr w:rsidR="007D4E94" w14:paraId="57B453A0"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46A0ECA0" w14:textId="77777777" w:rsidR="007D4E94" w:rsidRDefault="007D4E94">
            <w:pPr>
              <w:spacing w:line="252" w:lineRule="auto"/>
              <w:ind w:left="2"/>
              <w:rPr>
                <w:rFonts w:ascii="Lato" w:hAnsi="Lato"/>
                <w:sz w:val="20"/>
                <w:szCs w:val="20"/>
              </w:rPr>
            </w:pPr>
            <w:r>
              <w:rPr>
                <w:rFonts w:ascii="Lato" w:hAnsi="Lato"/>
                <w:sz w:val="20"/>
                <w:szCs w:val="20"/>
              </w:rPr>
              <w:t>5.</w:t>
            </w:r>
          </w:p>
        </w:tc>
        <w:tc>
          <w:tcPr>
            <w:tcW w:w="4975" w:type="dxa"/>
            <w:gridSpan w:val="3"/>
            <w:tcBorders>
              <w:top w:val="nil"/>
              <w:left w:val="nil"/>
              <w:bottom w:val="single" w:sz="8" w:space="0" w:color="000000"/>
              <w:right w:val="single" w:sz="8" w:space="0" w:color="auto"/>
            </w:tcBorders>
            <w:vAlign w:val="center"/>
            <w:hideMark/>
          </w:tcPr>
          <w:p w14:paraId="26A2900A" w14:textId="77777777" w:rsidR="007D4E94" w:rsidRDefault="007D4E94">
            <w:pPr>
              <w:spacing w:line="252" w:lineRule="auto"/>
              <w:ind w:left="2"/>
              <w:rPr>
                <w:rFonts w:ascii="Lato" w:hAnsi="Lato"/>
                <w:b/>
                <w:bCs/>
                <w:sz w:val="20"/>
                <w:szCs w:val="20"/>
              </w:rPr>
            </w:pPr>
            <w:r>
              <w:rPr>
                <w:rFonts w:ascii="Lato" w:hAnsi="Lato"/>
                <w:sz w:val="20"/>
                <w:szCs w:val="20"/>
              </w:rPr>
              <w:t>Projekt Infrastruktury Technicznej Systemu PDR PL/UE</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57CA846"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PDR_PIT</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A505AB2" w14:textId="77777777" w:rsidR="007D4E94" w:rsidRDefault="007D4E94">
            <w:pPr>
              <w:spacing w:line="252" w:lineRule="auto"/>
              <w:ind w:left="2"/>
              <w:jc w:val="center"/>
              <w:rPr>
                <w:rFonts w:ascii="Lato" w:hAnsi="Lato"/>
                <w:b/>
                <w:bCs/>
                <w:sz w:val="20"/>
                <w:szCs w:val="20"/>
              </w:rPr>
            </w:pPr>
            <w:r>
              <w:rPr>
                <w:rFonts w:ascii="Lato" w:hAnsi="Lato"/>
                <w:sz w:val="20"/>
                <w:szCs w:val="20"/>
              </w:rPr>
              <w:t>2.01</w:t>
            </w:r>
          </w:p>
        </w:tc>
      </w:tr>
      <w:tr w:rsidR="007D4E94" w14:paraId="71FB9C8F"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3BF90FB8" w14:textId="77777777" w:rsidR="007D4E94" w:rsidRDefault="007D4E94">
            <w:pPr>
              <w:spacing w:line="252" w:lineRule="auto"/>
              <w:ind w:left="2"/>
              <w:rPr>
                <w:rFonts w:ascii="Lato" w:hAnsi="Lato"/>
                <w:sz w:val="20"/>
                <w:szCs w:val="20"/>
              </w:rPr>
            </w:pPr>
            <w:r>
              <w:rPr>
                <w:rFonts w:ascii="Lato" w:hAnsi="Lato"/>
                <w:sz w:val="20"/>
                <w:szCs w:val="20"/>
              </w:rPr>
              <w:t>6.</w:t>
            </w:r>
          </w:p>
        </w:tc>
        <w:tc>
          <w:tcPr>
            <w:tcW w:w="4975" w:type="dxa"/>
            <w:gridSpan w:val="3"/>
            <w:tcBorders>
              <w:top w:val="nil"/>
              <w:left w:val="nil"/>
              <w:bottom w:val="single" w:sz="8" w:space="0" w:color="000000"/>
              <w:right w:val="single" w:sz="8" w:space="0" w:color="auto"/>
            </w:tcBorders>
            <w:vAlign w:val="center"/>
            <w:hideMark/>
          </w:tcPr>
          <w:p w14:paraId="5CDCE394" w14:textId="77777777" w:rsidR="007D4E94" w:rsidRDefault="007D4E94">
            <w:pPr>
              <w:spacing w:line="252" w:lineRule="auto"/>
              <w:ind w:left="2"/>
              <w:rPr>
                <w:rFonts w:ascii="Lato" w:hAnsi="Lato"/>
                <w:b/>
                <w:bCs/>
                <w:sz w:val="20"/>
                <w:szCs w:val="20"/>
              </w:rPr>
            </w:pPr>
            <w:r>
              <w:rPr>
                <w:rFonts w:ascii="Lato" w:hAnsi="Lato"/>
                <w:sz w:val="20"/>
                <w:szCs w:val="20"/>
              </w:rPr>
              <w:t>Projekt Techniczny Systemu PDR PL/UE</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1138786"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PDR_PTS</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542E298" w14:textId="77777777" w:rsidR="007D4E94" w:rsidRDefault="007D4E94">
            <w:pPr>
              <w:spacing w:line="252" w:lineRule="auto"/>
              <w:ind w:left="2"/>
              <w:jc w:val="center"/>
              <w:rPr>
                <w:rFonts w:ascii="Lato" w:hAnsi="Lato"/>
                <w:b/>
                <w:bCs/>
                <w:sz w:val="20"/>
                <w:szCs w:val="20"/>
              </w:rPr>
            </w:pPr>
            <w:r>
              <w:rPr>
                <w:rFonts w:ascii="Lato" w:hAnsi="Lato"/>
                <w:sz w:val="20"/>
                <w:szCs w:val="20"/>
              </w:rPr>
              <w:t>1.31</w:t>
            </w:r>
          </w:p>
        </w:tc>
      </w:tr>
      <w:tr w:rsidR="007D4E94" w14:paraId="1CB1172D"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5CB214C1" w14:textId="77777777" w:rsidR="007D4E94" w:rsidRDefault="007D4E94">
            <w:pPr>
              <w:spacing w:line="252" w:lineRule="auto"/>
              <w:ind w:left="2"/>
              <w:rPr>
                <w:rFonts w:ascii="Lato" w:hAnsi="Lato"/>
                <w:sz w:val="20"/>
                <w:szCs w:val="20"/>
              </w:rPr>
            </w:pPr>
            <w:r>
              <w:rPr>
                <w:rFonts w:ascii="Lato" w:hAnsi="Lato"/>
                <w:sz w:val="20"/>
                <w:szCs w:val="20"/>
              </w:rPr>
              <w:t>7.</w:t>
            </w:r>
          </w:p>
        </w:tc>
        <w:tc>
          <w:tcPr>
            <w:tcW w:w="4975" w:type="dxa"/>
            <w:gridSpan w:val="3"/>
            <w:tcBorders>
              <w:top w:val="nil"/>
              <w:left w:val="nil"/>
              <w:bottom w:val="single" w:sz="8" w:space="0" w:color="000000"/>
              <w:right w:val="single" w:sz="8" w:space="0" w:color="auto"/>
            </w:tcBorders>
            <w:vAlign w:val="center"/>
            <w:hideMark/>
          </w:tcPr>
          <w:p w14:paraId="36D3253A" w14:textId="77777777" w:rsidR="007D4E94" w:rsidRDefault="007D4E94">
            <w:pPr>
              <w:spacing w:line="252" w:lineRule="auto"/>
              <w:ind w:left="2"/>
              <w:rPr>
                <w:rFonts w:ascii="Lato" w:hAnsi="Lato"/>
                <w:b/>
                <w:bCs/>
                <w:sz w:val="20"/>
                <w:szCs w:val="20"/>
              </w:rPr>
            </w:pPr>
            <w:r>
              <w:rPr>
                <w:rFonts w:ascii="Lato" w:hAnsi="Lato"/>
                <w:sz w:val="20"/>
                <w:szCs w:val="20"/>
              </w:rPr>
              <w:t>Dokumentacja Powykonawcza Infrastruktury Technicznej Systemu PDR PL/UE</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D47F83D"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PDR_DPI</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D0B11A8" w14:textId="77777777" w:rsidR="007D4E94" w:rsidRDefault="007D4E94">
            <w:pPr>
              <w:spacing w:line="252" w:lineRule="auto"/>
              <w:ind w:left="2"/>
              <w:jc w:val="center"/>
              <w:rPr>
                <w:rFonts w:ascii="Lato" w:hAnsi="Lato"/>
                <w:b/>
                <w:bCs/>
                <w:sz w:val="20"/>
                <w:szCs w:val="20"/>
              </w:rPr>
            </w:pPr>
            <w:r>
              <w:rPr>
                <w:rFonts w:ascii="Lato" w:hAnsi="Lato"/>
                <w:sz w:val="20"/>
                <w:szCs w:val="20"/>
              </w:rPr>
              <w:t>2.00</w:t>
            </w:r>
          </w:p>
        </w:tc>
      </w:tr>
      <w:tr w:rsidR="007D4E94" w14:paraId="1F14A54A"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50D2D537" w14:textId="77777777" w:rsidR="007D4E94" w:rsidRDefault="007D4E94">
            <w:pPr>
              <w:spacing w:line="252" w:lineRule="auto"/>
              <w:ind w:left="2"/>
              <w:rPr>
                <w:rFonts w:ascii="Lato" w:hAnsi="Lato"/>
                <w:sz w:val="20"/>
                <w:szCs w:val="20"/>
              </w:rPr>
            </w:pPr>
            <w:r>
              <w:rPr>
                <w:rFonts w:ascii="Lato" w:hAnsi="Lato"/>
                <w:sz w:val="20"/>
                <w:szCs w:val="20"/>
              </w:rPr>
              <w:t>8.</w:t>
            </w:r>
          </w:p>
        </w:tc>
        <w:tc>
          <w:tcPr>
            <w:tcW w:w="4975" w:type="dxa"/>
            <w:gridSpan w:val="3"/>
            <w:tcBorders>
              <w:top w:val="nil"/>
              <w:left w:val="nil"/>
              <w:bottom w:val="single" w:sz="8" w:space="0" w:color="000000"/>
              <w:right w:val="single" w:sz="8" w:space="0" w:color="auto"/>
            </w:tcBorders>
            <w:vAlign w:val="center"/>
            <w:hideMark/>
          </w:tcPr>
          <w:p w14:paraId="434A7DD7" w14:textId="77777777" w:rsidR="007D4E94" w:rsidRDefault="007D4E94">
            <w:pPr>
              <w:spacing w:line="252" w:lineRule="auto"/>
              <w:ind w:left="2"/>
              <w:rPr>
                <w:rFonts w:ascii="Lato" w:hAnsi="Lato"/>
                <w:b/>
                <w:bCs/>
                <w:sz w:val="20"/>
                <w:szCs w:val="20"/>
              </w:rPr>
            </w:pPr>
            <w:r>
              <w:rPr>
                <w:rFonts w:ascii="Lato" w:hAnsi="Lato"/>
                <w:sz w:val="20"/>
                <w:szCs w:val="20"/>
              </w:rPr>
              <w:t>Specyfikacja Techniczna XML</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BCA794C"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PDR_XML</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19C2A6E" w14:textId="77777777" w:rsidR="007D4E94" w:rsidRDefault="007D4E94">
            <w:pPr>
              <w:spacing w:line="252" w:lineRule="auto"/>
              <w:ind w:left="2"/>
              <w:jc w:val="center"/>
              <w:rPr>
                <w:rFonts w:ascii="Lato" w:hAnsi="Lato"/>
                <w:b/>
                <w:bCs/>
                <w:sz w:val="20"/>
                <w:szCs w:val="20"/>
              </w:rPr>
            </w:pPr>
            <w:r>
              <w:rPr>
                <w:rFonts w:ascii="Lato" w:hAnsi="Lato"/>
                <w:sz w:val="20"/>
                <w:szCs w:val="20"/>
              </w:rPr>
              <w:t>1.01</w:t>
            </w:r>
          </w:p>
        </w:tc>
      </w:tr>
      <w:tr w:rsidR="007D4E94" w14:paraId="536A7ED7"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7615CDDD" w14:textId="77777777" w:rsidR="007D4E94" w:rsidRDefault="007D4E94">
            <w:pPr>
              <w:spacing w:line="252" w:lineRule="auto"/>
              <w:ind w:left="2"/>
              <w:rPr>
                <w:rFonts w:ascii="Lato" w:hAnsi="Lato"/>
                <w:sz w:val="20"/>
                <w:szCs w:val="20"/>
              </w:rPr>
            </w:pPr>
            <w:r>
              <w:rPr>
                <w:rFonts w:ascii="Lato" w:hAnsi="Lato"/>
                <w:sz w:val="20"/>
                <w:szCs w:val="20"/>
              </w:rPr>
              <w:t>9.</w:t>
            </w:r>
          </w:p>
        </w:tc>
        <w:tc>
          <w:tcPr>
            <w:tcW w:w="4975" w:type="dxa"/>
            <w:gridSpan w:val="3"/>
            <w:tcBorders>
              <w:top w:val="nil"/>
              <w:left w:val="nil"/>
              <w:bottom w:val="single" w:sz="8" w:space="0" w:color="000000"/>
              <w:right w:val="single" w:sz="8" w:space="0" w:color="auto"/>
            </w:tcBorders>
            <w:vAlign w:val="center"/>
            <w:hideMark/>
          </w:tcPr>
          <w:p w14:paraId="3D878A27" w14:textId="77777777" w:rsidR="007D4E94" w:rsidRDefault="007D4E94">
            <w:pPr>
              <w:spacing w:line="252" w:lineRule="auto"/>
              <w:ind w:left="2"/>
              <w:rPr>
                <w:rFonts w:ascii="Lato" w:hAnsi="Lato"/>
                <w:b/>
                <w:bCs/>
                <w:sz w:val="20"/>
                <w:szCs w:val="20"/>
              </w:rPr>
            </w:pPr>
            <w:r>
              <w:rPr>
                <w:rFonts w:ascii="Lato" w:hAnsi="Lato"/>
                <w:sz w:val="20"/>
                <w:szCs w:val="20"/>
              </w:rPr>
              <w:t>Specyfikacja Techniczna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3CBBF2E"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PDR_STS</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0A72065B" w14:textId="77777777" w:rsidR="007D4E94" w:rsidRDefault="007D4E94">
            <w:pPr>
              <w:spacing w:line="252" w:lineRule="auto"/>
              <w:ind w:left="2"/>
              <w:jc w:val="center"/>
              <w:rPr>
                <w:rFonts w:ascii="Lato" w:hAnsi="Lato"/>
                <w:b/>
                <w:bCs/>
                <w:sz w:val="20"/>
                <w:szCs w:val="20"/>
              </w:rPr>
            </w:pPr>
            <w:r>
              <w:rPr>
                <w:rFonts w:ascii="Lato" w:hAnsi="Lato"/>
                <w:sz w:val="20"/>
                <w:szCs w:val="20"/>
              </w:rPr>
              <w:t>2.10</w:t>
            </w:r>
          </w:p>
        </w:tc>
      </w:tr>
      <w:tr w:rsidR="007D4E94" w14:paraId="300F66F3"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3790D745" w14:textId="77777777" w:rsidR="007D4E94" w:rsidRDefault="007D4E94">
            <w:pPr>
              <w:spacing w:line="252" w:lineRule="auto"/>
              <w:ind w:left="2"/>
              <w:rPr>
                <w:rFonts w:ascii="Lato" w:hAnsi="Lato"/>
                <w:sz w:val="20"/>
                <w:szCs w:val="20"/>
              </w:rPr>
            </w:pPr>
            <w:r>
              <w:rPr>
                <w:rFonts w:ascii="Lato" w:hAnsi="Lato"/>
                <w:sz w:val="20"/>
                <w:szCs w:val="20"/>
              </w:rPr>
              <w:t>10.</w:t>
            </w:r>
          </w:p>
        </w:tc>
        <w:tc>
          <w:tcPr>
            <w:tcW w:w="4975" w:type="dxa"/>
            <w:gridSpan w:val="3"/>
            <w:tcBorders>
              <w:top w:val="nil"/>
              <w:left w:val="nil"/>
              <w:bottom w:val="single" w:sz="8" w:space="0" w:color="000000"/>
              <w:right w:val="single" w:sz="8" w:space="0" w:color="auto"/>
            </w:tcBorders>
            <w:vAlign w:val="center"/>
            <w:hideMark/>
          </w:tcPr>
          <w:p w14:paraId="4A9F51C0" w14:textId="77777777" w:rsidR="007D4E94" w:rsidRDefault="007D4E94">
            <w:pPr>
              <w:spacing w:line="252" w:lineRule="auto"/>
              <w:ind w:left="2"/>
              <w:rPr>
                <w:rFonts w:ascii="Lato" w:hAnsi="Lato"/>
                <w:b/>
                <w:bCs/>
                <w:sz w:val="20"/>
                <w:szCs w:val="20"/>
              </w:rPr>
            </w:pPr>
            <w:r>
              <w:rPr>
                <w:rFonts w:ascii="Lato" w:hAnsi="Lato"/>
                <w:sz w:val="20"/>
                <w:szCs w:val="20"/>
              </w:rPr>
              <w:t>Podręcznik Administratora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5D100ADD"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PDR_PADM</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4B7DB180" w14:textId="77777777" w:rsidR="007D4E94" w:rsidRDefault="007D4E94">
            <w:pPr>
              <w:spacing w:line="252" w:lineRule="auto"/>
              <w:ind w:left="2"/>
              <w:jc w:val="center"/>
              <w:rPr>
                <w:rFonts w:ascii="Lato" w:hAnsi="Lato"/>
                <w:b/>
                <w:bCs/>
                <w:sz w:val="20"/>
                <w:szCs w:val="20"/>
              </w:rPr>
            </w:pPr>
            <w:r>
              <w:rPr>
                <w:rFonts w:ascii="Lato" w:hAnsi="Lato"/>
                <w:sz w:val="20"/>
                <w:szCs w:val="20"/>
              </w:rPr>
              <w:t>2.05</w:t>
            </w:r>
          </w:p>
        </w:tc>
      </w:tr>
      <w:tr w:rsidR="007D4E94" w14:paraId="2C3E256F" w14:textId="77777777" w:rsidTr="007D4E94">
        <w:trPr>
          <w:trHeight w:val="355"/>
        </w:trPr>
        <w:tc>
          <w:tcPr>
            <w:tcW w:w="690" w:type="dxa"/>
            <w:gridSpan w:val="4"/>
            <w:tcBorders>
              <w:top w:val="nil"/>
              <w:left w:val="single" w:sz="8" w:space="0" w:color="auto"/>
              <w:bottom w:val="single" w:sz="8" w:space="0" w:color="000000"/>
              <w:right w:val="single" w:sz="8" w:space="0" w:color="auto"/>
            </w:tcBorders>
            <w:tcMar>
              <w:top w:w="63" w:type="dxa"/>
              <w:left w:w="55" w:type="dxa"/>
              <w:bottom w:w="0" w:type="dxa"/>
              <w:right w:w="115" w:type="dxa"/>
            </w:tcMar>
            <w:vAlign w:val="center"/>
            <w:hideMark/>
          </w:tcPr>
          <w:p w14:paraId="59ED3DE2" w14:textId="77777777" w:rsidR="007D4E94" w:rsidRDefault="007D4E94">
            <w:pPr>
              <w:spacing w:line="252" w:lineRule="auto"/>
              <w:ind w:left="2"/>
              <w:rPr>
                <w:rFonts w:ascii="Lato" w:hAnsi="Lato"/>
                <w:sz w:val="20"/>
                <w:szCs w:val="20"/>
              </w:rPr>
            </w:pPr>
            <w:r>
              <w:rPr>
                <w:rFonts w:ascii="Lato" w:hAnsi="Lato"/>
                <w:sz w:val="20"/>
                <w:szCs w:val="20"/>
              </w:rPr>
              <w:t>11.</w:t>
            </w:r>
          </w:p>
        </w:tc>
        <w:tc>
          <w:tcPr>
            <w:tcW w:w="4975" w:type="dxa"/>
            <w:gridSpan w:val="3"/>
            <w:tcBorders>
              <w:top w:val="nil"/>
              <w:left w:val="nil"/>
              <w:bottom w:val="single" w:sz="8" w:space="0" w:color="000000"/>
              <w:right w:val="single" w:sz="8" w:space="0" w:color="auto"/>
            </w:tcBorders>
            <w:vAlign w:val="center"/>
            <w:hideMark/>
          </w:tcPr>
          <w:p w14:paraId="7D6BFD7C" w14:textId="77777777" w:rsidR="007D4E94" w:rsidRDefault="007D4E94">
            <w:pPr>
              <w:spacing w:line="252" w:lineRule="auto"/>
              <w:ind w:left="2"/>
              <w:rPr>
                <w:rFonts w:ascii="Lato" w:hAnsi="Lato"/>
                <w:b/>
                <w:bCs/>
                <w:sz w:val="20"/>
                <w:szCs w:val="20"/>
              </w:rPr>
            </w:pPr>
            <w:r>
              <w:rPr>
                <w:rFonts w:ascii="Lato" w:hAnsi="Lato"/>
                <w:sz w:val="20"/>
                <w:szCs w:val="20"/>
              </w:rPr>
              <w:t>Podręcznik Użytkownika</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32E87DF3"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PDR_PUZT</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1C34AF84" w14:textId="77777777" w:rsidR="007D4E94" w:rsidRDefault="007D4E94">
            <w:pPr>
              <w:spacing w:line="252" w:lineRule="auto"/>
              <w:ind w:left="2"/>
              <w:jc w:val="center"/>
              <w:rPr>
                <w:rFonts w:ascii="Lato" w:hAnsi="Lato"/>
                <w:b/>
                <w:bCs/>
                <w:sz w:val="20"/>
                <w:szCs w:val="20"/>
              </w:rPr>
            </w:pPr>
            <w:r>
              <w:rPr>
                <w:rFonts w:ascii="Lato" w:hAnsi="Lato"/>
                <w:sz w:val="20"/>
                <w:szCs w:val="20"/>
              </w:rPr>
              <w:t>2.09</w:t>
            </w:r>
          </w:p>
        </w:tc>
      </w:tr>
      <w:tr w:rsidR="007D4E94" w14:paraId="74CE551D" w14:textId="77777777" w:rsidTr="007D4E94">
        <w:trPr>
          <w:trHeight w:val="355"/>
        </w:trPr>
        <w:tc>
          <w:tcPr>
            <w:tcW w:w="690" w:type="dxa"/>
            <w:gridSpan w:val="4"/>
            <w:tcBorders>
              <w:top w:val="nil"/>
              <w:left w:val="single" w:sz="8" w:space="0" w:color="auto"/>
              <w:bottom w:val="single" w:sz="8" w:space="0" w:color="auto"/>
              <w:right w:val="single" w:sz="8" w:space="0" w:color="auto"/>
            </w:tcBorders>
            <w:tcMar>
              <w:top w:w="63" w:type="dxa"/>
              <w:left w:w="55" w:type="dxa"/>
              <w:bottom w:w="0" w:type="dxa"/>
              <w:right w:w="115" w:type="dxa"/>
            </w:tcMar>
            <w:vAlign w:val="center"/>
            <w:hideMark/>
          </w:tcPr>
          <w:p w14:paraId="672EDBED" w14:textId="77777777" w:rsidR="007D4E94" w:rsidRDefault="007D4E94">
            <w:pPr>
              <w:spacing w:line="252" w:lineRule="auto"/>
              <w:ind w:left="2"/>
              <w:rPr>
                <w:rFonts w:ascii="Lato" w:hAnsi="Lato"/>
                <w:sz w:val="20"/>
                <w:szCs w:val="20"/>
              </w:rPr>
            </w:pPr>
            <w:r>
              <w:rPr>
                <w:rFonts w:ascii="Lato" w:hAnsi="Lato"/>
                <w:sz w:val="20"/>
                <w:szCs w:val="20"/>
              </w:rPr>
              <w:t>12.</w:t>
            </w:r>
          </w:p>
        </w:tc>
        <w:tc>
          <w:tcPr>
            <w:tcW w:w="4975" w:type="dxa"/>
            <w:gridSpan w:val="3"/>
            <w:tcBorders>
              <w:top w:val="nil"/>
              <w:left w:val="nil"/>
              <w:bottom w:val="single" w:sz="8" w:space="0" w:color="auto"/>
              <w:right w:val="single" w:sz="8" w:space="0" w:color="auto"/>
            </w:tcBorders>
            <w:vAlign w:val="center"/>
            <w:hideMark/>
          </w:tcPr>
          <w:p w14:paraId="0BB813AE" w14:textId="77777777" w:rsidR="007D4E94" w:rsidRDefault="007D4E94">
            <w:pPr>
              <w:spacing w:line="252" w:lineRule="auto"/>
              <w:ind w:left="2"/>
              <w:rPr>
                <w:rFonts w:ascii="Lato" w:hAnsi="Lato"/>
                <w:b/>
                <w:bCs/>
                <w:sz w:val="20"/>
                <w:szCs w:val="20"/>
              </w:rPr>
            </w:pPr>
            <w:r>
              <w:rPr>
                <w:rFonts w:ascii="Lato" w:hAnsi="Lato"/>
                <w:sz w:val="20"/>
                <w:szCs w:val="20"/>
              </w:rPr>
              <w:t>Dokumentacja Bezpieczeństwa Systemu PDR PL/UE</w:t>
            </w:r>
          </w:p>
        </w:tc>
        <w:tc>
          <w:tcPr>
            <w:tcW w:w="2923" w:type="dxa"/>
            <w:gridSpan w:val="2"/>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2FD7A200" w14:textId="77777777" w:rsidR="007D4E94" w:rsidRDefault="007D4E94">
            <w:pPr>
              <w:spacing w:line="252" w:lineRule="auto"/>
              <w:ind w:left="2"/>
              <w:jc w:val="center"/>
              <w:rPr>
                <w:rFonts w:ascii="Lato" w:hAnsi="Lato"/>
                <w:b/>
                <w:bCs/>
                <w:color w:val="000000"/>
                <w:sz w:val="20"/>
                <w:szCs w:val="20"/>
              </w:rPr>
            </w:pPr>
            <w:r>
              <w:rPr>
                <w:rFonts w:ascii="Lato" w:hAnsi="Lato"/>
                <w:sz w:val="20"/>
                <w:szCs w:val="20"/>
              </w:rPr>
              <w:t>PDR_DBS</w:t>
            </w:r>
          </w:p>
        </w:tc>
        <w:tc>
          <w:tcPr>
            <w:tcW w:w="875" w:type="dxa"/>
            <w:tcBorders>
              <w:top w:val="nil"/>
              <w:left w:val="nil"/>
              <w:bottom w:val="single" w:sz="8" w:space="0" w:color="000000"/>
              <w:right w:val="single" w:sz="8" w:space="0" w:color="000000"/>
            </w:tcBorders>
            <w:tcMar>
              <w:top w:w="63" w:type="dxa"/>
              <w:left w:w="55" w:type="dxa"/>
              <w:bottom w:w="0" w:type="dxa"/>
              <w:right w:w="115" w:type="dxa"/>
            </w:tcMar>
            <w:vAlign w:val="center"/>
            <w:hideMark/>
          </w:tcPr>
          <w:p w14:paraId="7E6E9EC8" w14:textId="77777777" w:rsidR="007D4E94" w:rsidRDefault="007D4E94">
            <w:pPr>
              <w:spacing w:line="252" w:lineRule="auto"/>
              <w:ind w:left="2"/>
              <w:jc w:val="center"/>
              <w:rPr>
                <w:rFonts w:ascii="Lato" w:hAnsi="Lato"/>
                <w:b/>
                <w:bCs/>
                <w:sz w:val="20"/>
                <w:szCs w:val="20"/>
              </w:rPr>
            </w:pPr>
            <w:r>
              <w:rPr>
                <w:rFonts w:ascii="Lato" w:hAnsi="Lato"/>
                <w:sz w:val="20"/>
                <w:szCs w:val="20"/>
              </w:rPr>
              <w:t>1.01</w:t>
            </w:r>
          </w:p>
        </w:tc>
      </w:tr>
      <w:tr w:rsidR="007D4E94" w14:paraId="0CC44072" w14:textId="77777777" w:rsidTr="007D4E94">
        <w:tc>
          <w:tcPr>
            <w:tcW w:w="599" w:type="dxa"/>
            <w:vAlign w:val="center"/>
            <w:hideMark/>
          </w:tcPr>
          <w:p w14:paraId="2AA4407C" w14:textId="77777777" w:rsidR="007D4E94" w:rsidRDefault="007D4E94">
            <w:pPr>
              <w:rPr>
                <w:rFonts w:ascii="Lato" w:hAnsi="Lato"/>
                <w:b/>
                <w:bCs/>
                <w:sz w:val="20"/>
                <w:szCs w:val="20"/>
              </w:rPr>
            </w:pPr>
          </w:p>
        </w:tc>
        <w:tc>
          <w:tcPr>
            <w:tcW w:w="61" w:type="dxa"/>
            <w:vAlign w:val="center"/>
            <w:hideMark/>
          </w:tcPr>
          <w:p w14:paraId="7A4A8DC4" w14:textId="77777777" w:rsidR="007D4E94" w:rsidRDefault="007D4E94">
            <w:pPr>
              <w:rPr>
                <w:rFonts w:ascii="Times New Roman" w:eastAsia="Times New Roman" w:hAnsi="Times New Roman" w:cs="Times New Roman"/>
                <w:sz w:val="20"/>
                <w:szCs w:val="20"/>
                <w:lang w:eastAsia="pl-PL"/>
              </w:rPr>
            </w:pPr>
          </w:p>
        </w:tc>
        <w:tc>
          <w:tcPr>
            <w:tcW w:w="30" w:type="dxa"/>
            <w:gridSpan w:val="2"/>
            <w:vAlign w:val="center"/>
            <w:hideMark/>
          </w:tcPr>
          <w:p w14:paraId="192D854D" w14:textId="77777777" w:rsidR="007D4E94" w:rsidRDefault="007D4E94">
            <w:pPr>
              <w:rPr>
                <w:rFonts w:ascii="Times New Roman" w:eastAsia="Times New Roman" w:hAnsi="Times New Roman" w:cs="Times New Roman"/>
                <w:sz w:val="20"/>
                <w:szCs w:val="20"/>
                <w:lang w:eastAsia="pl-PL"/>
              </w:rPr>
            </w:pPr>
          </w:p>
        </w:tc>
        <w:tc>
          <w:tcPr>
            <w:tcW w:w="4883" w:type="dxa"/>
            <w:gridSpan w:val="2"/>
            <w:vAlign w:val="center"/>
            <w:hideMark/>
          </w:tcPr>
          <w:p w14:paraId="025FA06F" w14:textId="77777777" w:rsidR="007D4E94" w:rsidRDefault="007D4E94">
            <w:pPr>
              <w:rPr>
                <w:rFonts w:ascii="Times New Roman" w:eastAsia="Times New Roman" w:hAnsi="Times New Roman" w:cs="Times New Roman"/>
                <w:sz w:val="20"/>
                <w:szCs w:val="20"/>
                <w:lang w:eastAsia="pl-PL"/>
              </w:rPr>
            </w:pPr>
          </w:p>
        </w:tc>
        <w:tc>
          <w:tcPr>
            <w:tcW w:w="92" w:type="dxa"/>
            <w:vAlign w:val="center"/>
            <w:hideMark/>
          </w:tcPr>
          <w:p w14:paraId="299A846A" w14:textId="77777777" w:rsidR="007D4E94" w:rsidRDefault="007D4E94">
            <w:pPr>
              <w:rPr>
                <w:rFonts w:ascii="Times New Roman" w:eastAsia="Times New Roman" w:hAnsi="Times New Roman" w:cs="Times New Roman"/>
                <w:sz w:val="20"/>
                <w:szCs w:val="20"/>
                <w:lang w:eastAsia="pl-PL"/>
              </w:rPr>
            </w:pPr>
          </w:p>
        </w:tc>
        <w:tc>
          <w:tcPr>
            <w:tcW w:w="2923" w:type="dxa"/>
            <w:gridSpan w:val="2"/>
            <w:vAlign w:val="center"/>
            <w:hideMark/>
          </w:tcPr>
          <w:p w14:paraId="27D691EE" w14:textId="77777777" w:rsidR="007D4E94" w:rsidRDefault="007D4E94">
            <w:pPr>
              <w:rPr>
                <w:rFonts w:ascii="Times New Roman" w:eastAsia="Times New Roman" w:hAnsi="Times New Roman" w:cs="Times New Roman"/>
                <w:sz w:val="20"/>
                <w:szCs w:val="20"/>
                <w:lang w:eastAsia="pl-PL"/>
              </w:rPr>
            </w:pPr>
          </w:p>
        </w:tc>
        <w:tc>
          <w:tcPr>
            <w:tcW w:w="875" w:type="dxa"/>
            <w:vAlign w:val="center"/>
            <w:hideMark/>
          </w:tcPr>
          <w:p w14:paraId="6DA92383" w14:textId="77777777" w:rsidR="007D4E94" w:rsidRDefault="007D4E94">
            <w:pPr>
              <w:rPr>
                <w:rFonts w:ascii="Times New Roman" w:eastAsia="Times New Roman" w:hAnsi="Times New Roman" w:cs="Times New Roman"/>
                <w:sz w:val="20"/>
                <w:szCs w:val="20"/>
                <w:lang w:eastAsia="pl-PL"/>
              </w:rPr>
            </w:pPr>
          </w:p>
        </w:tc>
      </w:tr>
    </w:tbl>
    <w:p w14:paraId="70EC7A57" w14:textId="45A83A5A" w:rsidR="007D4E94" w:rsidRPr="0034586C" w:rsidRDefault="007D4E94" w:rsidP="007D4E94">
      <w:pPr>
        <w:rPr>
          <w:iCs/>
        </w:rPr>
      </w:pPr>
      <w:r w:rsidRPr="0034586C">
        <w:rPr>
          <w:iCs/>
        </w:rPr>
        <w:t>  </w:t>
      </w:r>
    </w:p>
    <w:p w14:paraId="3B1E3FB6" w14:textId="77777777" w:rsidR="007D4E94" w:rsidRPr="00C84A38" w:rsidRDefault="007D4E94" w:rsidP="007D4E94"/>
    <w:p w14:paraId="127EF65F" w14:textId="77777777" w:rsidR="007D4E94" w:rsidRPr="004E06BC" w:rsidRDefault="007D4E94" w:rsidP="007D4E94">
      <w:pPr>
        <w:pStyle w:val="Nagwek2"/>
      </w:pPr>
      <w:r w:rsidRPr="004E06BC">
        <w:t>Odniesienie do innego zadania, załącznika</w:t>
      </w:r>
    </w:p>
    <w:p w14:paraId="2BBE5867" w14:textId="77777777" w:rsidR="007D4E94" w:rsidRPr="004E06BC" w:rsidRDefault="007D4E94" w:rsidP="007D4E94">
      <w:pPr>
        <w:pStyle w:val="Nagwek2"/>
      </w:pPr>
      <w:r w:rsidRPr="004E06BC">
        <w:t>Data dostarczenia zadania</w:t>
      </w:r>
    </w:p>
    <w:p w14:paraId="4052429B" w14:textId="26231ACB" w:rsidR="007D4E94" w:rsidRPr="004E06BC" w:rsidRDefault="007D4E94" w:rsidP="007D4E94">
      <w:r>
        <w:t>16.11.2026</w:t>
      </w:r>
    </w:p>
    <w:p w14:paraId="1D9B5DE9" w14:textId="77777777" w:rsidR="007D4E94" w:rsidRPr="000843AA" w:rsidRDefault="007D4E94" w:rsidP="00233DF3"/>
    <w:p w14:paraId="1408E153" w14:textId="7DEF3D75" w:rsidR="00233DF3" w:rsidRPr="004E06BC" w:rsidRDefault="00233DF3" w:rsidP="00233DF3">
      <w:pPr>
        <w:pStyle w:val="Nagwek1"/>
      </w:pPr>
      <w:r w:rsidRPr="005721BF">
        <w:t>Wym</w:t>
      </w:r>
      <w:r w:rsidRPr="00233DF3">
        <w:rPr>
          <w:color w:val="000000" w:themeColor="text1"/>
        </w:rPr>
        <w:t xml:space="preserve">_ </w:t>
      </w:r>
      <w:r w:rsidRPr="00233DF3">
        <w:rPr>
          <w:color w:val="000000" w:themeColor="text1"/>
          <w:lang w:eastAsia="pl-PL"/>
        </w:rPr>
        <w:t>KK EIR</w:t>
      </w:r>
    </w:p>
    <w:p w14:paraId="33B8E7AC" w14:textId="77777777" w:rsidR="00233DF3" w:rsidRDefault="00233DF3" w:rsidP="00233DF3">
      <w:pPr>
        <w:pStyle w:val="Nagwek2"/>
      </w:pPr>
      <w:r w:rsidRPr="004E06BC">
        <w:t>Temat Zadania</w:t>
      </w:r>
    </w:p>
    <w:p w14:paraId="579C8601" w14:textId="2B749EFD" w:rsidR="00233DF3" w:rsidRPr="00233DF3" w:rsidRDefault="00233DF3" w:rsidP="00233DF3">
      <w:pPr>
        <w:tabs>
          <w:tab w:val="left" w:pos="5415"/>
        </w:tabs>
        <w:rPr>
          <w:color w:val="000000" w:themeColor="text1"/>
        </w:rPr>
      </w:pPr>
      <w:r w:rsidRPr="00233DF3">
        <w:rPr>
          <w:color w:val="000000" w:themeColor="text1"/>
          <w:lang w:eastAsia="pl-PL"/>
        </w:rPr>
        <w:t>Udostępnienie Komponentu Komunikacyjnego na PUESC</w:t>
      </w:r>
      <w:r w:rsidRPr="00233DF3">
        <w:rPr>
          <w:color w:val="000000" w:themeColor="text1"/>
        </w:rPr>
        <w:t xml:space="preserve">. </w:t>
      </w:r>
    </w:p>
    <w:p w14:paraId="2ACDAA02" w14:textId="77777777" w:rsidR="00233DF3" w:rsidRDefault="00233DF3" w:rsidP="00233DF3">
      <w:pPr>
        <w:pStyle w:val="Nagwek2"/>
      </w:pPr>
      <w:r w:rsidRPr="004E06BC">
        <w:t>Opis zadania</w:t>
      </w:r>
    </w:p>
    <w:p w14:paraId="5841A200" w14:textId="77777777" w:rsidR="00233DF3" w:rsidRPr="00233DF3" w:rsidRDefault="00233DF3" w:rsidP="00233DF3">
      <w:pPr>
        <w:jc w:val="both"/>
        <w:rPr>
          <w:iCs/>
          <w:color w:val="000000" w:themeColor="text1"/>
          <w14:ligatures w14:val="standardContextual"/>
        </w:rPr>
      </w:pPr>
      <w:r w:rsidRPr="00233DF3">
        <w:rPr>
          <w:iCs/>
          <w:color w:val="000000" w:themeColor="text1"/>
          <w:lang w:eastAsia="pl-PL"/>
        </w:rPr>
        <w:t xml:space="preserve">Celem zadania jest udostępnienie produktu Rejestr Wpisów Procedur Uproszczonych nazywany KK EIR (komponent komunikacyjny EIR) który został zrealizowany w ramach Umowy 350000-ILGW.271.6.2016 w oparciu o bibliotekę Liferay </w:t>
      </w:r>
      <w:r w:rsidRPr="00233DF3">
        <w:rPr>
          <w:iCs/>
          <w:color w:val="000000" w:themeColor="text1"/>
        </w:rPr>
        <w:t xml:space="preserve">CE 7.2.1GA2 (wskazaną wówczas przez projekt </w:t>
      </w:r>
      <w:r w:rsidRPr="00233DF3">
        <w:rPr>
          <w:iCs/>
          <w:color w:val="000000" w:themeColor="text1"/>
          <w:lang w:eastAsia="pl-PL"/>
        </w:rPr>
        <w:t>SEAP oraz w oparciu o specyfikację interfejsów dla Komponentów Komunikacyjnych z roku 2020) na PUESC</w:t>
      </w:r>
      <w:r w:rsidRPr="00233DF3">
        <w:rPr>
          <w:iCs/>
          <w:color w:val="000000" w:themeColor="text1"/>
        </w:rPr>
        <w:t xml:space="preserve">. </w:t>
      </w:r>
    </w:p>
    <w:p w14:paraId="68F0B2B7" w14:textId="77777777" w:rsidR="00233DF3" w:rsidRPr="00233DF3" w:rsidRDefault="00233DF3" w:rsidP="00233DF3">
      <w:pPr>
        <w:rPr>
          <w:iCs/>
          <w:color w:val="000000" w:themeColor="text1"/>
          <w:lang w:eastAsia="pl-PL"/>
        </w:rPr>
      </w:pPr>
    </w:p>
    <w:p w14:paraId="7504F2B7" w14:textId="77777777" w:rsidR="00233DF3" w:rsidRPr="00233DF3" w:rsidRDefault="00233DF3" w:rsidP="00233DF3">
      <w:pPr>
        <w:rPr>
          <w:iCs/>
          <w:color w:val="000000" w:themeColor="text1"/>
          <w:lang w:eastAsia="pl-PL"/>
        </w:rPr>
      </w:pPr>
      <w:r w:rsidRPr="00233DF3">
        <w:rPr>
          <w:iCs/>
          <w:color w:val="000000" w:themeColor="text1"/>
          <w:lang w:eastAsia="pl-PL"/>
        </w:rPr>
        <w:t>Zakres prac związanych z udostępnieniem KK EIR na aktualnej wersji SEAP PLUS:</w:t>
      </w:r>
    </w:p>
    <w:p w14:paraId="59E04752" w14:textId="77777777" w:rsidR="00233DF3" w:rsidRPr="00233DF3" w:rsidRDefault="00233DF3" w:rsidP="00233DF3">
      <w:pPr>
        <w:numPr>
          <w:ilvl w:val="0"/>
          <w:numId w:val="125"/>
        </w:numPr>
        <w:suppressAutoHyphens w:val="0"/>
        <w:spacing w:after="0" w:line="240" w:lineRule="auto"/>
        <w:ind w:left="360"/>
        <w:jc w:val="both"/>
        <w:rPr>
          <w:iCs/>
          <w:color w:val="000000" w:themeColor="text1"/>
          <w:lang w:eastAsia="pl-PL"/>
        </w:rPr>
      </w:pPr>
      <w:r w:rsidRPr="00233DF3">
        <w:rPr>
          <w:iCs/>
          <w:color w:val="000000" w:themeColor="text1"/>
          <w:lang w:eastAsia="pl-PL"/>
        </w:rPr>
        <w:t xml:space="preserve">Dostosowanie produktu KK EIR do aktualnej wersji Specyfikacji Komponentu Komunikacyjnego (SKK) dla Portalu PUESC. Dokument SKK w wersji 4.44 lub wyżej, udostępniany przez zespół SEAP PLUS. </w:t>
      </w:r>
    </w:p>
    <w:p w14:paraId="0C1D03E9" w14:textId="77777777" w:rsidR="00233DF3" w:rsidRPr="00233DF3" w:rsidRDefault="00233DF3" w:rsidP="00233DF3">
      <w:pPr>
        <w:ind w:left="360"/>
        <w:jc w:val="both"/>
        <w:rPr>
          <w:iCs/>
          <w:color w:val="000000" w:themeColor="text1"/>
          <w:lang w:eastAsia="pl-PL"/>
        </w:rPr>
      </w:pPr>
      <w:r w:rsidRPr="00233DF3">
        <w:rPr>
          <w:iCs/>
          <w:color w:val="000000" w:themeColor="text1"/>
          <w:lang w:eastAsia="pl-PL"/>
        </w:rPr>
        <w:t>W szczególności:</w:t>
      </w:r>
    </w:p>
    <w:p w14:paraId="502BC36E" w14:textId="77777777" w:rsidR="00233DF3" w:rsidRPr="00233DF3" w:rsidRDefault="00233DF3" w:rsidP="00233DF3">
      <w:pPr>
        <w:numPr>
          <w:ilvl w:val="1"/>
          <w:numId w:val="125"/>
        </w:numPr>
        <w:suppressAutoHyphens w:val="0"/>
        <w:spacing w:after="0" w:line="240" w:lineRule="auto"/>
        <w:ind w:left="1080"/>
        <w:jc w:val="both"/>
        <w:rPr>
          <w:iCs/>
          <w:color w:val="000000" w:themeColor="text1"/>
          <w:lang w:eastAsia="pl-PL"/>
        </w:rPr>
      </w:pPr>
      <w:r w:rsidRPr="00233DF3">
        <w:rPr>
          <w:iCs/>
          <w:color w:val="000000" w:themeColor="text1"/>
          <w:lang w:eastAsia="pl-PL"/>
        </w:rPr>
        <w:t xml:space="preserve">Przygotowanie i konfiguracja zintegrowanego środowiska deweloperskiego. </w:t>
      </w:r>
    </w:p>
    <w:p w14:paraId="39F53F3C" w14:textId="77777777" w:rsidR="00233DF3" w:rsidRPr="00233DF3" w:rsidRDefault="00233DF3" w:rsidP="00233DF3">
      <w:pPr>
        <w:numPr>
          <w:ilvl w:val="1"/>
          <w:numId w:val="125"/>
        </w:numPr>
        <w:suppressAutoHyphens w:val="0"/>
        <w:spacing w:after="0" w:line="240" w:lineRule="auto"/>
        <w:ind w:left="1080"/>
        <w:jc w:val="both"/>
        <w:rPr>
          <w:iCs/>
          <w:color w:val="000000" w:themeColor="text1"/>
          <w:lang w:eastAsia="pl-PL"/>
        </w:rPr>
      </w:pPr>
      <w:r w:rsidRPr="00233DF3">
        <w:rPr>
          <w:iCs/>
          <w:color w:val="000000" w:themeColor="text1"/>
          <w:lang w:eastAsia="pl-PL"/>
        </w:rPr>
        <w:t>Podniesienie wersji LifeRay do 7.4.3.106 GA106 lub wyższej, o ile taka zostanie wskazana w aktualnej Specyfikacji KK.</w:t>
      </w:r>
    </w:p>
    <w:p w14:paraId="1087A655" w14:textId="77777777" w:rsidR="00233DF3" w:rsidRPr="00233DF3" w:rsidRDefault="00233DF3" w:rsidP="00233DF3">
      <w:pPr>
        <w:numPr>
          <w:ilvl w:val="1"/>
          <w:numId w:val="125"/>
        </w:numPr>
        <w:suppressAutoHyphens w:val="0"/>
        <w:spacing w:after="0" w:line="240" w:lineRule="auto"/>
        <w:ind w:left="1080"/>
        <w:jc w:val="both"/>
        <w:rPr>
          <w:iCs/>
          <w:color w:val="000000" w:themeColor="text1"/>
          <w:lang w:eastAsia="pl-PL"/>
        </w:rPr>
      </w:pPr>
      <w:r w:rsidRPr="00233DF3">
        <w:rPr>
          <w:iCs/>
          <w:color w:val="000000" w:themeColor="text1"/>
          <w:lang w:eastAsia="pl-PL"/>
        </w:rPr>
        <w:t>Podniesienie wersji bibliotek zależnych od Liferay.</w:t>
      </w:r>
    </w:p>
    <w:p w14:paraId="3F04D3EF" w14:textId="77777777" w:rsidR="00233DF3" w:rsidRPr="00233DF3" w:rsidRDefault="00233DF3" w:rsidP="00233DF3">
      <w:pPr>
        <w:numPr>
          <w:ilvl w:val="1"/>
          <w:numId w:val="125"/>
        </w:numPr>
        <w:suppressAutoHyphens w:val="0"/>
        <w:spacing w:after="0" w:line="240" w:lineRule="auto"/>
        <w:ind w:left="1080"/>
        <w:jc w:val="both"/>
        <w:rPr>
          <w:iCs/>
          <w:color w:val="000000" w:themeColor="text1"/>
          <w:lang w:eastAsia="pl-PL"/>
        </w:rPr>
      </w:pPr>
      <w:r w:rsidRPr="00233DF3">
        <w:rPr>
          <w:iCs/>
          <w:color w:val="000000" w:themeColor="text1"/>
          <w:lang w:eastAsia="pl-PL"/>
        </w:rPr>
        <w:t>Dostosowanie AIS/IMPORT PLUS, w związku ze zmianami w KK EIR dotyczącymi aktualizacji Specyfikacji KK.</w:t>
      </w:r>
    </w:p>
    <w:p w14:paraId="3743557C" w14:textId="77777777" w:rsidR="00233DF3" w:rsidRPr="00233DF3" w:rsidRDefault="00233DF3" w:rsidP="00233DF3">
      <w:pPr>
        <w:numPr>
          <w:ilvl w:val="0"/>
          <w:numId w:val="126"/>
        </w:numPr>
        <w:suppressAutoHyphens w:val="0"/>
        <w:spacing w:after="0" w:line="252" w:lineRule="auto"/>
        <w:contextualSpacing/>
        <w:jc w:val="both"/>
        <w:rPr>
          <w:iCs/>
          <w:color w:val="000000" w:themeColor="text1"/>
          <w:lang w:eastAsia="pl-PL"/>
        </w:rPr>
      </w:pPr>
      <w:r w:rsidRPr="00233DF3">
        <w:rPr>
          <w:iCs/>
          <w:color w:val="000000" w:themeColor="text1"/>
          <w:lang w:eastAsia="pl-PL"/>
        </w:rPr>
        <w:t>Po wykonaniu aktualizacji określenie wielkości zasobu infrastrukturalnego wymaganego do poprawnego działania KK EIR oraz powołanie odpowiedniej infrastruktury pod instalacje na środowisku testowym i produkcyjnym, w tym jej skonfigurowanie i uruchomienie.</w:t>
      </w:r>
    </w:p>
    <w:p w14:paraId="2D3351D6" w14:textId="77777777" w:rsidR="00233DF3" w:rsidRPr="00233DF3" w:rsidRDefault="00233DF3" w:rsidP="00233DF3">
      <w:pPr>
        <w:numPr>
          <w:ilvl w:val="0"/>
          <w:numId w:val="127"/>
        </w:numPr>
        <w:suppressAutoHyphens w:val="0"/>
        <w:spacing w:after="0" w:line="252" w:lineRule="auto"/>
        <w:contextualSpacing/>
        <w:jc w:val="both"/>
        <w:rPr>
          <w:iCs/>
          <w:color w:val="000000" w:themeColor="text1"/>
          <w:lang w:eastAsia="pl-PL"/>
          <w14:ligatures w14:val="standardContextual"/>
        </w:rPr>
      </w:pPr>
      <w:r w:rsidRPr="00233DF3">
        <w:rPr>
          <w:iCs/>
          <w:color w:val="000000" w:themeColor="text1"/>
          <w:lang w:eastAsia="pl-PL"/>
          <w14:ligatures w14:val="standardContextual"/>
        </w:rPr>
        <w:t xml:space="preserve">Po dostosowaniu KK EIR wykonanie testów funkcjonalnych, integracyjnych, wydajnościowych, bezpieczeństwa i </w:t>
      </w:r>
      <w:r w:rsidRPr="00233DF3">
        <w:rPr>
          <w:iCs/>
          <w:color w:val="000000" w:themeColor="text1"/>
          <w:lang w:eastAsia="pl-PL"/>
        </w:rPr>
        <w:t>WCAG, przygotowujących do audytu opisanego w SKK.</w:t>
      </w:r>
    </w:p>
    <w:p w14:paraId="24D745C7" w14:textId="77777777" w:rsidR="00233DF3" w:rsidRPr="00233DF3" w:rsidRDefault="00233DF3" w:rsidP="00233DF3">
      <w:pPr>
        <w:numPr>
          <w:ilvl w:val="0"/>
          <w:numId w:val="127"/>
        </w:numPr>
        <w:suppressAutoHyphens w:val="0"/>
        <w:spacing w:after="0" w:line="252" w:lineRule="auto"/>
        <w:contextualSpacing/>
        <w:jc w:val="both"/>
        <w:rPr>
          <w:iCs/>
          <w:color w:val="000000" w:themeColor="text1"/>
          <w:lang w:eastAsia="pl-PL"/>
        </w:rPr>
      </w:pPr>
      <w:r w:rsidRPr="00233DF3">
        <w:rPr>
          <w:iCs/>
          <w:color w:val="000000" w:themeColor="text1"/>
          <w:lang w:eastAsia="pl-PL"/>
        </w:rPr>
        <w:t>Przygotowanie paczki instalacyjnej, w tym dokumentacji i instrukcji przewidzianych w SKK (rozdz. 3.10 Paczka instalacyjna)</w:t>
      </w:r>
    </w:p>
    <w:p w14:paraId="719C9E42" w14:textId="77777777" w:rsidR="00233DF3" w:rsidRPr="00233DF3" w:rsidRDefault="00233DF3" w:rsidP="00233DF3">
      <w:pPr>
        <w:pStyle w:val="Akapitzlist"/>
        <w:numPr>
          <w:ilvl w:val="0"/>
          <w:numId w:val="125"/>
        </w:numPr>
        <w:suppressAutoHyphens w:val="0"/>
        <w:spacing w:line="252" w:lineRule="auto"/>
        <w:ind w:left="360"/>
        <w:jc w:val="both"/>
        <w:rPr>
          <w:rFonts w:cs="Calibri"/>
          <w:iCs/>
          <w:color w:val="000000" w:themeColor="text1"/>
          <w:lang w:eastAsia="pl-PL"/>
        </w:rPr>
      </w:pPr>
      <w:r w:rsidRPr="00233DF3">
        <w:rPr>
          <w:rFonts w:cs="Calibri"/>
          <w:iCs/>
          <w:color w:val="000000" w:themeColor="text1"/>
          <w:lang w:eastAsia="pl-PL"/>
        </w:rPr>
        <w:t>Audyt / testy akredytacyjne – wykonanie pełnej procedury audytowej opisanej w SKK (rozdz. 3.8 Audyt).</w:t>
      </w:r>
    </w:p>
    <w:p w14:paraId="2070484F" w14:textId="77777777" w:rsidR="00233DF3" w:rsidRPr="00233DF3" w:rsidRDefault="00233DF3" w:rsidP="00233DF3">
      <w:pPr>
        <w:pStyle w:val="Akapitzlist"/>
        <w:numPr>
          <w:ilvl w:val="0"/>
          <w:numId w:val="125"/>
        </w:numPr>
        <w:suppressAutoHyphens w:val="0"/>
        <w:spacing w:line="252" w:lineRule="auto"/>
        <w:ind w:left="360"/>
        <w:jc w:val="both"/>
        <w:rPr>
          <w:rFonts w:cs="Calibri"/>
          <w:iCs/>
          <w:color w:val="000000" w:themeColor="text1"/>
          <w:lang w:eastAsia="pl-PL"/>
        </w:rPr>
      </w:pPr>
      <w:r w:rsidRPr="00233DF3">
        <w:rPr>
          <w:rFonts w:cs="Calibri"/>
          <w:iCs/>
          <w:color w:val="000000" w:themeColor="text1"/>
          <w:lang w:eastAsia="pl-PL"/>
        </w:rPr>
        <w:t>Poprawki i modyfikacje w zakresie rekomendacji poaudtowych (np. WCAG, Podatności, Wydajność).</w:t>
      </w:r>
    </w:p>
    <w:p w14:paraId="0E92BBC5" w14:textId="77777777" w:rsidR="00233DF3" w:rsidRPr="00233DF3" w:rsidRDefault="00233DF3" w:rsidP="00233DF3">
      <w:pPr>
        <w:pStyle w:val="Akapitzlist"/>
        <w:numPr>
          <w:ilvl w:val="0"/>
          <w:numId w:val="125"/>
        </w:numPr>
        <w:suppressAutoHyphens w:val="0"/>
        <w:spacing w:line="252" w:lineRule="auto"/>
        <w:ind w:left="360"/>
        <w:jc w:val="both"/>
        <w:rPr>
          <w:rFonts w:cs="Calibri"/>
          <w:iCs/>
          <w:color w:val="000000" w:themeColor="text1"/>
          <w:lang w:eastAsia="pl-PL"/>
        </w:rPr>
      </w:pPr>
      <w:r w:rsidRPr="00233DF3">
        <w:rPr>
          <w:rFonts w:cs="Calibri"/>
          <w:iCs/>
          <w:color w:val="000000" w:themeColor="text1"/>
          <w:lang w:eastAsia="pl-PL"/>
        </w:rPr>
        <w:t>Realizacja wdrożenia wg. planu opisanego w SKK (rozdz. 3.3 Plan wdrożenia).</w:t>
      </w:r>
    </w:p>
    <w:p w14:paraId="2E3A2978" w14:textId="77777777" w:rsidR="00233DF3" w:rsidRPr="00233DF3" w:rsidRDefault="00233DF3" w:rsidP="00233DF3">
      <w:pPr>
        <w:pStyle w:val="Akapitzlist"/>
        <w:numPr>
          <w:ilvl w:val="0"/>
          <w:numId w:val="125"/>
        </w:numPr>
        <w:suppressAutoHyphens w:val="0"/>
        <w:spacing w:line="252" w:lineRule="auto"/>
        <w:ind w:left="360"/>
        <w:jc w:val="both"/>
        <w:rPr>
          <w:rFonts w:cs="Calibri"/>
          <w:iCs/>
          <w:color w:val="000000" w:themeColor="text1"/>
          <w:lang w:eastAsia="pl-PL"/>
        </w:rPr>
      </w:pPr>
      <w:r w:rsidRPr="00233DF3">
        <w:rPr>
          <w:rFonts w:cs="Calibri"/>
          <w:iCs/>
          <w:color w:val="000000" w:themeColor="text1"/>
          <w:lang w:eastAsia="pl-PL"/>
        </w:rPr>
        <w:t>Niezależnie do dostosowania do nowej wersji SEAP PLUS, rekomendowana jest rewizja szczegółowych wymagań funkcjonalnych w zakresie KK EIR (komponent nie był modyfikowany od 2020) – zakres zmiany wskazuje się na 40 % obecnych funkcjonalności opisanych w dokumentacji KK EIR.</w:t>
      </w:r>
    </w:p>
    <w:p w14:paraId="0A5F9E65" w14:textId="77777777" w:rsidR="00233DF3" w:rsidRPr="00C84A38" w:rsidRDefault="00233DF3" w:rsidP="00233DF3">
      <w:pPr>
        <w:rPr>
          <w:iCs/>
        </w:rPr>
      </w:pPr>
    </w:p>
    <w:p w14:paraId="1BD16724" w14:textId="77777777" w:rsidR="00233DF3" w:rsidRPr="00C84A38" w:rsidRDefault="00233DF3" w:rsidP="00233DF3"/>
    <w:p w14:paraId="4B6E99F5" w14:textId="77777777" w:rsidR="00233DF3" w:rsidRDefault="00233DF3" w:rsidP="00233DF3">
      <w:pPr>
        <w:pStyle w:val="Nagwek2"/>
      </w:pPr>
      <w:r w:rsidRPr="004E06BC">
        <w:t>Odniesienie do innego zadania, załącznika</w:t>
      </w:r>
    </w:p>
    <w:p w14:paraId="67700E6B" w14:textId="20E8FE2C" w:rsidR="006722CE" w:rsidRPr="006722CE" w:rsidRDefault="00BB7133" w:rsidP="006722CE">
      <w:r>
        <w:t>Specyfikacja Komponentu Komunikacyjnego w. 4.44</w:t>
      </w:r>
    </w:p>
    <w:p w14:paraId="6D152996" w14:textId="77777777" w:rsidR="00233DF3" w:rsidRPr="004E06BC" w:rsidRDefault="00233DF3" w:rsidP="00233DF3">
      <w:pPr>
        <w:pStyle w:val="Nagwek2"/>
      </w:pPr>
      <w:r w:rsidRPr="004E06BC">
        <w:t>Data dostarczenia zadania</w:t>
      </w:r>
    </w:p>
    <w:p w14:paraId="5FE95AAC" w14:textId="4C312EE1" w:rsidR="00233DF3" w:rsidRPr="004E06BC" w:rsidRDefault="00A42CD0" w:rsidP="00233DF3">
      <w:r>
        <w:t>02.03.2026</w:t>
      </w:r>
    </w:p>
    <w:p w14:paraId="60CF05E5" w14:textId="77777777" w:rsidR="000843AA" w:rsidRPr="000843AA" w:rsidRDefault="000843AA" w:rsidP="00750B11"/>
    <w:sectPr w:rsidR="000843AA" w:rsidRPr="000843AA" w:rsidSect="00750B11">
      <w:headerReference w:type="default" r:id="rId44"/>
      <w:footerReference w:type="default" r:id="rId45"/>
      <w:pgSz w:w="11906" w:h="16838"/>
      <w:pgMar w:top="1418" w:right="1416" w:bottom="1701" w:left="1276" w:header="709" w:footer="709" w:gutter="0"/>
      <w:cols w:space="708"/>
      <w:formProt w:val="0"/>
      <w:docGrid w:linePitch="360" w:charSpace="1228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66D699" w14:textId="77777777" w:rsidR="00C03D20" w:rsidRDefault="00C03D20">
      <w:pPr>
        <w:spacing w:after="0" w:line="240" w:lineRule="auto"/>
      </w:pPr>
      <w:r>
        <w:separator/>
      </w:r>
    </w:p>
  </w:endnote>
  <w:endnote w:type="continuationSeparator" w:id="0">
    <w:p w14:paraId="487B82B4" w14:textId="77777777" w:rsidR="00C03D20" w:rsidRDefault="00C03D20">
      <w:pPr>
        <w:spacing w:after="0" w:line="240" w:lineRule="auto"/>
      </w:pPr>
      <w:r>
        <w:continuationSeparator/>
      </w:r>
    </w:p>
  </w:endnote>
  <w:endnote w:type="continuationNotice" w:id="1">
    <w:p w14:paraId="768D90B7" w14:textId="77777777" w:rsidR="00C03D20" w:rsidRDefault="00C03D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ato">
    <w:panose1 w:val="020F0502020204030203"/>
    <w:charset w:val="EE"/>
    <w:family w:val="swiss"/>
    <w:pitch w:val="variable"/>
    <w:sig w:usb0="800000AF" w:usb1="4000604A" w:usb2="00000000" w:usb3="00000000" w:csb0="00000093" w:csb1="00000000"/>
  </w:font>
  <w:font w:name="Calibri">
    <w:panose1 w:val="020F0502020204030204"/>
    <w:charset w:val="EE"/>
    <w:family w:val="swiss"/>
    <w:pitch w:val="variable"/>
    <w:sig w:usb0="E4002EFF" w:usb1="C000247B" w:usb2="00000009" w:usb3="00000000" w:csb0="000001FF" w:csb1="00000000"/>
  </w:font>
  <w:font w:name="Lato Black">
    <w:panose1 w:val="020F0A02020204030203"/>
    <w:charset w:val="EE"/>
    <w:family w:val="swiss"/>
    <w:pitch w:val="variable"/>
    <w:sig w:usb0="800000AF" w:usb1="4000604A"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OpenSymbol">
    <w:altName w:val="Times New Roman"/>
    <w:charset w:val="00"/>
    <w:family w:val="auto"/>
    <w:pitch w:val="variable"/>
    <w:sig w:usb0="800000AF" w:usb1="1001ECEA" w:usb2="00000000" w:usb3="00000000" w:csb0="80000001" w:csb1="00000000"/>
  </w:font>
  <w:font w:name="Lucida Sans">
    <w:altName w:val="Lucida Sans Unicode"/>
    <w:panose1 w:val="020B0602030504020204"/>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8273506"/>
      <w:docPartObj>
        <w:docPartGallery w:val="Page Numbers (Top of Page)"/>
        <w:docPartUnique/>
      </w:docPartObj>
    </w:sdtPr>
    <w:sdtContent>
      <w:p w14:paraId="227FC98D" w14:textId="5BDD8254" w:rsidR="007833FB" w:rsidRDefault="007833FB" w:rsidP="00750B11">
        <w:pPr>
          <w:pStyle w:val="Stopka"/>
          <w:jc w:val="right"/>
        </w:pPr>
        <w:r>
          <w:t xml:space="preserve">Strona </w:t>
        </w:r>
        <w:r>
          <w:rPr>
            <w:b/>
            <w:bCs/>
            <w:sz w:val="24"/>
            <w:szCs w:val="24"/>
          </w:rPr>
          <w:fldChar w:fldCharType="begin"/>
        </w:r>
        <w:r>
          <w:rPr>
            <w:b/>
            <w:bCs/>
            <w:sz w:val="24"/>
            <w:szCs w:val="24"/>
          </w:rPr>
          <w:instrText>PAGE</w:instrText>
        </w:r>
        <w:r>
          <w:rPr>
            <w:b/>
            <w:bCs/>
            <w:sz w:val="24"/>
            <w:szCs w:val="24"/>
          </w:rPr>
          <w:fldChar w:fldCharType="separate"/>
        </w:r>
        <w:r w:rsidR="00C03D20">
          <w:rPr>
            <w:b/>
            <w:bCs/>
            <w:noProof/>
            <w:sz w:val="24"/>
            <w:szCs w:val="24"/>
          </w:rPr>
          <w:t>1</w:t>
        </w:r>
        <w:r>
          <w:rPr>
            <w:b/>
            <w:bCs/>
            <w:sz w:val="24"/>
            <w:szCs w:val="24"/>
          </w:rPr>
          <w:fldChar w:fldCharType="end"/>
        </w:r>
        <w:r>
          <w:t xml:space="preserve"> z </w:t>
        </w:r>
        <w:r>
          <w:rPr>
            <w:b/>
            <w:bCs/>
            <w:sz w:val="24"/>
            <w:szCs w:val="24"/>
          </w:rPr>
          <w:fldChar w:fldCharType="begin"/>
        </w:r>
        <w:r>
          <w:rPr>
            <w:b/>
            <w:bCs/>
            <w:sz w:val="24"/>
            <w:szCs w:val="24"/>
          </w:rPr>
          <w:instrText>NUMPAGES</w:instrText>
        </w:r>
        <w:r>
          <w:rPr>
            <w:b/>
            <w:bCs/>
            <w:sz w:val="24"/>
            <w:szCs w:val="24"/>
          </w:rPr>
          <w:fldChar w:fldCharType="separate"/>
        </w:r>
        <w:r w:rsidR="00C03D20">
          <w:rPr>
            <w:b/>
            <w:bCs/>
            <w:noProof/>
            <w:sz w:val="24"/>
            <w:szCs w:val="24"/>
          </w:rPr>
          <w:t>1</w:t>
        </w:r>
        <w:r>
          <w:rPr>
            <w:b/>
            <w:bCs/>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E8E3C5" w14:textId="77777777" w:rsidR="00C03D20" w:rsidRDefault="00C03D20">
      <w:pPr>
        <w:spacing w:after="0" w:line="240" w:lineRule="auto"/>
      </w:pPr>
      <w:r>
        <w:separator/>
      </w:r>
    </w:p>
  </w:footnote>
  <w:footnote w:type="continuationSeparator" w:id="0">
    <w:p w14:paraId="0954593E" w14:textId="77777777" w:rsidR="00C03D20" w:rsidRDefault="00C03D20">
      <w:pPr>
        <w:spacing w:after="0" w:line="240" w:lineRule="auto"/>
      </w:pPr>
      <w:r>
        <w:continuationSeparator/>
      </w:r>
    </w:p>
  </w:footnote>
  <w:footnote w:type="continuationNotice" w:id="1">
    <w:p w14:paraId="381CBC9C" w14:textId="77777777" w:rsidR="00C03D20" w:rsidRDefault="00C03D20">
      <w:pPr>
        <w:spacing w:after="0" w:line="240" w:lineRule="auto"/>
      </w:pPr>
    </w:p>
  </w:footnote>
  <w:footnote w:id="2">
    <w:p w14:paraId="48BFBB94" w14:textId="77777777" w:rsidR="007833FB" w:rsidRDefault="007833FB" w:rsidP="008D5282">
      <w:pPr>
        <w:pStyle w:val="Tekstprzypisudolnego"/>
      </w:pPr>
      <w:r>
        <w:rPr>
          <w:rStyle w:val="Odwoanieprzypisudolnego"/>
        </w:rPr>
        <w:footnoteRef/>
      </w:r>
      <w:r>
        <w:t xml:space="preserve"> Przekazanych przez KE do dnia opracowania niniejszego dokumentu, zgodnie z załączoną prezentacją ze spotkania CBG 26.10.2023 r.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0F657C" w14:textId="10B16675" w:rsidR="007833FB" w:rsidRDefault="007833FB">
    <w:pPr>
      <w:pStyle w:val="Nagwek"/>
    </w:pPr>
    <w:r>
      <w:rPr>
        <w:noProof/>
        <w:lang w:eastAsia="pl-PL"/>
      </w:rPr>
      <w:drawing>
        <wp:inline distT="0" distB="0" distL="0" distR="0" wp14:anchorId="4FDF9AC2" wp14:editId="1438F37F">
          <wp:extent cx="2117728" cy="438150"/>
          <wp:effectExtent l="0" t="0" r="0" b="0"/>
          <wp:docPr id="2" name="picture" descr="Obraz zawierający Czcionka, Grafika, tekst, projekt graf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
                    <a:extLst>
                      <a:ext uri="{C183D7F6-B498-43B3-948B-1728B52AA6E4}">
                        <adec:decorative xmlns:adec="http://schemas.microsoft.com/office/drawing/2017/decorative" xmlns:w="http://schemas.openxmlformats.org/wordprocessingml/2006/main" xmlns:w10="urn:schemas-microsoft-com:office:word" xmlns:v="urn:schemas-microsoft-com:vml" xmlns:o="urn:schemas-microsoft-com:office:office" xmlns=""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val="1"/>
                      </a:ext>
                    </a:extLst>
                  </a:blip>
                  <a:stretch>
                    <a:fillRect/>
                  </a:stretch>
                </pic:blipFill>
                <pic:spPr>
                  <a:xfrm>
                    <a:off x="0" y="0"/>
                    <a:ext cx="2117728" cy="43815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9E47340"/>
    <w:multiLevelType w:val="hybridMultilevel"/>
    <w:tmpl w:val="F9740BC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2108F2"/>
    <w:multiLevelType w:val="multilevel"/>
    <w:tmpl w:val="C3AC34C6"/>
    <w:lvl w:ilvl="0">
      <w:start w:val="1"/>
      <w:numFmt w:val="decimal"/>
      <w:pStyle w:val="Nagwek1"/>
      <w:lvlText w:val="%1."/>
      <w:lvlJc w:val="left"/>
      <w:pPr>
        <w:ind w:left="360" w:hanging="360"/>
      </w:pPr>
      <w:rPr>
        <w:rFonts w:hint="default"/>
      </w:rPr>
    </w:lvl>
    <w:lvl w:ilvl="1">
      <w:start w:val="1"/>
      <w:numFmt w:val="decimal"/>
      <w:pStyle w:val="Nagwek2"/>
      <w:lvlText w:val="%1.%2."/>
      <w:lvlJc w:val="left"/>
      <w:pPr>
        <w:ind w:left="1163" w:firstLine="396"/>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1F84173"/>
    <w:multiLevelType w:val="hybridMultilevel"/>
    <w:tmpl w:val="5F18717E"/>
    <w:lvl w:ilvl="0" w:tplc="04150003">
      <w:start w:val="1"/>
      <w:numFmt w:val="bullet"/>
      <w:lvlText w:val="o"/>
      <w:lvlJc w:val="left"/>
      <w:pPr>
        <w:ind w:left="1428" w:hanging="360"/>
      </w:pPr>
      <w:rPr>
        <w:rFonts w:ascii="Courier New" w:hAnsi="Courier New" w:cs="Courier New"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 w15:restartNumberingAfterBreak="0">
    <w:nsid w:val="03B979CD"/>
    <w:multiLevelType w:val="hybridMultilevel"/>
    <w:tmpl w:val="1C322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5750875"/>
    <w:multiLevelType w:val="hybridMultilevel"/>
    <w:tmpl w:val="5770EDC0"/>
    <w:lvl w:ilvl="0" w:tplc="0408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68C634B"/>
    <w:multiLevelType w:val="hybridMultilevel"/>
    <w:tmpl w:val="115650B8"/>
    <w:lvl w:ilvl="0" w:tplc="DC6833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6C616D9"/>
    <w:multiLevelType w:val="hybridMultilevel"/>
    <w:tmpl w:val="7D024CE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 w15:restartNumberingAfterBreak="0">
    <w:nsid w:val="06D728E7"/>
    <w:multiLevelType w:val="hybridMultilevel"/>
    <w:tmpl w:val="CA0A805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15:restartNumberingAfterBreak="0">
    <w:nsid w:val="0910562F"/>
    <w:multiLevelType w:val="hybridMultilevel"/>
    <w:tmpl w:val="2AF20294"/>
    <w:lvl w:ilvl="0" w:tplc="6408F79C">
      <w:start w:val="5"/>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91406DA"/>
    <w:multiLevelType w:val="hybridMultilevel"/>
    <w:tmpl w:val="13224B10"/>
    <w:lvl w:ilvl="0" w:tplc="04150013">
      <w:start w:val="1"/>
      <w:numFmt w:val="upperRoman"/>
      <w:lvlText w:val="%1."/>
      <w:lvlJc w:val="right"/>
      <w:pPr>
        <w:ind w:left="720" w:hanging="360"/>
      </w:pPr>
    </w:lvl>
    <w:lvl w:ilvl="1" w:tplc="631CAE3C">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A0E77F7"/>
    <w:multiLevelType w:val="hybridMultilevel"/>
    <w:tmpl w:val="CA189AC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A2A1ADF"/>
    <w:multiLevelType w:val="hybridMultilevel"/>
    <w:tmpl w:val="29BEB1C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AFE6FFB"/>
    <w:multiLevelType w:val="hybridMultilevel"/>
    <w:tmpl w:val="9DB49B78"/>
    <w:lvl w:ilvl="0" w:tplc="DC6833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C6D74F8"/>
    <w:multiLevelType w:val="hybridMultilevel"/>
    <w:tmpl w:val="2D6A8B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CA953C9"/>
    <w:multiLevelType w:val="hybridMultilevel"/>
    <w:tmpl w:val="1B3881B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15" w15:restartNumberingAfterBreak="0">
    <w:nsid w:val="0CC806F6"/>
    <w:multiLevelType w:val="hybridMultilevel"/>
    <w:tmpl w:val="5B94BA4A"/>
    <w:lvl w:ilvl="0" w:tplc="53B0D7CA">
      <w:start w:val="1"/>
      <w:numFmt w:val="bullet"/>
      <w:lvlText w:val=""/>
      <w:lvlJc w:val="left"/>
      <w:pPr>
        <w:ind w:left="567" w:hanging="207"/>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D7D221F"/>
    <w:multiLevelType w:val="hybridMultilevel"/>
    <w:tmpl w:val="6878290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DA9495C"/>
    <w:multiLevelType w:val="hybridMultilevel"/>
    <w:tmpl w:val="3164366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 w15:restartNumberingAfterBreak="0">
    <w:nsid w:val="0E562AA6"/>
    <w:multiLevelType w:val="multilevel"/>
    <w:tmpl w:val="6BAAF4A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0F94582E"/>
    <w:multiLevelType w:val="hybridMultilevel"/>
    <w:tmpl w:val="5CE05612"/>
    <w:lvl w:ilvl="0" w:tplc="2F763FA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15:restartNumberingAfterBreak="0">
    <w:nsid w:val="103F668A"/>
    <w:multiLevelType w:val="multilevel"/>
    <w:tmpl w:val="1B8AD66C"/>
    <w:lvl w:ilvl="0">
      <w:start w:val="1"/>
      <w:numFmt w:val="decimal"/>
      <w:lvlText w:val="%1."/>
      <w:lvlJc w:val="left"/>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1470E76"/>
    <w:multiLevelType w:val="hybridMultilevel"/>
    <w:tmpl w:val="0FE07738"/>
    <w:lvl w:ilvl="0" w:tplc="06AC2EC0">
      <w:start w:val="1"/>
      <w:numFmt w:val="bullet"/>
      <w:lvlText w:val=""/>
      <w:lvlJc w:val="left"/>
      <w:pPr>
        <w:ind w:left="207" w:hanging="20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14041FDA"/>
    <w:multiLevelType w:val="hybridMultilevel"/>
    <w:tmpl w:val="330E27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58A77C2"/>
    <w:multiLevelType w:val="multilevel"/>
    <w:tmpl w:val="5A5CF9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7903206"/>
    <w:multiLevelType w:val="hybridMultilevel"/>
    <w:tmpl w:val="A09273BA"/>
    <w:lvl w:ilvl="0" w:tplc="17B02736">
      <w:start w:val="1"/>
      <w:numFmt w:val="decimal"/>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25" w15:restartNumberingAfterBreak="0">
    <w:nsid w:val="17D323B3"/>
    <w:multiLevelType w:val="multilevel"/>
    <w:tmpl w:val="671E62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A061724"/>
    <w:multiLevelType w:val="hybridMultilevel"/>
    <w:tmpl w:val="3F5C2C0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7" w15:restartNumberingAfterBreak="0">
    <w:nsid w:val="1AB303A7"/>
    <w:multiLevelType w:val="hybridMultilevel"/>
    <w:tmpl w:val="7F7E9D3E"/>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8" w15:restartNumberingAfterBreak="0">
    <w:nsid w:val="1C094DC2"/>
    <w:multiLevelType w:val="multilevel"/>
    <w:tmpl w:val="8458B764"/>
    <w:lvl w:ilvl="0">
      <w:start w:val="1"/>
      <w:numFmt w:val="bullet"/>
      <w:pStyle w:val="Akapitzlis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29" w15:restartNumberingAfterBreak="0">
    <w:nsid w:val="1C0E0765"/>
    <w:multiLevelType w:val="hybridMultilevel"/>
    <w:tmpl w:val="BD62E4CC"/>
    <w:lvl w:ilvl="0" w:tplc="04080019">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D381AA6"/>
    <w:multiLevelType w:val="hybridMultilevel"/>
    <w:tmpl w:val="1902BEF8"/>
    <w:lvl w:ilvl="0" w:tplc="5A6EC0A0">
      <w:start w:val="1"/>
      <w:numFmt w:val="bullet"/>
      <w:lvlText w:val=""/>
      <w:lvlJc w:val="left"/>
      <w:pPr>
        <w:ind w:left="567" w:hanging="207"/>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D586A58"/>
    <w:multiLevelType w:val="multilevel"/>
    <w:tmpl w:val="1448819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1E677ADD"/>
    <w:multiLevelType w:val="multilevel"/>
    <w:tmpl w:val="6BAAF4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13D5939"/>
    <w:multiLevelType w:val="hybridMultilevel"/>
    <w:tmpl w:val="84D41A3C"/>
    <w:lvl w:ilvl="0" w:tplc="0686A5EA">
      <w:start w:val="1"/>
      <w:numFmt w:val="decimal"/>
      <w:lvlText w:val="%1."/>
      <w:lvlJc w:val="left"/>
      <w:pPr>
        <w:ind w:left="534" w:hanging="267"/>
      </w:pPr>
      <w:rPr>
        <w:rFonts w:hint="default"/>
      </w:rPr>
    </w:lvl>
    <w:lvl w:ilvl="1" w:tplc="04150019" w:tentative="1">
      <w:start w:val="1"/>
      <w:numFmt w:val="lowerLetter"/>
      <w:lvlText w:val="%2."/>
      <w:lvlJc w:val="left"/>
      <w:pPr>
        <w:ind w:left="990" w:hanging="360"/>
      </w:pPr>
    </w:lvl>
    <w:lvl w:ilvl="2" w:tplc="0415001B" w:tentative="1">
      <w:start w:val="1"/>
      <w:numFmt w:val="lowerRoman"/>
      <w:lvlText w:val="%3."/>
      <w:lvlJc w:val="right"/>
      <w:pPr>
        <w:ind w:left="1710" w:hanging="180"/>
      </w:pPr>
    </w:lvl>
    <w:lvl w:ilvl="3" w:tplc="0415000F" w:tentative="1">
      <w:start w:val="1"/>
      <w:numFmt w:val="decimal"/>
      <w:lvlText w:val="%4."/>
      <w:lvlJc w:val="left"/>
      <w:pPr>
        <w:ind w:left="2430" w:hanging="360"/>
      </w:pPr>
    </w:lvl>
    <w:lvl w:ilvl="4" w:tplc="04150019" w:tentative="1">
      <w:start w:val="1"/>
      <w:numFmt w:val="lowerLetter"/>
      <w:lvlText w:val="%5."/>
      <w:lvlJc w:val="left"/>
      <w:pPr>
        <w:ind w:left="3150" w:hanging="360"/>
      </w:pPr>
    </w:lvl>
    <w:lvl w:ilvl="5" w:tplc="0415001B" w:tentative="1">
      <w:start w:val="1"/>
      <w:numFmt w:val="lowerRoman"/>
      <w:lvlText w:val="%6."/>
      <w:lvlJc w:val="right"/>
      <w:pPr>
        <w:ind w:left="3870" w:hanging="180"/>
      </w:pPr>
    </w:lvl>
    <w:lvl w:ilvl="6" w:tplc="0415000F" w:tentative="1">
      <w:start w:val="1"/>
      <w:numFmt w:val="decimal"/>
      <w:lvlText w:val="%7."/>
      <w:lvlJc w:val="left"/>
      <w:pPr>
        <w:ind w:left="4590" w:hanging="360"/>
      </w:pPr>
    </w:lvl>
    <w:lvl w:ilvl="7" w:tplc="04150019" w:tentative="1">
      <w:start w:val="1"/>
      <w:numFmt w:val="lowerLetter"/>
      <w:lvlText w:val="%8."/>
      <w:lvlJc w:val="left"/>
      <w:pPr>
        <w:ind w:left="5310" w:hanging="360"/>
      </w:pPr>
    </w:lvl>
    <w:lvl w:ilvl="8" w:tplc="0415001B" w:tentative="1">
      <w:start w:val="1"/>
      <w:numFmt w:val="lowerRoman"/>
      <w:lvlText w:val="%9."/>
      <w:lvlJc w:val="right"/>
      <w:pPr>
        <w:ind w:left="6030" w:hanging="180"/>
      </w:pPr>
    </w:lvl>
  </w:abstractNum>
  <w:abstractNum w:abstractNumId="34" w15:restartNumberingAfterBreak="0">
    <w:nsid w:val="22FD06E4"/>
    <w:multiLevelType w:val="hybridMultilevel"/>
    <w:tmpl w:val="1BE23274"/>
    <w:lvl w:ilvl="0" w:tplc="06AC2EC0">
      <w:start w:val="1"/>
      <w:numFmt w:val="bullet"/>
      <w:lvlText w:val=""/>
      <w:lvlJc w:val="left"/>
      <w:pPr>
        <w:ind w:left="567" w:hanging="207"/>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30A6FB8"/>
    <w:multiLevelType w:val="hybridMultilevel"/>
    <w:tmpl w:val="00005C18"/>
    <w:lvl w:ilvl="0" w:tplc="FBF0B910">
      <w:start w:val="12"/>
      <w:numFmt w:val="decimal"/>
      <w:lvlText w:val="%1."/>
      <w:lvlJc w:val="left"/>
      <w:pPr>
        <w:ind w:left="322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23EB1EAE"/>
    <w:multiLevelType w:val="hybridMultilevel"/>
    <w:tmpl w:val="5F30421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7" w15:restartNumberingAfterBreak="0">
    <w:nsid w:val="24312DAE"/>
    <w:multiLevelType w:val="multilevel"/>
    <w:tmpl w:val="1B8AD66C"/>
    <w:lvl w:ilvl="0">
      <w:start w:val="1"/>
      <w:numFmt w:val="decimal"/>
      <w:lvlText w:val="%1."/>
      <w:lvlJc w:val="left"/>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25F30D4B"/>
    <w:multiLevelType w:val="hybridMultilevel"/>
    <w:tmpl w:val="19D43FD8"/>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9" w15:restartNumberingAfterBreak="0">
    <w:nsid w:val="268F7F8A"/>
    <w:multiLevelType w:val="hybridMultilevel"/>
    <w:tmpl w:val="6E4A8506"/>
    <w:lvl w:ilvl="0" w:tplc="DC6833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6C17C6F"/>
    <w:multiLevelType w:val="hybridMultilevel"/>
    <w:tmpl w:val="033EB9DC"/>
    <w:lvl w:ilvl="0" w:tplc="23C8193A">
      <w:start w:val="1"/>
      <w:numFmt w:val="bullet"/>
      <w:lvlText w:val=""/>
      <w:lvlJc w:val="left"/>
      <w:pPr>
        <w:ind w:left="1068" w:hanging="360"/>
      </w:pPr>
      <w:rPr>
        <w:rFonts w:ascii="Symbol" w:hAnsi="Symbol" w:hint="default"/>
      </w:rPr>
    </w:lvl>
    <w:lvl w:ilvl="1" w:tplc="04150005">
      <w:start w:val="1"/>
      <w:numFmt w:val="bullet"/>
      <w:lvlText w:val=""/>
      <w:lvlJc w:val="left"/>
      <w:pPr>
        <w:ind w:left="1788" w:hanging="360"/>
      </w:pPr>
      <w:rPr>
        <w:rFonts w:ascii="Wingdings" w:hAnsi="Wingdings"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1" w15:restartNumberingAfterBreak="0">
    <w:nsid w:val="293D32FA"/>
    <w:multiLevelType w:val="hybridMultilevel"/>
    <w:tmpl w:val="1144B402"/>
    <w:lvl w:ilvl="0" w:tplc="23C8193A">
      <w:start w:val="1"/>
      <w:numFmt w:val="bullet"/>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42" w15:restartNumberingAfterBreak="0">
    <w:nsid w:val="29931FD5"/>
    <w:multiLevelType w:val="hybridMultilevel"/>
    <w:tmpl w:val="EF5E999C"/>
    <w:lvl w:ilvl="0" w:tplc="04150001">
      <w:start w:val="1"/>
      <w:numFmt w:val="bullet"/>
      <w:lvlText w:val=""/>
      <w:lvlJc w:val="left"/>
      <w:pPr>
        <w:ind w:left="2520" w:hanging="360"/>
      </w:pPr>
      <w:rPr>
        <w:rFonts w:ascii="Symbol" w:hAnsi="Symbol" w:hint="default"/>
      </w:rPr>
    </w:lvl>
    <w:lvl w:ilvl="1" w:tplc="04150003" w:tentative="1">
      <w:start w:val="1"/>
      <w:numFmt w:val="bullet"/>
      <w:lvlText w:val="o"/>
      <w:lvlJc w:val="left"/>
      <w:pPr>
        <w:ind w:left="3240" w:hanging="360"/>
      </w:pPr>
      <w:rPr>
        <w:rFonts w:ascii="Courier New" w:hAnsi="Courier New" w:cs="Courier New"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43" w15:restartNumberingAfterBreak="0">
    <w:nsid w:val="299569E2"/>
    <w:multiLevelType w:val="multilevel"/>
    <w:tmpl w:val="A44EEFA4"/>
    <w:lvl w:ilvl="0">
      <w:start w:val="1"/>
      <w:numFmt w:val="bullet"/>
      <w:lvlText w:val=""/>
      <w:lvlJc w:val="left"/>
      <w:pPr>
        <w:tabs>
          <w:tab w:val="num" w:pos="680"/>
        </w:tabs>
        <w:ind w:left="907" w:hanging="227"/>
      </w:pPr>
      <w:rPr>
        <w:rFonts w:ascii="Symbol" w:hAnsi="Symbol" w:hint="default"/>
      </w:rPr>
    </w:lvl>
    <w:lvl w:ilvl="1">
      <w:start w:val="1"/>
      <w:numFmt w:val="decimal"/>
      <w:lvlText w:val="%1.%2"/>
      <w:lvlJc w:val="left"/>
      <w:pPr>
        <w:tabs>
          <w:tab w:val="num" w:pos="680"/>
        </w:tabs>
        <w:ind w:left="1256" w:hanging="576"/>
      </w:pPr>
      <w:rPr>
        <w:rFonts w:hint="default"/>
      </w:rPr>
    </w:lvl>
    <w:lvl w:ilvl="2">
      <w:start w:val="1"/>
      <w:numFmt w:val="decimal"/>
      <w:lvlText w:val="%1.%2.%3"/>
      <w:lvlJc w:val="left"/>
      <w:pPr>
        <w:tabs>
          <w:tab w:val="num" w:pos="2804"/>
        </w:tabs>
        <w:ind w:left="3524" w:hanging="720"/>
      </w:pPr>
      <w:rPr>
        <w:rFonts w:hint="default"/>
      </w:rPr>
    </w:lvl>
    <w:lvl w:ilvl="3">
      <w:start w:val="1"/>
      <w:numFmt w:val="decimal"/>
      <w:lvlText w:val="%1.%2.%3.%4"/>
      <w:lvlJc w:val="left"/>
      <w:pPr>
        <w:tabs>
          <w:tab w:val="num" w:pos="2804"/>
        </w:tabs>
        <w:ind w:left="3668" w:hanging="864"/>
      </w:pPr>
      <w:rPr>
        <w:rFonts w:hint="default"/>
      </w:rPr>
    </w:lvl>
    <w:lvl w:ilvl="4">
      <w:start w:val="1"/>
      <w:numFmt w:val="decimal"/>
      <w:lvlText w:val="%1.%2.%3.%4.%5"/>
      <w:lvlJc w:val="left"/>
      <w:pPr>
        <w:tabs>
          <w:tab w:val="num" w:pos="2804"/>
        </w:tabs>
        <w:ind w:left="3812" w:hanging="1008"/>
      </w:pPr>
      <w:rPr>
        <w:rFonts w:hint="default"/>
      </w:rPr>
    </w:lvl>
    <w:lvl w:ilvl="5">
      <w:start w:val="1"/>
      <w:numFmt w:val="decimal"/>
      <w:lvlText w:val="%1.%2.%3.%4.%5.%6"/>
      <w:lvlJc w:val="left"/>
      <w:pPr>
        <w:tabs>
          <w:tab w:val="num" w:pos="2804"/>
        </w:tabs>
        <w:ind w:left="3956" w:hanging="1152"/>
      </w:pPr>
      <w:rPr>
        <w:rFonts w:hint="default"/>
      </w:rPr>
    </w:lvl>
    <w:lvl w:ilvl="6">
      <w:start w:val="1"/>
      <w:numFmt w:val="decimal"/>
      <w:lvlText w:val="%1.%2.%3.%4.%5.%6.%7"/>
      <w:lvlJc w:val="left"/>
      <w:pPr>
        <w:tabs>
          <w:tab w:val="num" w:pos="2804"/>
        </w:tabs>
        <w:ind w:left="4100" w:hanging="1296"/>
      </w:pPr>
      <w:rPr>
        <w:rFonts w:hint="default"/>
      </w:rPr>
    </w:lvl>
    <w:lvl w:ilvl="7">
      <w:start w:val="1"/>
      <w:numFmt w:val="decimal"/>
      <w:lvlText w:val="%1.%2.%3.%4.%5.%6.%7.%8"/>
      <w:lvlJc w:val="left"/>
      <w:pPr>
        <w:tabs>
          <w:tab w:val="num" w:pos="2804"/>
        </w:tabs>
        <w:ind w:left="4244" w:hanging="1440"/>
      </w:pPr>
      <w:rPr>
        <w:rFonts w:hint="default"/>
      </w:rPr>
    </w:lvl>
    <w:lvl w:ilvl="8">
      <w:start w:val="1"/>
      <w:numFmt w:val="decimal"/>
      <w:lvlText w:val="%1.%2.%3.%4.%5.%6.%7.%8.%9"/>
      <w:lvlJc w:val="left"/>
      <w:pPr>
        <w:tabs>
          <w:tab w:val="num" w:pos="2804"/>
        </w:tabs>
        <w:ind w:left="4388" w:hanging="1584"/>
      </w:pPr>
      <w:rPr>
        <w:rFonts w:hint="default"/>
      </w:rPr>
    </w:lvl>
  </w:abstractNum>
  <w:abstractNum w:abstractNumId="44" w15:restartNumberingAfterBreak="0">
    <w:nsid w:val="29B94C92"/>
    <w:multiLevelType w:val="multilevel"/>
    <w:tmpl w:val="29B68282"/>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pStyle w:val="Nagwek3"/>
      <w:lvlText w:val="%1.%2.%3"/>
      <w:lvlJc w:val="left"/>
      <w:pPr>
        <w:tabs>
          <w:tab w:val="num" w:pos="2124"/>
        </w:tabs>
        <w:ind w:left="2844" w:hanging="720"/>
      </w:pPr>
    </w:lvl>
    <w:lvl w:ilvl="3">
      <w:start w:val="1"/>
      <w:numFmt w:val="decimal"/>
      <w:pStyle w:val="Nagwek4"/>
      <w:lvlText w:val="%1.%2.%3.%4"/>
      <w:lvlJc w:val="left"/>
      <w:pPr>
        <w:tabs>
          <w:tab w:val="num" w:pos="2124"/>
        </w:tabs>
        <w:ind w:left="2988" w:hanging="864"/>
      </w:pPr>
    </w:lvl>
    <w:lvl w:ilvl="4">
      <w:start w:val="1"/>
      <w:numFmt w:val="decimal"/>
      <w:pStyle w:val="Nagwek5"/>
      <w:lvlText w:val="%1.%2.%3.%4.%5"/>
      <w:lvlJc w:val="left"/>
      <w:pPr>
        <w:tabs>
          <w:tab w:val="num" w:pos="2124"/>
        </w:tabs>
        <w:ind w:left="3132" w:hanging="1008"/>
      </w:pPr>
    </w:lvl>
    <w:lvl w:ilvl="5">
      <w:start w:val="1"/>
      <w:numFmt w:val="decimal"/>
      <w:pStyle w:val="Nagwek6"/>
      <w:lvlText w:val="%1.%2.%3.%4.%5.%6"/>
      <w:lvlJc w:val="left"/>
      <w:pPr>
        <w:tabs>
          <w:tab w:val="num" w:pos="2124"/>
        </w:tabs>
        <w:ind w:left="3276" w:hanging="1152"/>
      </w:pPr>
    </w:lvl>
    <w:lvl w:ilvl="6">
      <w:start w:val="1"/>
      <w:numFmt w:val="decimal"/>
      <w:pStyle w:val="Nagwek7"/>
      <w:lvlText w:val="%1.%2.%3.%4.%5.%6.%7"/>
      <w:lvlJc w:val="left"/>
      <w:pPr>
        <w:tabs>
          <w:tab w:val="num" w:pos="2124"/>
        </w:tabs>
        <w:ind w:left="3420" w:hanging="1296"/>
      </w:pPr>
    </w:lvl>
    <w:lvl w:ilvl="7">
      <w:start w:val="1"/>
      <w:numFmt w:val="decimal"/>
      <w:pStyle w:val="Nagwek8"/>
      <w:lvlText w:val="%1.%2.%3.%4.%5.%6.%7.%8"/>
      <w:lvlJc w:val="left"/>
      <w:pPr>
        <w:tabs>
          <w:tab w:val="num" w:pos="2124"/>
        </w:tabs>
        <w:ind w:left="3564" w:hanging="1440"/>
      </w:pPr>
    </w:lvl>
    <w:lvl w:ilvl="8">
      <w:start w:val="1"/>
      <w:numFmt w:val="decimal"/>
      <w:pStyle w:val="Nagwek9"/>
      <w:lvlText w:val="%1.%2.%3.%4.%5.%6.%7.%8.%9"/>
      <w:lvlJc w:val="left"/>
      <w:pPr>
        <w:tabs>
          <w:tab w:val="num" w:pos="2124"/>
        </w:tabs>
        <w:ind w:left="3708" w:hanging="1584"/>
      </w:pPr>
    </w:lvl>
  </w:abstractNum>
  <w:abstractNum w:abstractNumId="45" w15:restartNumberingAfterBreak="0">
    <w:nsid w:val="29C230B3"/>
    <w:multiLevelType w:val="hybridMultilevel"/>
    <w:tmpl w:val="F098A7B4"/>
    <w:lvl w:ilvl="0" w:tplc="2F763F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2B077746"/>
    <w:multiLevelType w:val="hybridMultilevel"/>
    <w:tmpl w:val="1F544384"/>
    <w:lvl w:ilvl="0" w:tplc="06AC2EC0">
      <w:start w:val="1"/>
      <w:numFmt w:val="bullet"/>
      <w:lvlText w:val=""/>
      <w:lvlJc w:val="left"/>
      <w:pPr>
        <w:ind w:left="567" w:hanging="207"/>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2FFC173D"/>
    <w:multiLevelType w:val="hybridMultilevel"/>
    <w:tmpl w:val="C4440F9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8" w15:restartNumberingAfterBreak="0">
    <w:nsid w:val="312B0CF6"/>
    <w:multiLevelType w:val="multilevel"/>
    <w:tmpl w:val="B9903C40"/>
    <w:lvl w:ilvl="0">
      <w:start w:val="1"/>
      <w:numFmt w:val="bullet"/>
      <w:lvlText w:val="o"/>
      <w:lvlJc w:val="left"/>
      <w:pPr>
        <w:tabs>
          <w:tab w:val="num" w:pos="1068"/>
        </w:tabs>
        <w:ind w:left="1068" w:hanging="360"/>
      </w:pPr>
      <w:rPr>
        <w:rFonts w:ascii="Courier New" w:hAnsi="Courier New" w:cs="Courier New" w:hint="default"/>
        <w:sz w:val="20"/>
      </w:rPr>
    </w:lvl>
    <w:lvl w:ilvl="1">
      <w:start w:val="1"/>
      <w:numFmt w:val="bullet"/>
      <w:lvlText w:val=""/>
      <w:lvlJc w:val="left"/>
      <w:pPr>
        <w:tabs>
          <w:tab w:val="num" w:pos="1788"/>
        </w:tabs>
        <w:ind w:left="1788" w:hanging="360"/>
      </w:pPr>
      <w:rPr>
        <w:rFonts w:ascii="Symbol" w:hAnsi="Symbol" w:hint="default"/>
        <w:sz w:val="20"/>
      </w:rPr>
    </w:lvl>
    <w:lvl w:ilvl="2">
      <w:start w:val="1"/>
      <w:numFmt w:val="bullet"/>
      <w:lvlText w:val=""/>
      <w:lvlJc w:val="left"/>
      <w:pPr>
        <w:tabs>
          <w:tab w:val="num" w:pos="2508"/>
        </w:tabs>
        <w:ind w:left="2508" w:hanging="360"/>
      </w:pPr>
      <w:rPr>
        <w:rFonts w:ascii="Symbol" w:hAnsi="Symbol" w:hint="default"/>
        <w:sz w:val="20"/>
      </w:rPr>
    </w:lvl>
    <w:lvl w:ilvl="3">
      <w:start w:val="1"/>
      <w:numFmt w:val="bullet"/>
      <w:lvlText w:val=""/>
      <w:lvlJc w:val="left"/>
      <w:pPr>
        <w:tabs>
          <w:tab w:val="num" w:pos="3228"/>
        </w:tabs>
        <w:ind w:left="3228" w:hanging="360"/>
      </w:pPr>
      <w:rPr>
        <w:rFonts w:ascii="Symbol" w:hAnsi="Symbol" w:hint="default"/>
        <w:sz w:val="20"/>
      </w:rPr>
    </w:lvl>
    <w:lvl w:ilvl="4">
      <w:start w:val="1"/>
      <w:numFmt w:val="bullet"/>
      <w:lvlText w:val=""/>
      <w:lvlJc w:val="left"/>
      <w:pPr>
        <w:tabs>
          <w:tab w:val="num" w:pos="3948"/>
        </w:tabs>
        <w:ind w:left="3948" w:hanging="360"/>
      </w:pPr>
      <w:rPr>
        <w:rFonts w:ascii="Symbol" w:hAnsi="Symbol" w:hint="default"/>
        <w:sz w:val="20"/>
      </w:rPr>
    </w:lvl>
    <w:lvl w:ilvl="5">
      <w:start w:val="1"/>
      <w:numFmt w:val="bullet"/>
      <w:lvlText w:val=""/>
      <w:lvlJc w:val="left"/>
      <w:pPr>
        <w:tabs>
          <w:tab w:val="num" w:pos="4668"/>
        </w:tabs>
        <w:ind w:left="4668" w:hanging="360"/>
      </w:pPr>
      <w:rPr>
        <w:rFonts w:ascii="Symbol" w:hAnsi="Symbol" w:hint="default"/>
        <w:sz w:val="20"/>
      </w:rPr>
    </w:lvl>
    <w:lvl w:ilvl="6">
      <w:start w:val="1"/>
      <w:numFmt w:val="bullet"/>
      <w:lvlText w:val=""/>
      <w:lvlJc w:val="left"/>
      <w:pPr>
        <w:tabs>
          <w:tab w:val="num" w:pos="5388"/>
        </w:tabs>
        <w:ind w:left="5388" w:hanging="360"/>
      </w:pPr>
      <w:rPr>
        <w:rFonts w:ascii="Symbol" w:hAnsi="Symbol" w:hint="default"/>
        <w:sz w:val="20"/>
      </w:rPr>
    </w:lvl>
    <w:lvl w:ilvl="7">
      <w:start w:val="1"/>
      <w:numFmt w:val="bullet"/>
      <w:lvlText w:val=""/>
      <w:lvlJc w:val="left"/>
      <w:pPr>
        <w:tabs>
          <w:tab w:val="num" w:pos="6108"/>
        </w:tabs>
        <w:ind w:left="6108" w:hanging="360"/>
      </w:pPr>
      <w:rPr>
        <w:rFonts w:ascii="Symbol" w:hAnsi="Symbol" w:hint="default"/>
        <w:sz w:val="20"/>
      </w:rPr>
    </w:lvl>
    <w:lvl w:ilvl="8">
      <w:start w:val="1"/>
      <w:numFmt w:val="bullet"/>
      <w:lvlText w:val=""/>
      <w:lvlJc w:val="left"/>
      <w:pPr>
        <w:tabs>
          <w:tab w:val="num" w:pos="6828"/>
        </w:tabs>
        <w:ind w:left="6828" w:hanging="360"/>
      </w:pPr>
      <w:rPr>
        <w:rFonts w:ascii="Symbol" w:hAnsi="Symbol" w:hint="default"/>
        <w:sz w:val="20"/>
      </w:rPr>
    </w:lvl>
  </w:abstractNum>
  <w:abstractNum w:abstractNumId="49" w15:restartNumberingAfterBreak="0">
    <w:nsid w:val="333524B1"/>
    <w:multiLevelType w:val="hybridMultilevel"/>
    <w:tmpl w:val="820A38D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362B4C04"/>
    <w:multiLevelType w:val="hybridMultilevel"/>
    <w:tmpl w:val="192C17EA"/>
    <w:lvl w:ilvl="0" w:tplc="E946A4B0">
      <w:start w:val="11"/>
      <w:numFmt w:val="decimal"/>
      <w:lvlText w:val="%1."/>
      <w:lvlJc w:val="left"/>
      <w:pPr>
        <w:ind w:left="322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369077CD"/>
    <w:multiLevelType w:val="hybridMultilevel"/>
    <w:tmpl w:val="79FAF3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373F1AD4"/>
    <w:multiLevelType w:val="multilevel"/>
    <w:tmpl w:val="E2D6DCE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37840927"/>
    <w:multiLevelType w:val="hybridMultilevel"/>
    <w:tmpl w:val="B39E468C"/>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8140ABD"/>
    <w:multiLevelType w:val="hybridMultilevel"/>
    <w:tmpl w:val="3E4E7F42"/>
    <w:lvl w:ilvl="0" w:tplc="DC6833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88D4AA6"/>
    <w:multiLevelType w:val="hybridMultilevel"/>
    <w:tmpl w:val="79CAAF40"/>
    <w:lvl w:ilvl="0" w:tplc="3AB8F6C4">
      <w:start w:val="8"/>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39257062"/>
    <w:multiLevelType w:val="hybridMultilevel"/>
    <w:tmpl w:val="A55C40C6"/>
    <w:lvl w:ilvl="0" w:tplc="6AACD680">
      <w:numFmt w:val="bullet"/>
      <w:lvlText w:val=""/>
      <w:lvlJc w:val="left"/>
      <w:pPr>
        <w:ind w:left="1065" w:hanging="705"/>
      </w:pPr>
      <w:rPr>
        <w:rFonts w:ascii="Symbol" w:eastAsiaTheme="minorHAnsi"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9D97204"/>
    <w:multiLevelType w:val="hybridMultilevel"/>
    <w:tmpl w:val="D6BC9F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B265B6C"/>
    <w:multiLevelType w:val="hybridMultilevel"/>
    <w:tmpl w:val="27CC1FE8"/>
    <w:lvl w:ilvl="0" w:tplc="04150009">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9" w15:restartNumberingAfterBreak="0">
    <w:nsid w:val="3B770ABE"/>
    <w:multiLevelType w:val="hybridMultilevel"/>
    <w:tmpl w:val="55923B5E"/>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0" w15:restartNumberingAfterBreak="0">
    <w:nsid w:val="3F4321ED"/>
    <w:multiLevelType w:val="hybridMultilevel"/>
    <w:tmpl w:val="E786B390"/>
    <w:lvl w:ilvl="0" w:tplc="F1027C2C">
      <w:numFmt w:val="bullet"/>
      <w:lvlText w:val="•"/>
      <w:lvlJc w:val="left"/>
      <w:pPr>
        <w:ind w:left="1065" w:hanging="705"/>
      </w:pPr>
      <w:rPr>
        <w:rFonts w:ascii="Calibri" w:eastAsia="Calibri" w:hAnsi="Calibri" w:cs="Calibri" w:hint="default"/>
      </w:rPr>
    </w:lvl>
    <w:lvl w:ilvl="1" w:tplc="04150003">
      <w:start w:val="1"/>
      <w:numFmt w:val="bullet"/>
      <w:lvlText w:val="o"/>
      <w:lvlJc w:val="left"/>
      <w:pPr>
        <w:ind w:left="1785" w:hanging="705"/>
      </w:pPr>
      <w:rPr>
        <w:rFonts w:ascii="Courier New" w:hAnsi="Courier New" w:cs="Courier New" w:hint="default"/>
      </w:rPr>
    </w:lvl>
    <w:lvl w:ilvl="2" w:tplc="27A6566C">
      <w:numFmt w:val="bullet"/>
      <w:lvlText w:val=""/>
      <w:lvlJc w:val="left"/>
      <w:pPr>
        <w:ind w:left="2505" w:hanging="705"/>
      </w:pPr>
      <w:rPr>
        <w:rFonts w:ascii="Symbol" w:eastAsia="Calibri" w:hAnsi="Symbol" w:cs="Times New Roman"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1" w15:restartNumberingAfterBreak="0">
    <w:nsid w:val="3FCA58B5"/>
    <w:multiLevelType w:val="multilevel"/>
    <w:tmpl w:val="DC6CC520"/>
    <w:lvl w:ilvl="0">
      <w:start w:val="1"/>
      <w:numFmt w:val="bullet"/>
      <w:lvlText w:val=""/>
      <w:lvlJc w:val="left"/>
      <w:pPr>
        <w:tabs>
          <w:tab w:val="num" w:pos="1506"/>
        </w:tabs>
        <w:ind w:left="1506" w:hanging="360"/>
      </w:pPr>
      <w:rPr>
        <w:rFonts w:ascii="Symbol" w:hAnsi="Symbol" w:hint="default"/>
        <w:sz w:val="20"/>
      </w:rPr>
    </w:lvl>
    <w:lvl w:ilvl="1">
      <w:start w:val="1"/>
      <w:numFmt w:val="bullet"/>
      <w:lvlText w:val="o"/>
      <w:lvlJc w:val="left"/>
      <w:pPr>
        <w:tabs>
          <w:tab w:val="num" w:pos="2226"/>
        </w:tabs>
        <w:ind w:left="2226" w:hanging="360"/>
      </w:pPr>
      <w:rPr>
        <w:rFonts w:ascii="Courier New" w:hAnsi="Courier New" w:cs="Times New Roman" w:hint="default"/>
        <w:sz w:val="20"/>
      </w:rPr>
    </w:lvl>
    <w:lvl w:ilvl="2">
      <w:start w:val="1"/>
      <w:numFmt w:val="bullet"/>
      <w:lvlText w:val=""/>
      <w:lvlJc w:val="left"/>
      <w:pPr>
        <w:tabs>
          <w:tab w:val="num" w:pos="2946"/>
        </w:tabs>
        <w:ind w:left="2946" w:hanging="360"/>
      </w:pPr>
      <w:rPr>
        <w:rFonts w:ascii="Wingdings" w:hAnsi="Wingdings" w:hint="default"/>
        <w:sz w:val="20"/>
      </w:rPr>
    </w:lvl>
    <w:lvl w:ilvl="3">
      <w:start w:val="1"/>
      <w:numFmt w:val="bullet"/>
      <w:lvlText w:val=""/>
      <w:lvlJc w:val="left"/>
      <w:pPr>
        <w:tabs>
          <w:tab w:val="num" w:pos="3666"/>
        </w:tabs>
        <w:ind w:left="3666" w:hanging="360"/>
      </w:pPr>
      <w:rPr>
        <w:rFonts w:ascii="Wingdings" w:hAnsi="Wingdings" w:hint="default"/>
        <w:sz w:val="20"/>
      </w:rPr>
    </w:lvl>
    <w:lvl w:ilvl="4">
      <w:start w:val="1"/>
      <w:numFmt w:val="bullet"/>
      <w:lvlText w:val=""/>
      <w:lvlJc w:val="left"/>
      <w:pPr>
        <w:tabs>
          <w:tab w:val="num" w:pos="4386"/>
        </w:tabs>
        <w:ind w:left="4386" w:hanging="360"/>
      </w:pPr>
      <w:rPr>
        <w:rFonts w:ascii="Wingdings" w:hAnsi="Wingdings" w:hint="default"/>
        <w:sz w:val="20"/>
      </w:rPr>
    </w:lvl>
    <w:lvl w:ilvl="5">
      <w:start w:val="1"/>
      <w:numFmt w:val="bullet"/>
      <w:lvlText w:val=""/>
      <w:lvlJc w:val="left"/>
      <w:pPr>
        <w:tabs>
          <w:tab w:val="num" w:pos="5106"/>
        </w:tabs>
        <w:ind w:left="5106" w:hanging="360"/>
      </w:pPr>
      <w:rPr>
        <w:rFonts w:ascii="Wingdings" w:hAnsi="Wingdings" w:hint="default"/>
        <w:sz w:val="20"/>
      </w:rPr>
    </w:lvl>
    <w:lvl w:ilvl="6">
      <w:start w:val="1"/>
      <w:numFmt w:val="bullet"/>
      <w:lvlText w:val=""/>
      <w:lvlJc w:val="left"/>
      <w:pPr>
        <w:tabs>
          <w:tab w:val="num" w:pos="5826"/>
        </w:tabs>
        <w:ind w:left="5826" w:hanging="360"/>
      </w:pPr>
      <w:rPr>
        <w:rFonts w:ascii="Wingdings" w:hAnsi="Wingdings" w:hint="default"/>
        <w:sz w:val="20"/>
      </w:rPr>
    </w:lvl>
    <w:lvl w:ilvl="7">
      <w:start w:val="1"/>
      <w:numFmt w:val="bullet"/>
      <w:lvlText w:val=""/>
      <w:lvlJc w:val="left"/>
      <w:pPr>
        <w:tabs>
          <w:tab w:val="num" w:pos="6546"/>
        </w:tabs>
        <w:ind w:left="6546" w:hanging="360"/>
      </w:pPr>
      <w:rPr>
        <w:rFonts w:ascii="Wingdings" w:hAnsi="Wingdings" w:hint="default"/>
        <w:sz w:val="20"/>
      </w:rPr>
    </w:lvl>
    <w:lvl w:ilvl="8">
      <w:start w:val="1"/>
      <w:numFmt w:val="bullet"/>
      <w:lvlText w:val=""/>
      <w:lvlJc w:val="left"/>
      <w:pPr>
        <w:tabs>
          <w:tab w:val="num" w:pos="7266"/>
        </w:tabs>
        <w:ind w:left="7266" w:hanging="360"/>
      </w:pPr>
      <w:rPr>
        <w:rFonts w:ascii="Wingdings" w:hAnsi="Wingdings" w:hint="default"/>
        <w:sz w:val="20"/>
      </w:rPr>
    </w:lvl>
  </w:abstractNum>
  <w:abstractNum w:abstractNumId="62" w15:restartNumberingAfterBreak="0">
    <w:nsid w:val="41121846"/>
    <w:multiLevelType w:val="hybridMultilevel"/>
    <w:tmpl w:val="D1BEF270"/>
    <w:lvl w:ilvl="0" w:tplc="F828A334">
      <w:start w:val="1"/>
      <w:numFmt w:val="bullet"/>
      <w:lvlText w:val=""/>
      <w:lvlJc w:val="left"/>
      <w:pPr>
        <w:ind w:left="567" w:hanging="207"/>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427F4772"/>
    <w:multiLevelType w:val="hybridMultilevel"/>
    <w:tmpl w:val="A050C08A"/>
    <w:lvl w:ilvl="0" w:tplc="6AACD680">
      <w:numFmt w:val="bullet"/>
      <w:lvlText w:val=""/>
      <w:lvlJc w:val="left"/>
      <w:pPr>
        <w:ind w:left="644" w:hanging="360"/>
      </w:pPr>
      <w:rPr>
        <w:rFonts w:ascii="Symbol" w:eastAsiaTheme="minorHAnsi"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430737C1"/>
    <w:multiLevelType w:val="multilevel"/>
    <w:tmpl w:val="5DEC8B78"/>
    <w:lvl w:ilvl="0">
      <w:start w:val="1"/>
      <w:numFmt w:val="bullet"/>
      <w:lvlText w:val=""/>
      <w:lvlJc w:val="left"/>
      <w:pPr>
        <w:tabs>
          <w:tab w:val="num" w:pos="510"/>
        </w:tabs>
        <w:ind w:left="737" w:hanging="227"/>
      </w:pPr>
      <w:rPr>
        <w:rFonts w:ascii="Symbol" w:hAnsi="Symbol" w:hint="default"/>
      </w:rPr>
    </w:lvl>
    <w:lvl w:ilvl="1">
      <w:start w:val="1"/>
      <w:numFmt w:val="decimal"/>
      <w:lvlText w:val="%1.%2"/>
      <w:lvlJc w:val="left"/>
      <w:pPr>
        <w:tabs>
          <w:tab w:val="num" w:pos="510"/>
        </w:tabs>
        <w:ind w:left="1086" w:hanging="576"/>
      </w:pPr>
      <w:rPr>
        <w:rFonts w:hint="default"/>
      </w:rPr>
    </w:lvl>
    <w:lvl w:ilvl="2">
      <w:start w:val="1"/>
      <w:numFmt w:val="decimal"/>
      <w:lvlText w:val="%1.%2.%3"/>
      <w:lvlJc w:val="left"/>
      <w:pPr>
        <w:tabs>
          <w:tab w:val="num" w:pos="2634"/>
        </w:tabs>
        <w:ind w:left="3354" w:hanging="720"/>
      </w:pPr>
      <w:rPr>
        <w:rFonts w:hint="default"/>
      </w:rPr>
    </w:lvl>
    <w:lvl w:ilvl="3">
      <w:start w:val="1"/>
      <w:numFmt w:val="decimal"/>
      <w:lvlText w:val="%1.%2.%3.%4"/>
      <w:lvlJc w:val="left"/>
      <w:pPr>
        <w:tabs>
          <w:tab w:val="num" w:pos="2634"/>
        </w:tabs>
        <w:ind w:left="3498" w:hanging="864"/>
      </w:pPr>
      <w:rPr>
        <w:rFonts w:hint="default"/>
      </w:rPr>
    </w:lvl>
    <w:lvl w:ilvl="4">
      <w:start w:val="1"/>
      <w:numFmt w:val="decimal"/>
      <w:lvlText w:val="%1.%2.%3.%4.%5"/>
      <w:lvlJc w:val="left"/>
      <w:pPr>
        <w:tabs>
          <w:tab w:val="num" w:pos="2634"/>
        </w:tabs>
        <w:ind w:left="3642" w:hanging="1008"/>
      </w:pPr>
      <w:rPr>
        <w:rFonts w:hint="default"/>
      </w:rPr>
    </w:lvl>
    <w:lvl w:ilvl="5">
      <w:start w:val="1"/>
      <w:numFmt w:val="decimal"/>
      <w:lvlText w:val="%1.%2.%3.%4.%5.%6"/>
      <w:lvlJc w:val="left"/>
      <w:pPr>
        <w:tabs>
          <w:tab w:val="num" w:pos="2634"/>
        </w:tabs>
        <w:ind w:left="3786" w:hanging="1152"/>
      </w:pPr>
      <w:rPr>
        <w:rFonts w:hint="default"/>
      </w:rPr>
    </w:lvl>
    <w:lvl w:ilvl="6">
      <w:start w:val="1"/>
      <w:numFmt w:val="decimal"/>
      <w:lvlText w:val="%1.%2.%3.%4.%5.%6.%7"/>
      <w:lvlJc w:val="left"/>
      <w:pPr>
        <w:tabs>
          <w:tab w:val="num" w:pos="2634"/>
        </w:tabs>
        <w:ind w:left="3930" w:hanging="1296"/>
      </w:pPr>
      <w:rPr>
        <w:rFonts w:hint="default"/>
      </w:rPr>
    </w:lvl>
    <w:lvl w:ilvl="7">
      <w:start w:val="1"/>
      <w:numFmt w:val="decimal"/>
      <w:lvlText w:val="%1.%2.%3.%4.%5.%6.%7.%8"/>
      <w:lvlJc w:val="left"/>
      <w:pPr>
        <w:tabs>
          <w:tab w:val="num" w:pos="2634"/>
        </w:tabs>
        <w:ind w:left="4074" w:hanging="1440"/>
      </w:pPr>
      <w:rPr>
        <w:rFonts w:hint="default"/>
      </w:rPr>
    </w:lvl>
    <w:lvl w:ilvl="8">
      <w:start w:val="1"/>
      <w:numFmt w:val="decimal"/>
      <w:lvlText w:val="%1.%2.%3.%4.%5.%6.%7.%8.%9"/>
      <w:lvlJc w:val="left"/>
      <w:pPr>
        <w:tabs>
          <w:tab w:val="num" w:pos="2634"/>
        </w:tabs>
        <w:ind w:left="4218" w:hanging="1584"/>
      </w:pPr>
      <w:rPr>
        <w:rFonts w:hint="default"/>
      </w:rPr>
    </w:lvl>
  </w:abstractNum>
  <w:abstractNum w:abstractNumId="65" w15:restartNumberingAfterBreak="0">
    <w:nsid w:val="45D00661"/>
    <w:multiLevelType w:val="hybridMultilevel"/>
    <w:tmpl w:val="DC3EF276"/>
    <w:lvl w:ilvl="0" w:tplc="0415000F">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66" w15:restartNumberingAfterBreak="0">
    <w:nsid w:val="45FD4428"/>
    <w:multiLevelType w:val="hybridMultilevel"/>
    <w:tmpl w:val="F64200DA"/>
    <w:lvl w:ilvl="0" w:tplc="3D6E0516">
      <w:start w:val="1"/>
      <w:numFmt w:val="bullet"/>
      <w:lvlText w:val=""/>
      <w:lvlJc w:val="left"/>
      <w:pPr>
        <w:ind w:left="284" w:hanging="284"/>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7" w15:restartNumberingAfterBreak="0">
    <w:nsid w:val="469C0D85"/>
    <w:multiLevelType w:val="hybridMultilevel"/>
    <w:tmpl w:val="A99429C0"/>
    <w:lvl w:ilvl="0" w:tplc="04150003">
      <w:start w:val="1"/>
      <w:numFmt w:val="bullet"/>
      <w:lvlText w:val="o"/>
      <w:lvlJc w:val="left"/>
      <w:pPr>
        <w:ind w:left="1068" w:hanging="360"/>
      </w:pPr>
      <w:rPr>
        <w:rFonts w:ascii="Courier New" w:hAnsi="Courier New" w:cs="Courier New"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8" w15:restartNumberingAfterBreak="0">
    <w:nsid w:val="46F26371"/>
    <w:multiLevelType w:val="hybridMultilevel"/>
    <w:tmpl w:val="6F966F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48176470"/>
    <w:multiLevelType w:val="hybridMultilevel"/>
    <w:tmpl w:val="D7DC981E"/>
    <w:lvl w:ilvl="0" w:tplc="0256F954">
      <w:start w:val="1"/>
      <w:numFmt w:val="bullet"/>
      <w:lvlText w:val=""/>
      <w:lvlJc w:val="left"/>
      <w:pPr>
        <w:ind w:left="227" w:hanging="22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0" w15:restartNumberingAfterBreak="0">
    <w:nsid w:val="484A09E3"/>
    <w:multiLevelType w:val="hybridMultilevel"/>
    <w:tmpl w:val="4B6CEA70"/>
    <w:lvl w:ilvl="0" w:tplc="0F906F90">
      <w:start w:val="1"/>
      <w:numFmt w:val="decimal"/>
      <w:lvlText w:val="%1)"/>
      <w:lvlJc w:val="left"/>
      <w:pPr>
        <w:ind w:left="720" w:hanging="360"/>
      </w:pPr>
      <w:rPr>
        <w:rFonts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A7C2C49"/>
    <w:multiLevelType w:val="hybridMultilevel"/>
    <w:tmpl w:val="EA52EC1C"/>
    <w:lvl w:ilvl="0" w:tplc="0415000F">
      <w:start w:val="1"/>
      <w:numFmt w:val="decimal"/>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DB362410">
      <w:start w:val="10"/>
      <w:numFmt w:val="decimal"/>
      <w:lvlText w:val="%4."/>
      <w:lvlJc w:val="left"/>
      <w:pPr>
        <w:ind w:left="3228" w:hanging="360"/>
      </w:pPr>
      <w:rPr>
        <w:rFonts w:hint="default"/>
      </w:r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72" w15:restartNumberingAfterBreak="0">
    <w:nsid w:val="4B7F02C5"/>
    <w:multiLevelType w:val="multilevel"/>
    <w:tmpl w:val="1404443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4BFC4064"/>
    <w:multiLevelType w:val="hybridMultilevel"/>
    <w:tmpl w:val="DE9CB736"/>
    <w:lvl w:ilvl="0" w:tplc="06AC2EC0">
      <w:start w:val="1"/>
      <w:numFmt w:val="bullet"/>
      <w:lvlText w:val=""/>
      <w:lvlJc w:val="left"/>
      <w:pPr>
        <w:ind w:left="207" w:hanging="20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4" w15:restartNumberingAfterBreak="0">
    <w:nsid w:val="4F1474B8"/>
    <w:multiLevelType w:val="hybridMultilevel"/>
    <w:tmpl w:val="EB8C16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4FA93BCA"/>
    <w:multiLevelType w:val="hybridMultilevel"/>
    <w:tmpl w:val="D5B29C44"/>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15:restartNumberingAfterBreak="0">
    <w:nsid w:val="50BC7A67"/>
    <w:multiLevelType w:val="hybridMultilevel"/>
    <w:tmpl w:val="317014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1A90C5C"/>
    <w:multiLevelType w:val="hybridMultilevel"/>
    <w:tmpl w:val="ABA2D4A8"/>
    <w:lvl w:ilvl="0" w:tplc="06AC2EC0">
      <w:start w:val="1"/>
      <w:numFmt w:val="bullet"/>
      <w:lvlText w:val=""/>
      <w:lvlJc w:val="left"/>
      <w:pPr>
        <w:ind w:left="207" w:hanging="20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8" w15:restartNumberingAfterBreak="0">
    <w:nsid w:val="52C755DD"/>
    <w:multiLevelType w:val="hybridMultilevel"/>
    <w:tmpl w:val="8AC4154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9" w15:restartNumberingAfterBreak="0">
    <w:nsid w:val="53094401"/>
    <w:multiLevelType w:val="hybridMultilevel"/>
    <w:tmpl w:val="1E3431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33E3801"/>
    <w:multiLevelType w:val="hybridMultilevel"/>
    <w:tmpl w:val="66F2BDAC"/>
    <w:lvl w:ilvl="0" w:tplc="ECB6960E">
      <w:numFmt w:val="bullet"/>
      <w:lvlText w:val="•"/>
      <w:lvlJc w:val="left"/>
      <w:pPr>
        <w:ind w:left="1065" w:hanging="705"/>
      </w:pPr>
      <w:rPr>
        <w:rFonts w:ascii="Calibri" w:eastAsiaTheme="minorHAnsi" w:hAnsi="Calibri" w:cs="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1" w15:restartNumberingAfterBreak="0">
    <w:nsid w:val="535955B9"/>
    <w:multiLevelType w:val="hybridMultilevel"/>
    <w:tmpl w:val="DF6239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546E4F2C"/>
    <w:multiLevelType w:val="hybridMultilevel"/>
    <w:tmpl w:val="9A985A5C"/>
    <w:lvl w:ilvl="0" w:tplc="3BF0EA14">
      <w:start w:val="1"/>
      <w:numFmt w:val="lowerLetter"/>
      <w:lvlText w:val="%1)"/>
      <w:lvlJc w:val="left"/>
      <w:pPr>
        <w:ind w:left="1068" w:hanging="708"/>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558E774C"/>
    <w:multiLevelType w:val="hybridMultilevel"/>
    <w:tmpl w:val="DCDC7FB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5DE73F5"/>
    <w:multiLevelType w:val="hybridMultilevel"/>
    <w:tmpl w:val="9A80B6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56CE6725"/>
    <w:multiLevelType w:val="hybridMultilevel"/>
    <w:tmpl w:val="39F0325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6" w15:restartNumberingAfterBreak="0">
    <w:nsid w:val="57E819B3"/>
    <w:multiLevelType w:val="hybridMultilevel"/>
    <w:tmpl w:val="2BE0A1B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7" w15:restartNumberingAfterBreak="0">
    <w:nsid w:val="583815CD"/>
    <w:multiLevelType w:val="hybridMultilevel"/>
    <w:tmpl w:val="0734B9FC"/>
    <w:lvl w:ilvl="0" w:tplc="DC6833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59A96A04"/>
    <w:multiLevelType w:val="hybridMultilevel"/>
    <w:tmpl w:val="BE508A2E"/>
    <w:lvl w:ilvl="0" w:tplc="04150017">
      <w:start w:val="1"/>
      <w:numFmt w:val="lowerLetter"/>
      <w:lvlText w:val="%1)"/>
      <w:lvlJc w:val="left"/>
      <w:pPr>
        <w:ind w:left="567" w:hanging="21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59D45EBC"/>
    <w:multiLevelType w:val="hybridMultilevel"/>
    <w:tmpl w:val="FC667F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5C49332C"/>
    <w:multiLevelType w:val="hybridMultilevel"/>
    <w:tmpl w:val="B470AA00"/>
    <w:lvl w:ilvl="0" w:tplc="04150009">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1" w15:restartNumberingAfterBreak="0">
    <w:nsid w:val="5CD80F87"/>
    <w:multiLevelType w:val="hybridMultilevel"/>
    <w:tmpl w:val="A1CCA7A2"/>
    <w:lvl w:ilvl="0" w:tplc="04080019">
      <w:start w:val="1"/>
      <w:numFmt w:val="lowerLetter"/>
      <w:lvlText w:val="%1."/>
      <w:lvlJc w:val="left"/>
      <w:pPr>
        <w:ind w:left="1068" w:hanging="360"/>
      </w:pPr>
      <w:rPr>
        <w:rFonts w:hint="default"/>
      </w:r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DB362410">
      <w:start w:val="10"/>
      <w:numFmt w:val="decimal"/>
      <w:lvlText w:val="%4."/>
      <w:lvlJc w:val="left"/>
      <w:pPr>
        <w:ind w:left="3228" w:hanging="360"/>
      </w:pPr>
      <w:rPr>
        <w:rFonts w:hint="default"/>
      </w:r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92" w15:restartNumberingAfterBreak="0">
    <w:nsid w:val="5D024EEB"/>
    <w:multiLevelType w:val="hybridMultilevel"/>
    <w:tmpl w:val="C2E2C916"/>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60043500"/>
    <w:multiLevelType w:val="hybridMultilevel"/>
    <w:tmpl w:val="146821A2"/>
    <w:lvl w:ilvl="0" w:tplc="DC68333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629A76B0"/>
    <w:multiLevelType w:val="hybridMultilevel"/>
    <w:tmpl w:val="21923B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63CF4102"/>
    <w:multiLevelType w:val="hybridMultilevel"/>
    <w:tmpl w:val="52AAD62A"/>
    <w:lvl w:ilvl="0" w:tplc="85E4FE86">
      <w:start w:val="14"/>
      <w:numFmt w:val="decimal"/>
      <w:lvlText w:val="%1."/>
      <w:lvlJc w:val="left"/>
      <w:pPr>
        <w:ind w:left="720" w:hanging="360"/>
      </w:pPr>
      <w:rPr>
        <w:rFonts w:hint="default"/>
      </w:rPr>
    </w:lvl>
    <w:lvl w:ilvl="1" w:tplc="04150001">
      <w:start w:val="1"/>
      <w:numFmt w:val="bullet"/>
      <w:lvlText w:val=""/>
      <w:lvlJc w:val="left"/>
      <w:pPr>
        <w:ind w:left="1440" w:hanging="360"/>
      </w:pPr>
      <w:rPr>
        <w:rFonts w:ascii="Symbol" w:hAnsi="Symbol"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665505DF"/>
    <w:multiLevelType w:val="hybridMultilevel"/>
    <w:tmpl w:val="D2B04F66"/>
    <w:lvl w:ilvl="0" w:tplc="23C8193A">
      <w:start w:val="1"/>
      <w:numFmt w:val="bullet"/>
      <w:lvlText w:val=""/>
      <w:lvlJc w:val="left"/>
      <w:pPr>
        <w:ind w:left="760" w:hanging="360"/>
      </w:pPr>
      <w:rPr>
        <w:rFonts w:ascii="Symbol" w:hAnsi="Symbol" w:hint="default"/>
      </w:rPr>
    </w:lvl>
    <w:lvl w:ilvl="1" w:tplc="04150003" w:tentative="1">
      <w:start w:val="1"/>
      <w:numFmt w:val="bullet"/>
      <w:lvlText w:val="o"/>
      <w:lvlJc w:val="left"/>
      <w:pPr>
        <w:ind w:left="1480" w:hanging="360"/>
      </w:pPr>
      <w:rPr>
        <w:rFonts w:ascii="Courier New" w:hAnsi="Courier New" w:cs="Courier New" w:hint="default"/>
      </w:rPr>
    </w:lvl>
    <w:lvl w:ilvl="2" w:tplc="04150005" w:tentative="1">
      <w:start w:val="1"/>
      <w:numFmt w:val="bullet"/>
      <w:lvlText w:val=""/>
      <w:lvlJc w:val="left"/>
      <w:pPr>
        <w:ind w:left="2200" w:hanging="360"/>
      </w:pPr>
      <w:rPr>
        <w:rFonts w:ascii="Wingdings" w:hAnsi="Wingdings" w:hint="default"/>
      </w:rPr>
    </w:lvl>
    <w:lvl w:ilvl="3" w:tplc="04150001" w:tentative="1">
      <w:start w:val="1"/>
      <w:numFmt w:val="bullet"/>
      <w:lvlText w:val=""/>
      <w:lvlJc w:val="left"/>
      <w:pPr>
        <w:ind w:left="2920" w:hanging="360"/>
      </w:pPr>
      <w:rPr>
        <w:rFonts w:ascii="Symbol" w:hAnsi="Symbol" w:hint="default"/>
      </w:rPr>
    </w:lvl>
    <w:lvl w:ilvl="4" w:tplc="04150003" w:tentative="1">
      <w:start w:val="1"/>
      <w:numFmt w:val="bullet"/>
      <w:lvlText w:val="o"/>
      <w:lvlJc w:val="left"/>
      <w:pPr>
        <w:ind w:left="3640" w:hanging="360"/>
      </w:pPr>
      <w:rPr>
        <w:rFonts w:ascii="Courier New" w:hAnsi="Courier New" w:cs="Courier New" w:hint="default"/>
      </w:rPr>
    </w:lvl>
    <w:lvl w:ilvl="5" w:tplc="04150005" w:tentative="1">
      <w:start w:val="1"/>
      <w:numFmt w:val="bullet"/>
      <w:lvlText w:val=""/>
      <w:lvlJc w:val="left"/>
      <w:pPr>
        <w:ind w:left="4360" w:hanging="360"/>
      </w:pPr>
      <w:rPr>
        <w:rFonts w:ascii="Wingdings" w:hAnsi="Wingdings" w:hint="default"/>
      </w:rPr>
    </w:lvl>
    <w:lvl w:ilvl="6" w:tplc="04150001" w:tentative="1">
      <w:start w:val="1"/>
      <w:numFmt w:val="bullet"/>
      <w:lvlText w:val=""/>
      <w:lvlJc w:val="left"/>
      <w:pPr>
        <w:ind w:left="5080" w:hanging="360"/>
      </w:pPr>
      <w:rPr>
        <w:rFonts w:ascii="Symbol" w:hAnsi="Symbol" w:hint="default"/>
      </w:rPr>
    </w:lvl>
    <w:lvl w:ilvl="7" w:tplc="04150003" w:tentative="1">
      <w:start w:val="1"/>
      <w:numFmt w:val="bullet"/>
      <w:lvlText w:val="o"/>
      <w:lvlJc w:val="left"/>
      <w:pPr>
        <w:ind w:left="5800" w:hanging="360"/>
      </w:pPr>
      <w:rPr>
        <w:rFonts w:ascii="Courier New" w:hAnsi="Courier New" w:cs="Courier New" w:hint="default"/>
      </w:rPr>
    </w:lvl>
    <w:lvl w:ilvl="8" w:tplc="04150005" w:tentative="1">
      <w:start w:val="1"/>
      <w:numFmt w:val="bullet"/>
      <w:lvlText w:val=""/>
      <w:lvlJc w:val="left"/>
      <w:pPr>
        <w:ind w:left="6520" w:hanging="360"/>
      </w:pPr>
      <w:rPr>
        <w:rFonts w:ascii="Wingdings" w:hAnsi="Wingdings" w:hint="default"/>
      </w:rPr>
    </w:lvl>
  </w:abstractNum>
  <w:abstractNum w:abstractNumId="97" w15:restartNumberingAfterBreak="0">
    <w:nsid w:val="67186380"/>
    <w:multiLevelType w:val="hybridMultilevel"/>
    <w:tmpl w:val="FEFA4AA6"/>
    <w:lvl w:ilvl="0" w:tplc="F2A8DF7A">
      <w:start w:val="1"/>
      <w:numFmt w:val="bullet"/>
      <w:lvlText w:val=""/>
      <w:lvlJc w:val="left"/>
      <w:pPr>
        <w:ind w:left="624" w:hanging="264"/>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687E741C"/>
    <w:multiLevelType w:val="hybridMultilevel"/>
    <w:tmpl w:val="65144654"/>
    <w:lvl w:ilvl="0" w:tplc="04150009">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9" w15:restartNumberingAfterBreak="0">
    <w:nsid w:val="6AB022F9"/>
    <w:multiLevelType w:val="hybridMultilevel"/>
    <w:tmpl w:val="C5CCAC9A"/>
    <w:lvl w:ilvl="0" w:tplc="DC6833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6BEA3FBD"/>
    <w:multiLevelType w:val="hybridMultilevel"/>
    <w:tmpl w:val="EA8A55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6C501258"/>
    <w:multiLevelType w:val="hybridMultilevel"/>
    <w:tmpl w:val="FE6E888A"/>
    <w:lvl w:ilvl="0" w:tplc="DC6833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6C71049C"/>
    <w:multiLevelType w:val="hybridMultilevel"/>
    <w:tmpl w:val="0FBE5D92"/>
    <w:lvl w:ilvl="0" w:tplc="04150001">
      <w:start w:val="1"/>
      <w:numFmt w:val="bullet"/>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103" w15:restartNumberingAfterBreak="0">
    <w:nsid w:val="6FC64C25"/>
    <w:multiLevelType w:val="hybridMultilevel"/>
    <w:tmpl w:val="DB026D96"/>
    <w:lvl w:ilvl="0" w:tplc="85E4FE86">
      <w:start w:val="14"/>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FF9689D"/>
    <w:multiLevelType w:val="hybridMultilevel"/>
    <w:tmpl w:val="9F2E1298"/>
    <w:lvl w:ilvl="0" w:tplc="94920CC0">
      <w:start w:val="1"/>
      <w:numFmt w:val="bullet"/>
      <w:lvlText w:val=""/>
      <w:lvlJc w:val="left"/>
      <w:pPr>
        <w:ind w:left="567" w:hanging="210"/>
      </w:pPr>
      <w:rPr>
        <w:rFonts w:ascii="Symbol" w:hAnsi="Symbol" w:hint="default"/>
      </w:rPr>
    </w:lvl>
    <w:lvl w:ilvl="1" w:tplc="04150003" w:tentative="1">
      <w:start w:val="1"/>
      <w:numFmt w:val="bullet"/>
      <w:lvlText w:val="o"/>
      <w:lvlJc w:val="left"/>
      <w:pPr>
        <w:ind w:left="1083" w:hanging="360"/>
      </w:pPr>
      <w:rPr>
        <w:rFonts w:ascii="Courier New" w:hAnsi="Courier New" w:cs="Courier New" w:hint="default"/>
      </w:rPr>
    </w:lvl>
    <w:lvl w:ilvl="2" w:tplc="04150005" w:tentative="1">
      <w:start w:val="1"/>
      <w:numFmt w:val="bullet"/>
      <w:lvlText w:val=""/>
      <w:lvlJc w:val="left"/>
      <w:pPr>
        <w:ind w:left="1803" w:hanging="360"/>
      </w:pPr>
      <w:rPr>
        <w:rFonts w:ascii="Wingdings" w:hAnsi="Wingdings" w:hint="default"/>
      </w:rPr>
    </w:lvl>
    <w:lvl w:ilvl="3" w:tplc="04150001" w:tentative="1">
      <w:start w:val="1"/>
      <w:numFmt w:val="bullet"/>
      <w:lvlText w:val=""/>
      <w:lvlJc w:val="left"/>
      <w:pPr>
        <w:ind w:left="2523" w:hanging="360"/>
      </w:pPr>
      <w:rPr>
        <w:rFonts w:ascii="Symbol" w:hAnsi="Symbol" w:hint="default"/>
      </w:rPr>
    </w:lvl>
    <w:lvl w:ilvl="4" w:tplc="04150003" w:tentative="1">
      <w:start w:val="1"/>
      <w:numFmt w:val="bullet"/>
      <w:lvlText w:val="o"/>
      <w:lvlJc w:val="left"/>
      <w:pPr>
        <w:ind w:left="3243" w:hanging="360"/>
      </w:pPr>
      <w:rPr>
        <w:rFonts w:ascii="Courier New" w:hAnsi="Courier New" w:cs="Courier New" w:hint="default"/>
      </w:rPr>
    </w:lvl>
    <w:lvl w:ilvl="5" w:tplc="04150005" w:tentative="1">
      <w:start w:val="1"/>
      <w:numFmt w:val="bullet"/>
      <w:lvlText w:val=""/>
      <w:lvlJc w:val="left"/>
      <w:pPr>
        <w:ind w:left="3963" w:hanging="360"/>
      </w:pPr>
      <w:rPr>
        <w:rFonts w:ascii="Wingdings" w:hAnsi="Wingdings" w:hint="default"/>
      </w:rPr>
    </w:lvl>
    <w:lvl w:ilvl="6" w:tplc="04150001" w:tentative="1">
      <w:start w:val="1"/>
      <w:numFmt w:val="bullet"/>
      <w:lvlText w:val=""/>
      <w:lvlJc w:val="left"/>
      <w:pPr>
        <w:ind w:left="4683" w:hanging="360"/>
      </w:pPr>
      <w:rPr>
        <w:rFonts w:ascii="Symbol" w:hAnsi="Symbol" w:hint="default"/>
      </w:rPr>
    </w:lvl>
    <w:lvl w:ilvl="7" w:tplc="04150003" w:tentative="1">
      <w:start w:val="1"/>
      <w:numFmt w:val="bullet"/>
      <w:lvlText w:val="o"/>
      <w:lvlJc w:val="left"/>
      <w:pPr>
        <w:ind w:left="5403" w:hanging="360"/>
      </w:pPr>
      <w:rPr>
        <w:rFonts w:ascii="Courier New" w:hAnsi="Courier New" w:cs="Courier New" w:hint="default"/>
      </w:rPr>
    </w:lvl>
    <w:lvl w:ilvl="8" w:tplc="04150005" w:tentative="1">
      <w:start w:val="1"/>
      <w:numFmt w:val="bullet"/>
      <w:lvlText w:val=""/>
      <w:lvlJc w:val="left"/>
      <w:pPr>
        <w:ind w:left="6123" w:hanging="360"/>
      </w:pPr>
      <w:rPr>
        <w:rFonts w:ascii="Wingdings" w:hAnsi="Wingdings" w:hint="default"/>
      </w:rPr>
    </w:lvl>
  </w:abstractNum>
  <w:abstractNum w:abstractNumId="105" w15:restartNumberingAfterBreak="0">
    <w:nsid w:val="705406E1"/>
    <w:multiLevelType w:val="hybridMultilevel"/>
    <w:tmpl w:val="FCB2BAC2"/>
    <w:lvl w:ilvl="0" w:tplc="3EDE35EA">
      <w:start w:val="1"/>
      <w:numFmt w:val="bullet"/>
      <w:lvlText w:val=""/>
      <w:lvlJc w:val="left"/>
      <w:pPr>
        <w:ind w:left="567" w:hanging="21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710C23B1"/>
    <w:multiLevelType w:val="multilevel"/>
    <w:tmpl w:val="E6362F24"/>
    <w:lvl w:ilvl="0">
      <w:start w:val="1"/>
      <w:numFmt w:val="decimal"/>
      <w:pStyle w:val="Tabelanumerowanie"/>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7" w15:restartNumberingAfterBreak="0">
    <w:nsid w:val="71231952"/>
    <w:multiLevelType w:val="hybridMultilevel"/>
    <w:tmpl w:val="3FF621DE"/>
    <w:lvl w:ilvl="0" w:tplc="06AC2EC0">
      <w:start w:val="1"/>
      <w:numFmt w:val="bullet"/>
      <w:lvlText w:val=""/>
      <w:lvlJc w:val="left"/>
      <w:pPr>
        <w:ind w:left="207" w:hanging="20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8" w15:restartNumberingAfterBreak="0">
    <w:nsid w:val="72851732"/>
    <w:multiLevelType w:val="hybridMultilevel"/>
    <w:tmpl w:val="2A86AD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731F30A8"/>
    <w:multiLevelType w:val="hybridMultilevel"/>
    <w:tmpl w:val="72660D62"/>
    <w:lvl w:ilvl="0" w:tplc="453802D8">
      <w:start w:val="1"/>
      <w:numFmt w:val="lowerLetter"/>
      <w:lvlText w:val="%1)"/>
      <w:lvlJc w:val="left"/>
      <w:pPr>
        <w:ind w:left="680" w:hanging="323"/>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74290866"/>
    <w:multiLevelType w:val="multilevel"/>
    <w:tmpl w:val="CC42B8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745236E6"/>
    <w:multiLevelType w:val="hybridMultilevel"/>
    <w:tmpl w:val="977286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745E11D3"/>
    <w:multiLevelType w:val="hybridMultilevel"/>
    <w:tmpl w:val="DE72671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76B836FA"/>
    <w:multiLevelType w:val="hybridMultilevel"/>
    <w:tmpl w:val="BF2451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76D215E7"/>
    <w:multiLevelType w:val="hybridMultilevel"/>
    <w:tmpl w:val="F88A82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5" w15:restartNumberingAfterBreak="0">
    <w:nsid w:val="779D05D2"/>
    <w:multiLevelType w:val="hybridMultilevel"/>
    <w:tmpl w:val="F4D8C3D0"/>
    <w:lvl w:ilvl="0" w:tplc="DC6833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7A874FA1"/>
    <w:multiLevelType w:val="hybridMultilevel"/>
    <w:tmpl w:val="25C8B7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7" w15:restartNumberingAfterBreak="0">
    <w:nsid w:val="7A892D9D"/>
    <w:multiLevelType w:val="hybridMultilevel"/>
    <w:tmpl w:val="3B84BE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7B885737"/>
    <w:multiLevelType w:val="hybridMultilevel"/>
    <w:tmpl w:val="3C3A07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BD572B5"/>
    <w:multiLevelType w:val="multilevel"/>
    <w:tmpl w:val="A44EEFA4"/>
    <w:lvl w:ilvl="0">
      <w:start w:val="1"/>
      <w:numFmt w:val="bullet"/>
      <w:lvlText w:val=""/>
      <w:lvlJc w:val="left"/>
      <w:pPr>
        <w:tabs>
          <w:tab w:val="num" w:pos="510"/>
        </w:tabs>
        <w:ind w:left="737" w:hanging="227"/>
      </w:pPr>
      <w:rPr>
        <w:rFonts w:ascii="Symbol" w:hAnsi="Symbol" w:hint="default"/>
      </w:rPr>
    </w:lvl>
    <w:lvl w:ilvl="1">
      <w:start w:val="1"/>
      <w:numFmt w:val="decimal"/>
      <w:lvlText w:val="%1.%2"/>
      <w:lvlJc w:val="left"/>
      <w:pPr>
        <w:tabs>
          <w:tab w:val="num" w:pos="510"/>
        </w:tabs>
        <w:ind w:left="1086" w:hanging="576"/>
      </w:pPr>
      <w:rPr>
        <w:rFonts w:hint="default"/>
      </w:rPr>
    </w:lvl>
    <w:lvl w:ilvl="2">
      <w:start w:val="1"/>
      <w:numFmt w:val="decimal"/>
      <w:lvlText w:val="%1.%2.%3"/>
      <w:lvlJc w:val="left"/>
      <w:pPr>
        <w:tabs>
          <w:tab w:val="num" w:pos="2634"/>
        </w:tabs>
        <w:ind w:left="3354" w:hanging="720"/>
      </w:pPr>
      <w:rPr>
        <w:rFonts w:hint="default"/>
      </w:rPr>
    </w:lvl>
    <w:lvl w:ilvl="3">
      <w:start w:val="1"/>
      <w:numFmt w:val="decimal"/>
      <w:lvlText w:val="%1.%2.%3.%4"/>
      <w:lvlJc w:val="left"/>
      <w:pPr>
        <w:tabs>
          <w:tab w:val="num" w:pos="2634"/>
        </w:tabs>
        <w:ind w:left="3498" w:hanging="864"/>
      </w:pPr>
      <w:rPr>
        <w:rFonts w:hint="default"/>
      </w:rPr>
    </w:lvl>
    <w:lvl w:ilvl="4">
      <w:start w:val="1"/>
      <w:numFmt w:val="decimal"/>
      <w:lvlText w:val="%1.%2.%3.%4.%5"/>
      <w:lvlJc w:val="left"/>
      <w:pPr>
        <w:tabs>
          <w:tab w:val="num" w:pos="2634"/>
        </w:tabs>
        <w:ind w:left="3642" w:hanging="1008"/>
      </w:pPr>
      <w:rPr>
        <w:rFonts w:hint="default"/>
      </w:rPr>
    </w:lvl>
    <w:lvl w:ilvl="5">
      <w:start w:val="1"/>
      <w:numFmt w:val="decimal"/>
      <w:lvlText w:val="%1.%2.%3.%4.%5.%6"/>
      <w:lvlJc w:val="left"/>
      <w:pPr>
        <w:tabs>
          <w:tab w:val="num" w:pos="2634"/>
        </w:tabs>
        <w:ind w:left="3786" w:hanging="1152"/>
      </w:pPr>
      <w:rPr>
        <w:rFonts w:hint="default"/>
      </w:rPr>
    </w:lvl>
    <w:lvl w:ilvl="6">
      <w:start w:val="1"/>
      <w:numFmt w:val="decimal"/>
      <w:lvlText w:val="%1.%2.%3.%4.%5.%6.%7"/>
      <w:lvlJc w:val="left"/>
      <w:pPr>
        <w:tabs>
          <w:tab w:val="num" w:pos="2634"/>
        </w:tabs>
        <w:ind w:left="3930" w:hanging="1296"/>
      </w:pPr>
      <w:rPr>
        <w:rFonts w:hint="default"/>
      </w:rPr>
    </w:lvl>
    <w:lvl w:ilvl="7">
      <w:start w:val="1"/>
      <w:numFmt w:val="decimal"/>
      <w:lvlText w:val="%1.%2.%3.%4.%5.%6.%7.%8"/>
      <w:lvlJc w:val="left"/>
      <w:pPr>
        <w:tabs>
          <w:tab w:val="num" w:pos="2634"/>
        </w:tabs>
        <w:ind w:left="4074" w:hanging="1440"/>
      </w:pPr>
      <w:rPr>
        <w:rFonts w:hint="default"/>
      </w:rPr>
    </w:lvl>
    <w:lvl w:ilvl="8">
      <w:start w:val="1"/>
      <w:numFmt w:val="decimal"/>
      <w:lvlText w:val="%1.%2.%3.%4.%5.%6.%7.%8.%9"/>
      <w:lvlJc w:val="left"/>
      <w:pPr>
        <w:tabs>
          <w:tab w:val="num" w:pos="2634"/>
        </w:tabs>
        <w:ind w:left="4218" w:hanging="1584"/>
      </w:pPr>
      <w:rPr>
        <w:rFonts w:hint="default"/>
      </w:rPr>
    </w:lvl>
  </w:abstractNum>
  <w:abstractNum w:abstractNumId="120" w15:restartNumberingAfterBreak="0">
    <w:nsid w:val="7C1C7E96"/>
    <w:multiLevelType w:val="hybridMultilevel"/>
    <w:tmpl w:val="24C4F61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1" w15:restartNumberingAfterBreak="0">
    <w:nsid w:val="7ED166AE"/>
    <w:multiLevelType w:val="hybridMultilevel"/>
    <w:tmpl w:val="DB66736E"/>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4"/>
  </w:num>
  <w:num w:numId="2">
    <w:abstractNumId w:val="28"/>
  </w:num>
  <w:num w:numId="3">
    <w:abstractNumId w:val="106"/>
  </w:num>
  <w:num w:numId="4">
    <w:abstractNumId w:val="112"/>
  </w:num>
  <w:num w:numId="5">
    <w:abstractNumId w:val="118"/>
  </w:num>
  <w:num w:numId="6">
    <w:abstractNumId w:val="38"/>
  </w:num>
  <w:num w:numId="7">
    <w:abstractNumId w:val="47"/>
  </w:num>
  <w:num w:numId="8">
    <w:abstractNumId w:val="56"/>
  </w:num>
  <w:num w:numId="9">
    <w:abstractNumId w:val="61"/>
  </w:num>
  <w:num w:numId="10">
    <w:abstractNumId w:val="94"/>
  </w:num>
  <w:num w:numId="11">
    <w:abstractNumId w:val="57"/>
  </w:num>
  <w:num w:numId="12">
    <w:abstractNumId w:val="3"/>
  </w:num>
  <w:num w:numId="13">
    <w:abstractNumId w:val="99"/>
  </w:num>
  <w:num w:numId="14">
    <w:abstractNumId w:val="80"/>
  </w:num>
  <w:num w:numId="15">
    <w:abstractNumId w:val="114"/>
  </w:num>
  <w:num w:numId="16">
    <w:abstractNumId w:val="87"/>
  </w:num>
  <w:num w:numId="17">
    <w:abstractNumId w:val="5"/>
  </w:num>
  <w:num w:numId="18">
    <w:abstractNumId w:val="12"/>
  </w:num>
  <w:num w:numId="19">
    <w:abstractNumId w:val="31"/>
  </w:num>
  <w:num w:numId="20">
    <w:abstractNumId w:val="52"/>
  </w:num>
  <w:num w:numId="21">
    <w:abstractNumId w:val="72"/>
  </w:num>
  <w:num w:numId="22">
    <w:abstractNumId w:val="37"/>
  </w:num>
  <w:num w:numId="23">
    <w:abstractNumId w:val="0"/>
  </w:num>
  <w:num w:numId="24">
    <w:abstractNumId w:val="111"/>
  </w:num>
  <w:num w:numId="25">
    <w:abstractNumId w:val="9"/>
  </w:num>
  <w:num w:numId="26">
    <w:abstractNumId w:val="53"/>
  </w:num>
  <w:num w:numId="27">
    <w:abstractNumId w:val="16"/>
  </w:num>
  <w:num w:numId="28">
    <w:abstractNumId w:val="24"/>
  </w:num>
  <w:num w:numId="29">
    <w:abstractNumId w:val="10"/>
  </w:num>
  <w:num w:numId="30">
    <w:abstractNumId w:val="81"/>
  </w:num>
  <w:num w:numId="31">
    <w:abstractNumId w:val="84"/>
  </w:num>
  <w:num w:numId="3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6"/>
  </w:num>
  <w:num w:numId="34">
    <w:abstractNumId w:val="55"/>
  </w:num>
  <w:num w:numId="35">
    <w:abstractNumId w:val="17"/>
  </w:num>
  <w:num w:numId="36">
    <w:abstractNumId w:val="71"/>
  </w:num>
  <w:num w:numId="37">
    <w:abstractNumId w:val="91"/>
  </w:num>
  <w:num w:numId="38">
    <w:abstractNumId w:val="50"/>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4"/>
  </w:num>
  <w:num w:numId="42">
    <w:abstractNumId w:val="29"/>
  </w:num>
  <w:num w:numId="43">
    <w:abstractNumId w:val="8"/>
  </w:num>
  <w:num w:numId="44">
    <w:abstractNumId w:val="103"/>
  </w:num>
  <w:num w:numId="45">
    <w:abstractNumId w:val="6"/>
  </w:num>
  <w:num w:numId="46">
    <w:abstractNumId w:val="95"/>
  </w:num>
  <w:num w:numId="4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6"/>
  </w:num>
  <w:num w:numId="50">
    <w:abstractNumId w:val="78"/>
  </w:num>
  <w:num w:numId="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70"/>
  </w:num>
  <w:num w:numId="54">
    <w:abstractNumId w:val="7"/>
  </w:num>
  <w:num w:numId="55">
    <w:abstractNumId w:val="20"/>
  </w:num>
  <w:num w:numId="56">
    <w:abstractNumId w:val="44"/>
  </w:num>
  <w:num w:numId="57">
    <w:abstractNumId w:val="44"/>
  </w:num>
  <w:num w:numId="58">
    <w:abstractNumId w:val="121"/>
  </w:num>
  <w:num w:numId="59">
    <w:abstractNumId w:val="1"/>
  </w:num>
  <w:num w:numId="60">
    <w:abstractNumId w:val="89"/>
  </w:num>
  <w:num w:numId="61">
    <w:abstractNumId w:val="2"/>
  </w:num>
  <w:num w:numId="62">
    <w:abstractNumId w:val="100"/>
  </w:num>
  <w:num w:numId="63">
    <w:abstractNumId w:val="22"/>
  </w:num>
  <w:num w:numId="64">
    <w:abstractNumId w:val="76"/>
  </w:num>
  <w:num w:numId="65">
    <w:abstractNumId w:val="63"/>
  </w:num>
  <w:num w:numId="66">
    <w:abstractNumId w:val="65"/>
  </w:num>
  <w:num w:numId="67">
    <w:abstractNumId w:val="83"/>
  </w:num>
  <w:num w:numId="68">
    <w:abstractNumId w:val="54"/>
  </w:num>
  <w:num w:numId="69">
    <w:abstractNumId w:val="101"/>
  </w:num>
  <w:num w:numId="70">
    <w:abstractNumId w:val="39"/>
  </w:num>
  <w:num w:numId="71">
    <w:abstractNumId w:val="115"/>
  </w:num>
  <w:num w:numId="72">
    <w:abstractNumId w:val="93"/>
  </w:num>
  <w:num w:numId="73">
    <w:abstractNumId w:val="11"/>
  </w:num>
  <w:num w:numId="74">
    <w:abstractNumId w:val="108"/>
  </w:num>
  <w:num w:numId="75">
    <w:abstractNumId w:val="74"/>
  </w:num>
  <w:num w:numId="76">
    <w:abstractNumId w:val="107"/>
  </w:num>
  <w:num w:numId="77">
    <w:abstractNumId w:val="34"/>
  </w:num>
  <w:num w:numId="78">
    <w:abstractNumId w:val="46"/>
  </w:num>
  <w:num w:numId="79">
    <w:abstractNumId w:val="77"/>
  </w:num>
  <w:num w:numId="80">
    <w:abstractNumId w:val="60"/>
  </w:num>
  <w:num w:numId="81">
    <w:abstractNumId w:val="73"/>
  </w:num>
  <w:num w:numId="82">
    <w:abstractNumId w:val="21"/>
  </w:num>
  <w:num w:numId="83">
    <w:abstractNumId w:val="90"/>
  </w:num>
  <w:num w:numId="84">
    <w:abstractNumId w:val="58"/>
  </w:num>
  <w:num w:numId="85">
    <w:abstractNumId w:val="98"/>
  </w:num>
  <w:num w:numId="86">
    <w:abstractNumId w:val="42"/>
  </w:num>
  <w:num w:numId="87">
    <w:abstractNumId w:val="102"/>
  </w:num>
  <w:num w:numId="88">
    <w:abstractNumId w:val="67"/>
  </w:num>
  <w:num w:numId="89">
    <w:abstractNumId w:val="45"/>
  </w:num>
  <w:num w:numId="90">
    <w:abstractNumId w:val="13"/>
  </w:num>
  <w:num w:numId="91">
    <w:abstractNumId w:val="15"/>
  </w:num>
  <w:num w:numId="92">
    <w:abstractNumId w:val="41"/>
  </w:num>
  <w:num w:numId="93">
    <w:abstractNumId w:val="86"/>
  </w:num>
  <w:num w:numId="94">
    <w:abstractNumId w:val="104"/>
  </w:num>
  <w:num w:numId="95">
    <w:abstractNumId w:val="79"/>
  </w:num>
  <w:num w:numId="96">
    <w:abstractNumId w:val="105"/>
  </w:num>
  <w:num w:numId="97">
    <w:abstractNumId w:val="82"/>
  </w:num>
  <w:num w:numId="98">
    <w:abstractNumId w:val="88"/>
  </w:num>
  <w:num w:numId="99">
    <w:abstractNumId w:val="109"/>
  </w:num>
  <w:num w:numId="100">
    <w:abstractNumId w:val="43"/>
  </w:num>
  <w:num w:numId="101">
    <w:abstractNumId w:val="119"/>
  </w:num>
  <w:num w:numId="102">
    <w:abstractNumId w:val="64"/>
  </w:num>
  <w:num w:numId="103">
    <w:abstractNumId w:val="40"/>
  </w:num>
  <w:num w:numId="104">
    <w:abstractNumId w:val="27"/>
  </w:num>
  <w:num w:numId="105">
    <w:abstractNumId w:val="33"/>
  </w:num>
  <w:num w:numId="106">
    <w:abstractNumId w:val="68"/>
  </w:num>
  <w:num w:numId="107">
    <w:abstractNumId w:val="113"/>
  </w:num>
  <w:num w:numId="108">
    <w:abstractNumId w:val="97"/>
  </w:num>
  <w:num w:numId="109">
    <w:abstractNumId w:val="30"/>
  </w:num>
  <w:num w:numId="110">
    <w:abstractNumId w:val="62"/>
  </w:num>
  <w:num w:numId="111">
    <w:abstractNumId w:val="116"/>
  </w:num>
  <w:num w:numId="112">
    <w:abstractNumId w:val="66"/>
  </w:num>
  <w:num w:numId="113">
    <w:abstractNumId w:val="69"/>
  </w:num>
  <w:num w:numId="1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92"/>
  </w:num>
  <w:num w:numId="116">
    <w:abstractNumId w:val="49"/>
  </w:num>
  <w:num w:numId="117">
    <w:abstractNumId w:val="51"/>
  </w:num>
  <w:num w:numId="1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48"/>
  </w:num>
  <w:num w:numId="122">
    <w:abstractNumId w:val="25"/>
  </w:num>
  <w:num w:numId="123">
    <w:abstractNumId w:val="23"/>
  </w:num>
  <w:num w:numId="124">
    <w:abstractNumId w:val="110"/>
  </w:num>
  <w:num w:numId="125">
    <w:abstractNumId w:val="32"/>
  </w:num>
  <w:num w:numId="126">
    <w:abstractNumId w:val="14"/>
  </w:num>
  <w:num w:numId="127">
    <w:abstractNumId w:val="18"/>
  </w:num>
  <w:num w:numId="128">
    <w:abstractNumId w:val="117"/>
  </w:num>
  <w:num w:numId="129">
    <w:abstractNumId w:val="36"/>
  </w:num>
  <w:num w:numId="130">
    <w:abstractNumId w:val="19"/>
  </w:num>
  <w:num w:numId="131">
    <w:abstractNumId w:val="120"/>
  </w:num>
  <w:num w:numId="13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08"/>
  <w:autoHyphenation/>
  <w:hyphenationZone w:val="425"/>
  <w:characterSpacingControl w:val="doNotCompress"/>
  <w:savePreviewPicture/>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1DE5"/>
    <w:rsid w:val="00000589"/>
    <w:rsid w:val="000006CB"/>
    <w:rsid w:val="0000218D"/>
    <w:rsid w:val="000024A0"/>
    <w:rsid w:val="000033BC"/>
    <w:rsid w:val="000041C5"/>
    <w:rsid w:val="00005E9F"/>
    <w:rsid w:val="00007403"/>
    <w:rsid w:val="00010AD0"/>
    <w:rsid w:val="00010F6B"/>
    <w:rsid w:val="00012571"/>
    <w:rsid w:val="00012F4F"/>
    <w:rsid w:val="00013605"/>
    <w:rsid w:val="00013AA6"/>
    <w:rsid w:val="00013B71"/>
    <w:rsid w:val="000143C2"/>
    <w:rsid w:val="00014F8A"/>
    <w:rsid w:val="000158FB"/>
    <w:rsid w:val="0002143B"/>
    <w:rsid w:val="00023F4B"/>
    <w:rsid w:val="0002410A"/>
    <w:rsid w:val="000248B6"/>
    <w:rsid w:val="000254E5"/>
    <w:rsid w:val="00025865"/>
    <w:rsid w:val="000301B6"/>
    <w:rsid w:val="00030937"/>
    <w:rsid w:val="0003272B"/>
    <w:rsid w:val="00032ED5"/>
    <w:rsid w:val="0003559D"/>
    <w:rsid w:val="00035605"/>
    <w:rsid w:val="00035726"/>
    <w:rsid w:val="000366E7"/>
    <w:rsid w:val="00036DDB"/>
    <w:rsid w:val="00040275"/>
    <w:rsid w:val="000404EA"/>
    <w:rsid w:val="0004215B"/>
    <w:rsid w:val="00053840"/>
    <w:rsid w:val="00053C14"/>
    <w:rsid w:val="000563D5"/>
    <w:rsid w:val="00063471"/>
    <w:rsid w:val="00064BC3"/>
    <w:rsid w:val="0006635C"/>
    <w:rsid w:val="00070145"/>
    <w:rsid w:val="00071A33"/>
    <w:rsid w:val="0007305D"/>
    <w:rsid w:val="00073380"/>
    <w:rsid w:val="00073C92"/>
    <w:rsid w:val="000765A0"/>
    <w:rsid w:val="000773A6"/>
    <w:rsid w:val="00077B67"/>
    <w:rsid w:val="00080B37"/>
    <w:rsid w:val="00080CFC"/>
    <w:rsid w:val="00080D46"/>
    <w:rsid w:val="00081755"/>
    <w:rsid w:val="00082C7D"/>
    <w:rsid w:val="00082D87"/>
    <w:rsid w:val="00083A1E"/>
    <w:rsid w:val="000843AA"/>
    <w:rsid w:val="000859C3"/>
    <w:rsid w:val="00085BC5"/>
    <w:rsid w:val="00086828"/>
    <w:rsid w:val="000875F3"/>
    <w:rsid w:val="00087A9C"/>
    <w:rsid w:val="00090AAC"/>
    <w:rsid w:val="000924E5"/>
    <w:rsid w:val="00095093"/>
    <w:rsid w:val="00095B4B"/>
    <w:rsid w:val="00095FC6"/>
    <w:rsid w:val="00096145"/>
    <w:rsid w:val="00097430"/>
    <w:rsid w:val="000A0B0A"/>
    <w:rsid w:val="000A0F5F"/>
    <w:rsid w:val="000A3769"/>
    <w:rsid w:val="000A6370"/>
    <w:rsid w:val="000B1009"/>
    <w:rsid w:val="000B4D9F"/>
    <w:rsid w:val="000B6457"/>
    <w:rsid w:val="000B7092"/>
    <w:rsid w:val="000B7EA8"/>
    <w:rsid w:val="000C3415"/>
    <w:rsid w:val="000C459C"/>
    <w:rsid w:val="000D02B5"/>
    <w:rsid w:val="000D0C34"/>
    <w:rsid w:val="000D3FE5"/>
    <w:rsid w:val="000E10A7"/>
    <w:rsid w:val="000E24A8"/>
    <w:rsid w:val="000E29F0"/>
    <w:rsid w:val="000E3F64"/>
    <w:rsid w:val="000E4581"/>
    <w:rsid w:val="000E55AC"/>
    <w:rsid w:val="000E641B"/>
    <w:rsid w:val="000F007E"/>
    <w:rsid w:val="000F04F2"/>
    <w:rsid w:val="000F0A4D"/>
    <w:rsid w:val="000F7043"/>
    <w:rsid w:val="001009B7"/>
    <w:rsid w:val="00101E3C"/>
    <w:rsid w:val="001027DC"/>
    <w:rsid w:val="00103E5F"/>
    <w:rsid w:val="00104395"/>
    <w:rsid w:val="00104DE3"/>
    <w:rsid w:val="00105228"/>
    <w:rsid w:val="00105671"/>
    <w:rsid w:val="001058EA"/>
    <w:rsid w:val="00106EC7"/>
    <w:rsid w:val="00110B8F"/>
    <w:rsid w:val="00111997"/>
    <w:rsid w:val="00111AEC"/>
    <w:rsid w:val="00112CCD"/>
    <w:rsid w:val="001131FE"/>
    <w:rsid w:val="001136E7"/>
    <w:rsid w:val="00114674"/>
    <w:rsid w:val="00114BD5"/>
    <w:rsid w:val="001157AB"/>
    <w:rsid w:val="00116353"/>
    <w:rsid w:val="001166FC"/>
    <w:rsid w:val="00117FF7"/>
    <w:rsid w:val="00120E4C"/>
    <w:rsid w:val="00121635"/>
    <w:rsid w:val="001228B0"/>
    <w:rsid w:val="00123294"/>
    <w:rsid w:val="00123332"/>
    <w:rsid w:val="00123D67"/>
    <w:rsid w:val="00123DF1"/>
    <w:rsid w:val="00124707"/>
    <w:rsid w:val="001247B9"/>
    <w:rsid w:val="00125C67"/>
    <w:rsid w:val="00126C9A"/>
    <w:rsid w:val="0012779D"/>
    <w:rsid w:val="00130B73"/>
    <w:rsid w:val="00131D37"/>
    <w:rsid w:val="001321D8"/>
    <w:rsid w:val="00132E33"/>
    <w:rsid w:val="001335B2"/>
    <w:rsid w:val="00133869"/>
    <w:rsid w:val="001369A6"/>
    <w:rsid w:val="001370EC"/>
    <w:rsid w:val="00137A38"/>
    <w:rsid w:val="0014136F"/>
    <w:rsid w:val="00141C85"/>
    <w:rsid w:val="00142D31"/>
    <w:rsid w:val="001468A4"/>
    <w:rsid w:val="00147783"/>
    <w:rsid w:val="001500CC"/>
    <w:rsid w:val="00151840"/>
    <w:rsid w:val="00152041"/>
    <w:rsid w:val="00154669"/>
    <w:rsid w:val="00154C2E"/>
    <w:rsid w:val="00163117"/>
    <w:rsid w:val="00165836"/>
    <w:rsid w:val="00165C44"/>
    <w:rsid w:val="001677BD"/>
    <w:rsid w:val="00167AF6"/>
    <w:rsid w:val="001723AC"/>
    <w:rsid w:val="00173302"/>
    <w:rsid w:val="001744E8"/>
    <w:rsid w:val="00174B2D"/>
    <w:rsid w:val="001763A5"/>
    <w:rsid w:val="00176499"/>
    <w:rsid w:val="001801C5"/>
    <w:rsid w:val="0018318C"/>
    <w:rsid w:val="001836E0"/>
    <w:rsid w:val="001838F9"/>
    <w:rsid w:val="00185175"/>
    <w:rsid w:val="00186227"/>
    <w:rsid w:val="0018627F"/>
    <w:rsid w:val="0018694B"/>
    <w:rsid w:val="00187511"/>
    <w:rsid w:val="00194950"/>
    <w:rsid w:val="00194F33"/>
    <w:rsid w:val="001966E8"/>
    <w:rsid w:val="00196B95"/>
    <w:rsid w:val="00197598"/>
    <w:rsid w:val="001A1B02"/>
    <w:rsid w:val="001A1BA3"/>
    <w:rsid w:val="001A2B9D"/>
    <w:rsid w:val="001A2F6C"/>
    <w:rsid w:val="001A3AED"/>
    <w:rsid w:val="001A3D11"/>
    <w:rsid w:val="001A43C6"/>
    <w:rsid w:val="001A4848"/>
    <w:rsid w:val="001A4A4D"/>
    <w:rsid w:val="001A6EA3"/>
    <w:rsid w:val="001A7861"/>
    <w:rsid w:val="001B0375"/>
    <w:rsid w:val="001B09D4"/>
    <w:rsid w:val="001B1CCF"/>
    <w:rsid w:val="001B4DBF"/>
    <w:rsid w:val="001B5576"/>
    <w:rsid w:val="001B61AD"/>
    <w:rsid w:val="001C2A75"/>
    <w:rsid w:val="001C373B"/>
    <w:rsid w:val="001C3A0A"/>
    <w:rsid w:val="001C420D"/>
    <w:rsid w:val="001C6EC1"/>
    <w:rsid w:val="001D0280"/>
    <w:rsid w:val="001D02DA"/>
    <w:rsid w:val="001D0AC0"/>
    <w:rsid w:val="001D12A9"/>
    <w:rsid w:val="001D2889"/>
    <w:rsid w:val="001D3F0F"/>
    <w:rsid w:val="001D4969"/>
    <w:rsid w:val="001D566F"/>
    <w:rsid w:val="001D683C"/>
    <w:rsid w:val="001D6E98"/>
    <w:rsid w:val="001E1805"/>
    <w:rsid w:val="001E3146"/>
    <w:rsid w:val="001E3FAD"/>
    <w:rsid w:val="001E4438"/>
    <w:rsid w:val="001E64F0"/>
    <w:rsid w:val="001F0655"/>
    <w:rsid w:val="001F182A"/>
    <w:rsid w:val="001F2EBF"/>
    <w:rsid w:val="001F3391"/>
    <w:rsid w:val="001F4390"/>
    <w:rsid w:val="001F57CC"/>
    <w:rsid w:val="001F5B19"/>
    <w:rsid w:val="001F732B"/>
    <w:rsid w:val="001F7E59"/>
    <w:rsid w:val="00204C3F"/>
    <w:rsid w:val="00206E30"/>
    <w:rsid w:val="00211075"/>
    <w:rsid w:val="00211726"/>
    <w:rsid w:val="002140BE"/>
    <w:rsid w:val="0021636D"/>
    <w:rsid w:val="002163BD"/>
    <w:rsid w:val="002175C3"/>
    <w:rsid w:val="002175F1"/>
    <w:rsid w:val="002177BA"/>
    <w:rsid w:val="00221423"/>
    <w:rsid w:val="00223165"/>
    <w:rsid w:val="0022706D"/>
    <w:rsid w:val="00227D89"/>
    <w:rsid w:val="002300AB"/>
    <w:rsid w:val="002310A5"/>
    <w:rsid w:val="002317FD"/>
    <w:rsid w:val="0023312F"/>
    <w:rsid w:val="002335FC"/>
    <w:rsid w:val="00233BBC"/>
    <w:rsid w:val="00233DF3"/>
    <w:rsid w:val="002375AE"/>
    <w:rsid w:val="00240B3C"/>
    <w:rsid w:val="00240D89"/>
    <w:rsid w:val="00241141"/>
    <w:rsid w:val="002423DC"/>
    <w:rsid w:val="00242506"/>
    <w:rsid w:val="00242C28"/>
    <w:rsid w:val="002449F7"/>
    <w:rsid w:val="00246C6B"/>
    <w:rsid w:val="002470F7"/>
    <w:rsid w:val="00247376"/>
    <w:rsid w:val="00250796"/>
    <w:rsid w:val="00251686"/>
    <w:rsid w:val="00252177"/>
    <w:rsid w:val="0025292E"/>
    <w:rsid w:val="00253206"/>
    <w:rsid w:val="002532E2"/>
    <w:rsid w:val="00255357"/>
    <w:rsid w:val="00255668"/>
    <w:rsid w:val="00255B4F"/>
    <w:rsid w:val="00256C52"/>
    <w:rsid w:val="002570A0"/>
    <w:rsid w:val="00257370"/>
    <w:rsid w:val="00257A68"/>
    <w:rsid w:val="0026057C"/>
    <w:rsid w:val="002611DE"/>
    <w:rsid w:val="00261E15"/>
    <w:rsid w:val="002624EC"/>
    <w:rsid w:val="00265267"/>
    <w:rsid w:val="00266D30"/>
    <w:rsid w:val="00266F27"/>
    <w:rsid w:val="0027134B"/>
    <w:rsid w:val="002717C3"/>
    <w:rsid w:val="00273EE0"/>
    <w:rsid w:val="00274AD0"/>
    <w:rsid w:val="0027583E"/>
    <w:rsid w:val="00275F07"/>
    <w:rsid w:val="00275FC8"/>
    <w:rsid w:val="00276BC3"/>
    <w:rsid w:val="0027717B"/>
    <w:rsid w:val="00282300"/>
    <w:rsid w:val="00283733"/>
    <w:rsid w:val="00286992"/>
    <w:rsid w:val="00286D7E"/>
    <w:rsid w:val="002908AC"/>
    <w:rsid w:val="00290946"/>
    <w:rsid w:val="00291BDF"/>
    <w:rsid w:val="00292B38"/>
    <w:rsid w:val="00293F7F"/>
    <w:rsid w:val="00294673"/>
    <w:rsid w:val="00295D19"/>
    <w:rsid w:val="002A09F4"/>
    <w:rsid w:val="002A225C"/>
    <w:rsid w:val="002A2DE9"/>
    <w:rsid w:val="002A3782"/>
    <w:rsid w:val="002A4CD4"/>
    <w:rsid w:val="002A539F"/>
    <w:rsid w:val="002A72E8"/>
    <w:rsid w:val="002A78B2"/>
    <w:rsid w:val="002B1098"/>
    <w:rsid w:val="002B1AC1"/>
    <w:rsid w:val="002B2C0D"/>
    <w:rsid w:val="002B34BD"/>
    <w:rsid w:val="002B3D19"/>
    <w:rsid w:val="002B55DC"/>
    <w:rsid w:val="002B5A35"/>
    <w:rsid w:val="002B6B44"/>
    <w:rsid w:val="002B6C24"/>
    <w:rsid w:val="002B7D13"/>
    <w:rsid w:val="002C1DD3"/>
    <w:rsid w:val="002C2851"/>
    <w:rsid w:val="002C4742"/>
    <w:rsid w:val="002C532A"/>
    <w:rsid w:val="002C7E6F"/>
    <w:rsid w:val="002C7FC0"/>
    <w:rsid w:val="002D4510"/>
    <w:rsid w:val="002D6532"/>
    <w:rsid w:val="002D74A1"/>
    <w:rsid w:val="002D7922"/>
    <w:rsid w:val="002E3FFE"/>
    <w:rsid w:val="002E426B"/>
    <w:rsid w:val="002E6170"/>
    <w:rsid w:val="002E6518"/>
    <w:rsid w:val="002E701F"/>
    <w:rsid w:val="002E7879"/>
    <w:rsid w:val="002E7899"/>
    <w:rsid w:val="002E7F8D"/>
    <w:rsid w:val="002F410E"/>
    <w:rsid w:val="002F4141"/>
    <w:rsid w:val="002F63E3"/>
    <w:rsid w:val="002F657B"/>
    <w:rsid w:val="002F6A24"/>
    <w:rsid w:val="002F7B48"/>
    <w:rsid w:val="00302565"/>
    <w:rsid w:val="00305031"/>
    <w:rsid w:val="00305722"/>
    <w:rsid w:val="003063F1"/>
    <w:rsid w:val="003117BE"/>
    <w:rsid w:val="003121FA"/>
    <w:rsid w:val="00314007"/>
    <w:rsid w:val="00317BAE"/>
    <w:rsid w:val="00317D69"/>
    <w:rsid w:val="00320D5B"/>
    <w:rsid w:val="0032148B"/>
    <w:rsid w:val="003224E2"/>
    <w:rsid w:val="003243AE"/>
    <w:rsid w:val="00324F62"/>
    <w:rsid w:val="00325362"/>
    <w:rsid w:val="003264FE"/>
    <w:rsid w:val="00326F54"/>
    <w:rsid w:val="0033045B"/>
    <w:rsid w:val="00330872"/>
    <w:rsid w:val="00332B7C"/>
    <w:rsid w:val="0033500B"/>
    <w:rsid w:val="00336D21"/>
    <w:rsid w:val="00341C77"/>
    <w:rsid w:val="00342626"/>
    <w:rsid w:val="00342E69"/>
    <w:rsid w:val="00343352"/>
    <w:rsid w:val="003439C1"/>
    <w:rsid w:val="003447D3"/>
    <w:rsid w:val="0034586C"/>
    <w:rsid w:val="0035029E"/>
    <w:rsid w:val="003506E3"/>
    <w:rsid w:val="00350E07"/>
    <w:rsid w:val="00353619"/>
    <w:rsid w:val="00353CC2"/>
    <w:rsid w:val="0035408E"/>
    <w:rsid w:val="0035629D"/>
    <w:rsid w:val="003602C6"/>
    <w:rsid w:val="00360C14"/>
    <w:rsid w:val="00363EDD"/>
    <w:rsid w:val="00363F53"/>
    <w:rsid w:val="003657FB"/>
    <w:rsid w:val="00370571"/>
    <w:rsid w:val="00371CA6"/>
    <w:rsid w:val="003722C0"/>
    <w:rsid w:val="00372472"/>
    <w:rsid w:val="00374210"/>
    <w:rsid w:val="00374FEB"/>
    <w:rsid w:val="003769BB"/>
    <w:rsid w:val="00376D13"/>
    <w:rsid w:val="00377163"/>
    <w:rsid w:val="00380DEE"/>
    <w:rsid w:val="00382253"/>
    <w:rsid w:val="00382538"/>
    <w:rsid w:val="003846F7"/>
    <w:rsid w:val="0038515A"/>
    <w:rsid w:val="003870A9"/>
    <w:rsid w:val="00387C05"/>
    <w:rsid w:val="00390963"/>
    <w:rsid w:val="0039193A"/>
    <w:rsid w:val="003924B4"/>
    <w:rsid w:val="00392CED"/>
    <w:rsid w:val="00393D2E"/>
    <w:rsid w:val="00393F63"/>
    <w:rsid w:val="00394329"/>
    <w:rsid w:val="00397024"/>
    <w:rsid w:val="003A186D"/>
    <w:rsid w:val="003A375E"/>
    <w:rsid w:val="003A66E7"/>
    <w:rsid w:val="003B0DC7"/>
    <w:rsid w:val="003B16C4"/>
    <w:rsid w:val="003B4BB9"/>
    <w:rsid w:val="003B5457"/>
    <w:rsid w:val="003B5AF6"/>
    <w:rsid w:val="003B5FA8"/>
    <w:rsid w:val="003B72FF"/>
    <w:rsid w:val="003C7B14"/>
    <w:rsid w:val="003C7E1A"/>
    <w:rsid w:val="003D1A4D"/>
    <w:rsid w:val="003E0E36"/>
    <w:rsid w:val="003E3D39"/>
    <w:rsid w:val="003E4CBC"/>
    <w:rsid w:val="003E791D"/>
    <w:rsid w:val="003F0E7B"/>
    <w:rsid w:val="003F242C"/>
    <w:rsid w:val="003F3125"/>
    <w:rsid w:val="003F31D3"/>
    <w:rsid w:val="003F4647"/>
    <w:rsid w:val="003F48EF"/>
    <w:rsid w:val="003F65EC"/>
    <w:rsid w:val="0040218B"/>
    <w:rsid w:val="00403798"/>
    <w:rsid w:val="0040529F"/>
    <w:rsid w:val="00406E8D"/>
    <w:rsid w:val="0040751E"/>
    <w:rsid w:val="00407781"/>
    <w:rsid w:val="00410352"/>
    <w:rsid w:val="00413576"/>
    <w:rsid w:val="00413F1D"/>
    <w:rsid w:val="0041478E"/>
    <w:rsid w:val="0041687A"/>
    <w:rsid w:val="004172D8"/>
    <w:rsid w:val="00421D8B"/>
    <w:rsid w:val="00424CDB"/>
    <w:rsid w:val="0043194F"/>
    <w:rsid w:val="00435800"/>
    <w:rsid w:val="00437D8C"/>
    <w:rsid w:val="00440E4C"/>
    <w:rsid w:val="00441E65"/>
    <w:rsid w:val="00447802"/>
    <w:rsid w:val="00447EC0"/>
    <w:rsid w:val="00447FE1"/>
    <w:rsid w:val="00450977"/>
    <w:rsid w:val="0045163E"/>
    <w:rsid w:val="0045231D"/>
    <w:rsid w:val="00452560"/>
    <w:rsid w:val="00452DD0"/>
    <w:rsid w:val="00452E80"/>
    <w:rsid w:val="0045323E"/>
    <w:rsid w:val="004535C9"/>
    <w:rsid w:val="0045387E"/>
    <w:rsid w:val="004538A7"/>
    <w:rsid w:val="00453FC5"/>
    <w:rsid w:val="00455541"/>
    <w:rsid w:val="00456AA8"/>
    <w:rsid w:val="00462F47"/>
    <w:rsid w:val="00463B3E"/>
    <w:rsid w:val="00465936"/>
    <w:rsid w:val="00466BD6"/>
    <w:rsid w:val="004710C8"/>
    <w:rsid w:val="00471D52"/>
    <w:rsid w:val="004724AA"/>
    <w:rsid w:val="00472CC7"/>
    <w:rsid w:val="004735A0"/>
    <w:rsid w:val="00473849"/>
    <w:rsid w:val="00473DC9"/>
    <w:rsid w:val="00474394"/>
    <w:rsid w:val="004747C2"/>
    <w:rsid w:val="00474F2A"/>
    <w:rsid w:val="004758FF"/>
    <w:rsid w:val="00476854"/>
    <w:rsid w:val="00476B08"/>
    <w:rsid w:val="004772B2"/>
    <w:rsid w:val="00477C71"/>
    <w:rsid w:val="00482CA9"/>
    <w:rsid w:val="004839A6"/>
    <w:rsid w:val="004843AB"/>
    <w:rsid w:val="00484462"/>
    <w:rsid w:val="0048547A"/>
    <w:rsid w:val="004859E2"/>
    <w:rsid w:val="00486C7F"/>
    <w:rsid w:val="00487C0F"/>
    <w:rsid w:val="00490544"/>
    <w:rsid w:val="0049116F"/>
    <w:rsid w:val="00492548"/>
    <w:rsid w:val="00492857"/>
    <w:rsid w:val="004941B1"/>
    <w:rsid w:val="004A03AF"/>
    <w:rsid w:val="004A0C80"/>
    <w:rsid w:val="004A3931"/>
    <w:rsid w:val="004A42A2"/>
    <w:rsid w:val="004A4C4D"/>
    <w:rsid w:val="004A588A"/>
    <w:rsid w:val="004A5EF5"/>
    <w:rsid w:val="004A6364"/>
    <w:rsid w:val="004A7539"/>
    <w:rsid w:val="004A782F"/>
    <w:rsid w:val="004B24AC"/>
    <w:rsid w:val="004B2FAC"/>
    <w:rsid w:val="004B3FED"/>
    <w:rsid w:val="004B41BE"/>
    <w:rsid w:val="004B479F"/>
    <w:rsid w:val="004B75E0"/>
    <w:rsid w:val="004B7A5A"/>
    <w:rsid w:val="004C0017"/>
    <w:rsid w:val="004C0D9B"/>
    <w:rsid w:val="004C118E"/>
    <w:rsid w:val="004C1BC3"/>
    <w:rsid w:val="004C1E2A"/>
    <w:rsid w:val="004C3542"/>
    <w:rsid w:val="004C4BD5"/>
    <w:rsid w:val="004C5533"/>
    <w:rsid w:val="004C5683"/>
    <w:rsid w:val="004C6C75"/>
    <w:rsid w:val="004C6D8A"/>
    <w:rsid w:val="004C7019"/>
    <w:rsid w:val="004C7EC4"/>
    <w:rsid w:val="004D0533"/>
    <w:rsid w:val="004D0AF8"/>
    <w:rsid w:val="004D0F9B"/>
    <w:rsid w:val="004D118A"/>
    <w:rsid w:val="004D1A7F"/>
    <w:rsid w:val="004D2494"/>
    <w:rsid w:val="004D29AA"/>
    <w:rsid w:val="004D3561"/>
    <w:rsid w:val="004D3BAD"/>
    <w:rsid w:val="004D3C73"/>
    <w:rsid w:val="004D4711"/>
    <w:rsid w:val="004D6051"/>
    <w:rsid w:val="004D728B"/>
    <w:rsid w:val="004D7503"/>
    <w:rsid w:val="004E06BC"/>
    <w:rsid w:val="004E181D"/>
    <w:rsid w:val="004E19A2"/>
    <w:rsid w:val="004E1BA2"/>
    <w:rsid w:val="004E2E42"/>
    <w:rsid w:val="004E3584"/>
    <w:rsid w:val="004E3760"/>
    <w:rsid w:val="004E3DB7"/>
    <w:rsid w:val="004E739F"/>
    <w:rsid w:val="004F021D"/>
    <w:rsid w:val="004F063A"/>
    <w:rsid w:val="004F1830"/>
    <w:rsid w:val="004F300C"/>
    <w:rsid w:val="004F3B54"/>
    <w:rsid w:val="004F3BA4"/>
    <w:rsid w:val="004F5317"/>
    <w:rsid w:val="004F544B"/>
    <w:rsid w:val="004F6874"/>
    <w:rsid w:val="004F70DA"/>
    <w:rsid w:val="0050177C"/>
    <w:rsid w:val="00502B7F"/>
    <w:rsid w:val="00503702"/>
    <w:rsid w:val="00506B89"/>
    <w:rsid w:val="00507A2D"/>
    <w:rsid w:val="00507C04"/>
    <w:rsid w:val="00507FFE"/>
    <w:rsid w:val="00513190"/>
    <w:rsid w:val="005135D4"/>
    <w:rsid w:val="00513966"/>
    <w:rsid w:val="0052078D"/>
    <w:rsid w:val="0052084B"/>
    <w:rsid w:val="00520AC3"/>
    <w:rsid w:val="00520ED9"/>
    <w:rsid w:val="00524362"/>
    <w:rsid w:val="005247C1"/>
    <w:rsid w:val="00524B95"/>
    <w:rsid w:val="00524C1A"/>
    <w:rsid w:val="00525D54"/>
    <w:rsid w:val="005263D7"/>
    <w:rsid w:val="0053148A"/>
    <w:rsid w:val="00531685"/>
    <w:rsid w:val="005326B7"/>
    <w:rsid w:val="0053302F"/>
    <w:rsid w:val="00533E4E"/>
    <w:rsid w:val="00534551"/>
    <w:rsid w:val="0053495A"/>
    <w:rsid w:val="005352D5"/>
    <w:rsid w:val="005406D1"/>
    <w:rsid w:val="0054115F"/>
    <w:rsid w:val="00543973"/>
    <w:rsid w:val="00543F6C"/>
    <w:rsid w:val="005466B0"/>
    <w:rsid w:val="005468FE"/>
    <w:rsid w:val="00546B0A"/>
    <w:rsid w:val="005472E8"/>
    <w:rsid w:val="00551364"/>
    <w:rsid w:val="0055145A"/>
    <w:rsid w:val="00554372"/>
    <w:rsid w:val="00554E2E"/>
    <w:rsid w:val="00555BE4"/>
    <w:rsid w:val="005577DB"/>
    <w:rsid w:val="00560457"/>
    <w:rsid w:val="005609E0"/>
    <w:rsid w:val="005619FF"/>
    <w:rsid w:val="005626A1"/>
    <w:rsid w:val="00564C73"/>
    <w:rsid w:val="00566A9D"/>
    <w:rsid w:val="005670EB"/>
    <w:rsid w:val="005721BF"/>
    <w:rsid w:val="00572BB0"/>
    <w:rsid w:val="00576DB9"/>
    <w:rsid w:val="00577BEA"/>
    <w:rsid w:val="00577CAA"/>
    <w:rsid w:val="005804CD"/>
    <w:rsid w:val="005813B2"/>
    <w:rsid w:val="00581B0D"/>
    <w:rsid w:val="00582435"/>
    <w:rsid w:val="00582A3A"/>
    <w:rsid w:val="00582FA8"/>
    <w:rsid w:val="005830E4"/>
    <w:rsid w:val="00583FF9"/>
    <w:rsid w:val="0058404E"/>
    <w:rsid w:val="0058434A"/>
    <w:rsid w:val="00585CAF"/>
    <w:rsid w:val="0059238B"/>
    <w:rsid w:val="00593BF2"/>
    <w:rsid w:val="00593DDD"/>
    <w:rsid w:val="00593F60"/>
    <w:rsid w:val="00593FE3"/>
    <w:rsid w:val="005942E0"/>
    <w:rsid w:val="00594FE8"/>
    <w:rsid w:val="00595FA2"/>
    <w:rsid w:val="005964A2"/>
    <w:rsid w:val="0059665D"/>
    <w:rsid w:val="005972C8"/>
    <w:rsid w:val="005977A6"/>
    <w:rsid w:val="005A076E"/>
    <w:rsid w:val="005A1EB9"/>
    <w:rsid w:val="005A23A3"/>
    <w:rsid w:val="005A346F"/>
    <w:rsid w:val="005A3DF8"/>
    <w:rsid w:val="005A4557"/>
    <w:rsid w:val="005A4B6D"/>
    <w:rsid w:val="005A5A39"/>
    <w:rsid w:val="005A619C"/>
    <w:rsid w:val="005A71E1"/>
    <w:rsid w:val="005A7FDB"/>
    <w:rsid w:val="005B05C2"/>
    <w:rsid w:val="005B081D"/>
    <w:rsid w:val="005B0A75"/>
    <w:rsid w:val="005B4033"/>
    <w:rsid w:val="005B4B88"/>
    <w:rsid w:val="005B53E5"/>
    <w:rsid w:val="005B5A5E"/>
    <w:rsid w:val="005B64E0"/>
    <w:rsid w:val="005B65BE"/>
    <w:rsid w:val="005C023D"/>
    <w:rsid w:val="005C2158"/>
    <w:rsid w:val="005C634E"/>
    <w:rsid w:val="005C6523"/>
    <w:rsid w:val="005C6AE1"/>
    <w:rsid w:val="005C7D4C"/>
    <w:rsid w:val="005D0F87"/>
    <w:rsid w:val="005D16A6"/>
    <w:rsid w:val="005D1F72"/>
    <w:rsid w:val="005D2FEA"/>
    <w:rsid w:val="005D35E3"/>
    <w:rsid w:val="005D4B5B"/>
    <w:rsid w:val="005D69AD"/>
    <w:rsid w:val="005E08A7"/>
    <w:rsid w:val="005E192D"/>
    <w:rsid w:val="005E1EEE"/>
    <w:rsid w:val="005E24EF"/>
    <w:rsid w:val="005E2FF6"/>
    <w:rsid w:val="005E3770"/>
    <w:rsid w:val="005E3927"/>
    <w:rsid w:val="005F01E4"/>
    <w:rsid w:val="005F102E"/>
    <w:rsid w:val="005F179E"/>
    <w:rsid w:val="005F26BC"/>
    <w:rsid w:val="005F4B04"/>
    <w:rsid w:val="005F628E"/>
    <w:rsid w:val="005F72BE"/>
    <w:rsid w:val="005F7795"/>
    <w:rsid w:val="00600CFC"/>
    <w:rsid w:val="006013BF"/>
    <w:rsid w:val="00602E86"/>
    <w:rsid w:val="00603B69"/>
    <w:rsid w:val="00603FC8"/>
    <w:rsid w:val="0060439A"/>
    <w:rsid w:val="00605927"/>
    <w:rsid w:val="00607960"/>
    <w:rsid w:val="00610532"/>
    <w:rsid w:val="006111B9"/>
    <w:rsid w:val="00611908"/>
    <w:rsid w:val="00611D7E"/>
    <w:rsid w:val="00612217"/>
    <w:rsid w:val="0061251B"/>
    <w:rsid w:val="0061289B"/>
    <w:rsid w:val="006141C4"/>
    <w:rsid w:val="00615A22"/>
    <w:rsid w:val="00615DCC"/>
    <w:rsid w:val="00615E5A"/>
    <w:rsid w:val="00616E84"/>
    <w:rsid w:val="006174BB"/>
    <w:rsid w:val="006178F4"/>
    <w:rsid w:val="00617B7D"/>
    <w:rsid w:val="00622F88"/>
    <w:rsid w:val="006238EE"/>
    <w:rsid w:val="006246F0"/>
    <w:rsid w:val="00624D7C"/>
    <w:rsid w:val="00625729"/>
    <w:rsid w:val="006269E0"/>
    <w:rsid w:val="0063094E"/>
    <w:rsid w:val="00631DFD"/>
    <w:rsid w:val="0063249D"/>
    <w:rsid w:val="00636A33"/>
    <w:rsid w:val="006418A6"/>
    <w:rsid w:val="00645006"/>
    <w:rsid w:val="00646919"/>
    <w:rsid w:val="0064759A"/>
    <w:rsid w:val="006504A8"/>
    <w:rsid w:val="00651A9E"/>
    <w:rsid w:val="00652588"/>
    <w:rsid w:val="00654B8A"/>
    <w:rsid w:val="00657A1C"/>
    <w:rsid w:val="006610E2"/>
    <w:rsid w:val="00661193"/>
    <w:rsid w:val="00663491"/>
    <w:rsid w:val="0066353E"/>
    <w:rsid w:val="00663A8F"/>
    <w:rsid w:val="00666615"/>
    <w:rsid w:val="006670D4"/>
    <w:rsid w:val="006674DF"/>
    <w:rsid w:val="00671DA8"/>
    <w:rsid w:val="006722CE"/>
    <w:rsid w:val="00673158"/>
    <w:rsid w:val="0067507B"/>
    <w:rsid w:val="00676FD9"/>
    <w:rsid w:val="00677B8E"/>
    <w:rsid w:val="00680546"/>
    <w:rsid w:val="006807C9"/>
    <w:rsid w:val="006815E7"/>
    <w:rsid w:val="0068240D"/>
    <w:rsid w:val="006843C2"/>
    <w:rsid w:val="006849FC"/>
    <w:rsid w:val="00685944"/>
    <w:rsid w:val="00685CC1"/>
    <w:rsid w:val="00686C02"/>
    <w:rsid w:val="00692257"/>
    <w:rsid w:val="00692AE2"/>
    <w:rsid w:val="00692B0E"/>
    <w:rsid w:val="00692E9E"/>
    <w:rsid w:val="00694047"/>
    <w:rsid w:val="006A1324"/>
    <w:rsid w:val="006A46C2"/>
    <w:rsid w:val="006A69B2"/>
    <w:rsid w:val="006A6D18"/>
    <w:rsid w:val="006A7A4E"/>
    <w:rsid w:val="006A7CB5"/>
    <w:rsid w:val="006B0167"/>
    <w:rsid w:val="006B017E"/>
    <w:rsid w:val="006B1D44"/>
    <w:rsid w:val="006B455B"/>
    <w:rsid w:val="006B573F"/>
    <w:rsid w:val="006B5F94"/>
    <w:rsid w:val="006B7F73"/>
    <w:rsid w:val="006C043C"/>
    <w:rsid w:val="006C061B"/>
    <w:rsid w:val="006C0F01"/>
    <w:rsid w:val="006C12E8"/>
    <w:rsid w:val="006C1712"/>
    <w:rsid w:val="006C1F12"/>
    <w:rsid w:val="006C4BD3"/>
    <w:rsid w:val="006C6302"/>
    <w:rsid w:val="006C6348"/>
    <w:rsid w:val="006D0E7C"/>
    <w:rsid w:val="006D114C"/>
    <w:rsid w:val="006D1996"/>
    <w:rsid w:val="006D2B62"/>
    <w:rsid w:val="006D373A"/>
    <w:rsid w:val="006D469A"/>
    <w:rsid w:val="006D46D1"/>
    <w:rsid w:val="006D5332"/>
    <w:rsid w:val="006D6EC7"/>
    <w:rsid w:val="006D7957"/>
    <w:rsid w:val="006E2376"/>
    <w:rsid w:val="006E525F"/>
    <w:rsid w:val="006E5A0F"/>
    <w:rsid w:val="006E5FA4"/>
    <w:rsid w:val="006E6824"/>
    <w:rsid w:val="006E7993"/>
    <w:rsid w:val="006E7FC2"/>
    <w:rsid w:val="006F0218"/>
    <w:rsid w:val="006F12EF"/>
    <w:rsid w:val="006F2364"/>
    <w:rsid w:val="006F262B"/>
    <w:rsid w:val="006F485C"/>
    <w:rsid w:val="006F4C2B"/>
    <w:rsid w:val="006F4EF2"/>
    <w:rsid w:val="006F53DE"/>
    <w:rsid w:val="006F63D5"/>
    <w:rsid w:val="006F78C9"/>
    <w:rsid w:val="0070106B"/>
    <w:rsid w:val="007022F6"/>
    <w:rsid w:val="00702714"/>
    <w:rsid w:val="007035AA"/>
    <w:rsid w:val="00704748"/>
    <w:rsid w:val="007048DE"/>
    <w:rsid w:val="00707CAF"/>
    <w:rsid w:val="00711DE5"/>
    <w:rsid w:val="00712653"/>
    <w:rsid w:val="0071374B"/>
    <w:rsid w:val="007145E6"/>
    <w:rsid w:val="00715142"/>
    <w:rsid w:val="00721D56"/>
    <w:rsid w:val="00722154"/>
    <w:rsid w:val="00722217"/>
    <w:rsid w:val="0072237A"/>
    <w:rsid w:val="00722CE0"/>
    <w:rsid w:val="0072481A"/>
    <w:rsid w:val="00724D91"/>
    <w:rsid w:val="00724F46"/>
    <w:rsid w:val="00726647"/>
    <w:rsid w:val="00727EBE"/>
    <w:rsid w:val="0073115F"/>
    <w:rsid w:val="00731555"/>
    <w:rsid w:val="00731D13"/>
    <w:rsid w:val="00733614"/>
    <w:rsid w:val="00735F08"/>
    <w:rsid w:val="00736086"/>
    <w:rsid w:val="00736262"/>
    <w:rsid w:val="007379B7"/>
    <w:rsid w:val="00737CC8"/>
    <w:rsid w:val="00737DE4"/>
    <w:rsid w:val="00741EF8"/>
    <w:rsid w:val="00743177"/>
    <w:rsid w:val="0074382A"/>
    <w:rsid w:val="00744C8D"/>
    <w:rsid w:val="00746DF0"/>
    <w:rsid w:val="007476C2"/>
    <w:rsid w:val="00750B11"/>
    <w:rsid w:val="0075274B"/>
    <w:rsid w:val="00752D6C"/>
    <w:rsid w:val="00753BFD"/>
    <w:rsid w:val="0075457A"/>
    <w:rsid w:val="007548D7"/>
    <w:rsid w:val="007559ED"/>
    <w:rsid w:val="00756948"/>
    <w:rsid w:val="007574B6"/>
    <w:rsid w:val="00760F74"/>
    <w:rsid w:val="00761189"/>
    <w:rsid w:val="0076375A"/>
    <w:rsid w:val="00764AD9"/>
    <w:rsid w:val="007652F5"/>
    <w:rsid w:val="00767096"/>
    <w:rsid w:val="00770781"/>
    <w:rsid w:val="00770973"/>
    <w:rsid w:val="00771F0A"/>
    <w:rsid w:val="007721EE"/>
    <w:rsid w:val="00773B76"/>
    <w:rsid w:val="007750C8"/>
    <w:rsid w:val="00776B8D"/>
    <w:rsid w:val="00776BAB"/>
    <w:rsid w:val="00780AC2"/>
    <w:rsid w:val="00780BDA"/>
    <w:rsid w:val="00781196"/>
    <w:rsid w:val="00782F59"/>
    <w:rsid w:val="007833FB"/>
    <w:rsid w:val="00786DF7"/>
    <w:rsid w:val="007916B7"/>
    <w:rsid w:val="00791FD1"/>
    <w:rsid w:val="00792E12"/>
    <w:rsid w:val="00794982"/>
    <w:rsid w:val="00795B9B"/>
    <w:rsid w:val="00796937"/>
    <w:rsid w:val="00797BD7"/>
    <w:rsid w:val="007A198C"/>
    <w:rsid w:val="007A1BBA"/>
    <w:rsid w:val="007A2E0A"/>
    <w:rsid w:val="007A443F"/>
    <w:rsid w:val="007A635F"/>
    <w:rsid w:val="007A64C8"/>
    <w:rsid w:val="007A758E"/>
    <w:rsid w:val="007A7D6E"/>
    <w:rsid w:val="007A7FE8"/>
    <w:rsid w:val="007B3BBE"/>
    <w:rsid w:val="007B420A"/>
    <w:rsid w:val="007B691F"/>
    <w:rsid w:val="007B7094"/>
    <w:rsid w:val="007B78D4"/>
    <w:rsid w:val="007C1870"/>
    <w:rsid w:val="007C31C8"/>
    <w:rsid w:val="007C3D71"/>
    <w:rsid w:val="007C3F52"/>
    <w:rsid w:val="007C4020"/>
    <w:rsid w:val="007C41D5"/>
    <w:rsid w:val="007C4434"/>
    <w:rsid w:val="007D05F6"/>
    <w:rsid w:val="007D0863"/>
    <w:rsid w:val="007D133C"/>
    <w:rsid w:val="007D41D7"/>
    <w:rsid w:val="007D4E94"/>
    <w:rsid w:val="007D6DEA"/>
    <w:rsid w:val="007D732F"/>
    <w:rsid w:val="007E1A07"/>
    <w:rsid w:val="007E29B1"/>
    <w:rsid w:val="007E423C"/>
    <w:rsid w:val="007E43DC"/>
    <w:rsid w:val="007E4701"/>
    <w:rsid w:val="007E477A"/>
    <w:rsid w:val="007E5009"/>
    <w:rsid w:val="007E5A81"/>
    <w:rsid w:val="007E6F27"/>
    <w:rsid w:val="007F11A9"/>
    <w:rsid w:val="007F1A92"/>
    <w:rsid w:val="007F4E27"/>
    <w:rsid w:val="007F594B"/>
    <w:rsid w:val="007F60DE"/>
    <w:rsid w:val="007F7FC8"/>
    <w:rsid w:val="00801547"/>
    <w:rsid w:val="0080244C"/>
    <w:rsid w:val="0080256F"/>
    <w:rsid w:val="00804454"/>
    <w:rsid w:val="008052E5"/>
    <w:rsid w:val="00805C0E"/>
    <w:rsid w:val="00805C21"/>
    <w:rsid w:val="00807117"/>
    <w:rsid w:val="00807FAE"/>
    <w:rsid w:val="00811592"/>
    <w:rsid w:val="008118EF"/>
    <w:rsid w:val="00812900"/>
    <w:rsid w:val="00812DE4"/>
    <w:rsid w:val="0081323B"/>
    <w:rsid w:val="0081381D"/>
    <w:rsid w:val="008146EF"/>
    <w:rsid w:val="00815271"/>
    <w:rsid w:val="00815A84"/>
    <w:rsid w:val="0081656D"/>
    <w:rsid w:val="00820CEB"/>
    <w:rsid w:val="00821139"/>
    <w:rsid w:val="00821C8B"/>
    <w:rsid w:val="00821F74"/>
    <w:rsid w:val="00825722"/>
    <w:rsid w:val="008325D9"/>
    <w:rsid w:val="008370D6"/>
    <w:rsid w:val="00837312"/>
    <w:rsid w:val="008374F7"/>
    <w:rsid w:val="00840C10"/>
    <w:rsid w:val="008411C4"/>
    <w:rsid w:val="0084310B"/>
    <w:rsid w:val="008444BE"/>
    <w:rsid w:val="0084655C"/>
    <w:rsid w:val="00847E6C"/>
    <w:rsid w:val="00850AA8"/>
    <w:rsid w:val="0085185B"/>
    <w:rsid w:val="00854870"/>
    <w:rsid w:val="00856403"/>
    <w:rsid w:val="0085672B"/>
    <w:rsid w:val="00856CAE"/>
    <w:rsid w:val="00857718"/>
    <w:rsid w:val="008604A3"/>
    <w:rsid w:val="0086073F"/>
    <w:rsid w:val="008607EF"/>
    <w:rsid w:val="00861316"/>
    <w:rsid w:val="008624BF"/>
    <w:rsid w:val="0086375D"/>
    <w:rsid w:val="008638A8"/>
    <w:rsid w:val="00863C40"/>
    <w:rsid w:val="00864F06"/>
    <w:rsid w:val="00865047"/>
    <w:rsid w:val="008655AC"/>
    <w:rsid w:val="00866B4F"/>
    <w:rsid w:val="0086711E"/>
    <w:rsid w:val="0086714C"/>
    <w:rsid w:val="00870CCD"/>
    <w:rsid w:val="008716CA"/>
    <w:rsid w:val="0087184F"/>
    <w:rsid w:val="00871B98"/>
    <w:rsid w:val="008724FB"/>
    <w:rsid w:val="00873A2B"/>
    <w:rsid w:val="0087403B"/>
    <w:rsid w:val="00876F4C"/>
    <w:rsid w:val="00877BDC"/>
    <w:rsid w:val="0088001E"/>
    <w:rsid w:val="00880729"/>
    <w:rsid w:val="00881AAB"/>
    <w:rsid w:val="00884B7A"/>
    <w:rsid w:val="008854CC"/>
    <w:rsid w:val="00885606"/>
    <w:rsid w:val="00886AD1"/>
    <w:rsid w:val="0089405D"/>
    <w:rsid w:val="00894263"/>
    <w:rsid w:val="00895059"/>
    <w:rsid w:val="00895141"/>
    <w:rsid w:val="00895B59"/>
    <w:rsid w:val="00896628"/>
    <w:rsid w:val="00896DBF"/>
    <w:rsid w:val="0089775A"/>
    <w:rsid w:val="008A01C4"/>
    <w:rsid w:val="008A32FF"/>
    <w:rsid w:val="008A33A2"/>
    <w:rsid w:val="008A35EB"/>
    <w:rsid w:val="008A3972"/>
    <w:rsid w:val="008A4435"/>
    <w:rsid w:val="008A48A8"/>
    <w:rsid w:val="008A5DBD"/>
    <w:rsid w:val="008A656B"/>
    <w:rsid w:val="008A7645"/>
    <w:rsid w:val="008B0167"/>
    <w:rsid w:val="008B12C0"/>
    <w:rsid w:val="008B1DBF"/>
    <w:rsid w:val="008B211E"/>
    <w:rsid w:val="008B223D"/>
    <w:rsid w:val="008B3B90"/>
    <w:rsid w:val="008B4F64"/>
    <w:rsid w:val="008B6234"/>
    <w:rsid w:val="008B63FC"/>
    <w:rsid w:val="008B6F19"/>
    <w:rsid w:val="008C0DF2"/>
    <w:rsid w:val="008C15A8"/>
    <w:rsid w:val="008C65AF"/>
    <w:rsid w:val="008C6F98"/>
    <w:rsid w:val="008D130D"/>
    <w:rsid w:val="008D43DA"/>
    <w:rsid w:val="008D45BC"/>
    <w:rsid w:val="008D5282"/>
    <w:rsid w:val="008D6116"/>
    <w:rsid w:val="008D675E"/>
    <w:rsid w:val="008E0CE1"/>
    <w:rsid w:val="008E3707"/>
    <w:rsid w:val="008E37C9"/>
    <w:rsid w:val="008E5B14"/>
    <w:rsid w:val="008E7119"/>
    <w:rsid w:val="008E7CF8"/>
    <w:rsid w:val="008F083F"/>
    <w:rsid w:val="008F3ECC"/>
    <w:rsid w:val="0090001C"/>
    <w:rsid w:val="00903991"/>
    <w:rsid w:val="009054FD"/>
    <w:rsid w:val="009064E8"/>
    <w:rsid w:val="00906CCC"/>
    <w:rsid w:val="00907934"/>
    <w:rsid w:val="0091034C"/>
    <w:rsid w:val="00911D8C"/>
    <w:rsid w:val="0091491B"/>
    <w:rsid w:val="00914D1A"/>
    <w:rsid w:val="009156DF"/>
    <w:rsid w:val="009178E8"/>
    <w:rsid w:val="0091794B"/>
    <w:rsid w:val="00917E86"/>
    <w:rsid w:val="00920B33"/>
    <w:rsid w:val="00920D0A"/>
    <w:rsid w:val="00922B41"/>
    <w:rsid w:val="0092498C"/>
    <w:rsid w:val="00926418"/>
    <w:rsid w:val="0092652F"/>
    <w:rsid w:val="00926832"/>
    <w:rsid w:val="00926CD5"/>
    <w:rsid w:val="009313E3"/>
    <w:rsid w:val="00931C59"/>
    <w:rsid w:val="0093357F"/>
    <w:rsid w:val="00933A35"/>
    <w:rsid w:val="00933CBD"/>
    <w:rsid w:val="00934D95"/>
    <w:rsid w:val="009355B0"/>
    <w:rsid w:val="00936D99"/>
    <w:rsid w:val="00937DF4"/>
    <w:rsid w:val="009423A4"/>
    <w:rsid w:val="00943966"/>
    <w:rsid w:val="00950297"/>
    <w:rsid w:val="00951CB8"/>
    <w:rsid w:val="00951E8D"/>
    <w:rsid w:val="00953AEA"/>
    <w:rsid w:val="009541C2"/>
    <w:rsid w:val="00954DBE"/>
    <w:rsid w:val="00954EB1"/>
    <w:rsid w:val="00954EF9"/>
    <w:rsid w:val="00955967"/>
    <w:rsid w:val="009561D8"/>
    <w:rsid w:val="0096080D"/>
    <w:rsid w:val="00963B83"/>
    <w:rsid w:val="00963F5E"/>
    <w:rsid w:val="0096475F"/>
    <w:rsid w:val="009656D9"/>
    <w:rsid w:val="009663CA"/>
    <w:rsid w:val="009670E2"/>
    <w:rsid w:val="00970D83"/>
    <w:rsid w:val="0097190D"/>
    <w:rsid w:val="009734A4"/>
    <w:rsid w:val="00975AE0"/>
    <w:rsid w:val="00976AD0"/>
    <w:rsid w:val="00981B9C"/>
    <w:rsid w:val="00982F9C"/>
    <w:rsid w:val="009868E9"/>
    <w:rsid w:val="009869CE"/>
    <w:rsid w:val="00986AB8"/>
    <w:rsid w:val="00987327"/>
    <w:rsid w:val="0098752C"/>
    <w:rsid w:val="0098777F"/>
    <w:rsid w:val="009917AD"/>
    <w:rsid w:val="00991F26"/>
    <w:rsid w:val="009923CB"/>
    <w:rsid w:val="00996252"/>
    <w:rsid w:val="009A21FF"/>
    <w:rsid w:val="009A25C2"/>
    <w:rsid w:val="009A4E4A"/>
    <w:rsid w:val="009A4F08"/>
    <w:rsid w:val="009A540C"/>
    <w:rsid w:val="009B0DAC"/>
    <w:rsid w:val="009B2455"/>
    <w:rsid w:val="009B4E87"/>
    <w:rsid w:val="009B4F43"/>
    <w:rsid w:val="009B55D5"/>
    <w:rsid w:val="009B58C6"/>
    <w:rsid w:val="009B5909"/>
    <w:rsid w:val="009C2B3D"/>
    <w:rsid w:val="009C2F81"/>
    <w:rsid w:val="009C44A8"/>
    <w:rsid w:val="009C6431"/>
    <w:rsid w:val="009C7886"/>
    <w:rsid w:val="009C7A3B"/>
    <w:rsid w:val="009D0CA3"/>
    <w:rsid w:val="009D348E"/>
    <w:rsid w:val="009D40B6"/>
    <w:rsid w:val="009D5BDB"/>
    <w:rsid w:val="009E0CEC"/>
    <w:rsid w:val="009E0E15"/>
    <w:rsid w:val="009E2E5E"/>
    <w:rsid w:val="009E6B30"/>
    <w:rsid w:val="009F0230"/>
    <w:rsid w:val="009F5B20"/>
    <w:rsid w:val="009F6A0D"/>
    <w:rsid w:val="00A027FE"/>
    <w:rsid w:val="00A06CBD"/>
    <w:rsid w:val="00A0700D"/>
    <w:rsid w:val="00A104F7"/>
    <w:rsid w:val="00A11105"/>
    <w:rsid w:val="00A11BFC"/>
    <w:rsid w:val="00A11F63"/>
    <w:rsid w:val="00A16A76"/>
    <w:rsid w:val="00A17042"/>
    <w:rsid w:val="00A17A73"/>
    <w:rsid w:val="00A20F0A"/>
    <w:rsid w:val="00A210F6"/>
    <w:rsid w:val="00A23451"/>
    <w:rsid w:val="00A23CEE"/>
    <w:rsid w:val="00A243CD"/>
    <w:rsid w:val="00A25BB9"/>
    <w:rsid w:val="00A31B57"/>
    <w:rsid w:val="00A323CE"/>
    <w:rsid w:val="00A34E52"/>
    <w:rsid w:val="00A36FB8"/>
    <w:rsid w:val="00A40A17"/>
    <w:rsid w:val="00A41E36"/>
    <w:rsid w:val="00A42CD0"/>
    <w:rsid w:val="00A447B5"/>
    <w:rsid w:val="00A448DF"/>
    <w:rsid w:val="00A44A81"/>
    <w:rsid w:val="00A463C9"/>
    <w:rsid w:val="00A4762F"/>
    <w:rsid w:val="00A47E53"/>
    <w:rsid w:val="00A5055A"/>
    <w:rsid w:val="00A5128C"/>
    <w:rsid w:val="00A51DC6"/>
    <w:rsid w:val="00A51F8F"/>
    <w:rsid w:val="00A53A51"/>
    <w:rsid w:val="00A53F9B"/>
    <w:rsid w:val="00A54710"/>
    <w:rsid w:val="00A55071"/>
    <w:rsid w:val="00A5549A"/>
    <w:rsid w:val="00A55693"/>
    <w:rsid w:val="00A63C77"/>
    <w:rsid w:val="00A65368"/>
    <w:rsid w:val="00A65965"/>
    <w:rsid w:val="00A669E2"/>
    <w:rsid w:val="00A66F36"/>
    <w:rsid w:val="00A676AD"/>
    <w:rsid w:val="00A7666C"/>
    <w:rsid w:val="00A7674B"/>
    <w:rsid w:val="00A77A4E"/>
    <w:rsid w:val="00A802B1"/>
    <w:rsid w:val="00A81C0B"/>
    <w:rsid w:val="00A821B0"/>
    <w:rsid w:val="00A8251F"/>
    <w:rsid w:val="00A829C5"/>
    <w:rsid w:val="00A82E70"/>
    <w:rsid w:val="00A84886"/>
    <w:rsid w:val="00A85063"/>
    <w:rsid w:val="00A86A67"/>
    <w:rsid w:val="00A90759"/>
    <w:rsid w:val="00A90E20"/>
    <w:rsid w:val="00A91B73"/>
    <w:rsid w:val="00A95B45"/>
    <w:rsid w:val="00AA06EE"/>
    <w:rsid w:val="00AA2B2A"/>
    <w:rsid w:val="00AA5E6D"/>
    <w:rsid w:val="00AB176B"/>
    <w:rsid w:val="00AB50BE"/>
    <w:rsid w:val="00AB5746"/>
    <w:rsid w:val="00AB66F0"/>
    <w:rsid w:val="00AB756E"/>
    <w:rsid w:val="00AB76D9"/>
    <w:rsid w:val="00AC011A"/>
    <w:rsid w:val="00AC0310"/>
    <w:rsid w:val="00AC039E"/>
    <w:rsid w:val="00AC16C6"/>
    <w:rsid w:val="00AC18DC"/>
    <w:rsid w:val="00AC2CF1"/>
    <w:rsid w:val="00AC36AC"/>
    <w:rsid w:val="00AC42CE"/>
    <w:rsid w:val="00AC4333"/>
    <w:rsid w:val="00AC43ED"/>
    <w:rsid w:val="00AC45B5"/>
    <w:rsid w:val="00AC4E0B"/>
    <w:rsid w:val="00AC5533"/>
    <w:rsid w:val="00AC7107"/>
    <w:rsid w:val="00AD01DE"/>
    <w:rsid w:val="00AD08AD"/>
    <w:rsid w:val="00AD0F66"/>
    <w:rsid w:val="00AD1970"/>
    <w:rsid w:val="00AD2BC4"/>
    <w:rsid w:val="00AD3195"/>
    <w:rsid w:val="00AD38F0"/>
    <w:rsid w:val="00AD4D6D"/>
    <w:rsid w:val="00AD5491"/>
    <w:rsid w:val="00AD5783"/>
    <w:rsid w:val="00AD58ED"/>
    <w:rsid w:val="00AD5CA1"/>
    <w:rsid w:val="00AD6FAF"/>
    <w:rsid w:val="00AD7615"/>
    <w:rsid w:val="00AD7D94"/>
    <w:rsid w:val="00AE12D1"/>
    <w:rsid w:val="00AE12F4"/>
    <w:rsid w:val="00AE306B"/>
    <w:rsid w:val="00AE3B01"/>
    <w:rsid w:val="00AE5604"/>
    <w:rsid w:val="00AE57DD"/>
    <w:rsid w:val="00AE5842"/>
    <w:rsid w:val="00AE5D23"/>
    <w:rsid w:val="00AE6485"/>
    <w:rsid w:val="00AF0AC0"/>
    <w:rsid w:val="00AF1A07"/>
    <w:rsid w:val="00AF1B23"/>
    <w:rsid w:val="00AF1B63"/>
    <w:rsid w:val="00AF1E46"/>
    <w:rsid w:val="00AF226E"/>
    <w:rsid w:val="00AF2704"/>
    <w:rsid w:val="00AF2735"/>
    <w:rsid w:val="00AF47AD"/>
    <w:rsid w:val="00AF56A4"/>
    <w:rsid w:val="00AF58B0"/>
    <w:rsid w:val="00AF624B"/>
    <w:rsid w:val="00AF693C"/>
    <w:rsid w:val="00AF70C8"/>
    <w:rsid w:val="00AF7FDB"/>
    <w:rsid w:val="00B00EB7"/>
    <w:rsid w:val="00B0115F"/>
    <w:rsid w:val="00B012C9"/>
    <w:rsid w:val="00B025A5"/>
    <w:rsid w:val="00B02DB9"/>
    <w:rsid w:val="00B0425C"/>
    <w:rsid w:val="00B04868"/>
    <w:rsid w:val="00B06D7A"/>
    <w:rsid w:val="00B10160"/>
    <w:rsid w:val="00B1204F"/>
    <w:rsid w:val="00B13109"/>
    <w:rsid w:val="00B14B05"/>
    <w:rsid w:val="00B15523"/>
    <w:rsid w:val="00B1599E"/>
    <w:rsid w:val="00B169FB"/>
    <w:rsid w:val="00B16BE0"/>
    <w:rsid w:val="00B21BA6"/>
    <w:rsid w:val="00B23DA8"/>
    <w:rsid w:val="00B259F6"/>
    <w:rsid w:val="00B30587"/>
    <w:rsid w:val="00B32048"/>
    <w:rsid w:val="00B32FF1"/>
    <w:rsid w:val="00B352F6"/>
    <w:rsid w:val="00B35F55"/>
    <w:rsid w:val="00B3635B"/>
    <w:rsid w:val="00B36702"/>
    <w:rsid w:val="00B372A5"/>
    <w:rsid w:val="00B37A79"/>
    <w:rsid w:val="00B37AE9"/>
    <w:rsid w:val="00B40424"/>
    <w:rsid w:val="00B41594"/>
    <w:rsid w:val="00B45E4B"/>
    <w:rsid w:val="00B4683F"/>
    <w:rsid w:val="00B46CA4"/>
    <w:rsid w:val="00B4707C"/>
    <w:rsid w:val="00B502C6"/>
    <w:rsid w:val="00B50375"/>
    <w:rsid w:val="00B51BE3"/>
    <w:rsid w:val="00B54EFC"/>
    <w:rsid w:val="00B554A8"/>
    <w:rsid w:val="00B55DA5"/>
    <w:rsid w:val="00B55FED"/>
    <w:rsid w:val="00B5623B"/>
    <w:rsid w:val="00B57362"/>
    <w:rsid w:val="00B60C78"/>
    <w:rsid w:val="00B61408"/>
    <w:rsid w:val="00B615E4"/>
    <w:rsid w:val="00B6183D"/>
    <w:rsid w:val="00B61986"/>
    <w:rsid w:val="00B63743"/>
    <w:rsid w:val="00B6420A"/>
    <w:rsid w:val="00B64F27"/>
    <w:rsid w:val="00B659DB"/>
    <w:rsid w:val="00B70A79"/>
    <w:rsid w:val="00B71A3E"/>
    <w:rsid w:val="00B765F4"/>
    <w:rsid w:val="00B77864"/>
    <w:rsid w:val="00B803BD"/>
    <w:rsid w:val="00B836A7"/>
    <w:rsid w:val="00B83B5B"/>
    <w:rsid w:val="00B845D4"/>
    <w:rsid w:val="00B84681"/>
    <w:rsid w:val="00B86D28"/>
    <w:rsid w:val="00B911B2"/>
    <w:rsid w:val="00B916BA"/>
    <w:rsid w:val="00B91994"/>
    <w:rsid w:val="00B926E4"/>
    <w:rsid w:val="00B929DB"/>
    <w:rsid w:val="00BA0F97"/>
    <w:rsid w:val="00BA1C0F"/>
    <w:rsid w:val="00BA3071"/>
    <w:rsid w:val="00BA5A58"/>
    <w:rsid w:val="00BA6BC2"/>
    <w:rsid w:val="00BA767B"/>
    <w:rsid w:val="00BB0D2B"/>
    <w:rsid w:val="00BB23C4"/>
    <w:rsid w:val="00BB7133"/>
    <w:rsid w:val="00BC2E91"/>
    <w:rsid w:val="00BC315D"/>
    <w:rsid w:val="00BC3787"/>
    <w:rsid w:val="00BC623A"/>
    <w:rsid w:val="00BC63B7"/>
    <w:rsid w:val="00BD06EB"/>
    <w:rsid w:val="00BD209F"/>
    <w:rsid w:val="00BD36AE"/>
    <w:rsid w:val="00BD4404"/>
    <w:rsid w:val="00BD51D7"/>
    <w:rsid w:val="00BD5F02"/>
    <w:rsid w:val="00BE14FA"/>
    <w:rsid w:val="00BE2615"/>
    <w:rsid w:val="00BE50D6"/>
    <w:rsid w:val="00BE713E"/>
    <w:rsid w:val="00BF04DB"/>
    <w:rsid w:val="00BF2B75"/>
    <w:rsid w:val="00BF2B8D"/>
    <w:rsid w:val="00BF382A"/>
    <w:rsid w:val="00BF3911"/>
    <w:rsid w:val="00BF3F38"/>
    <w:rsid w:val="00BF43B5"/>
    <w:rsid w:val="00BF49F5"/>
    <w:rsid w:val="00BF72FE"/>
    <w:rsid w:val="00C013AE"/>
    <w:rsid w:val="00C020E7"/>
    <w:rsid w:val="00C03119"/>
    <w:rsid w:val="00C035DF"/>
    <w:rsid w:val="00C03D20"/>
    <w:rsid w:val="00C040E2"/>
    <w:rsid w:val="00C05854"/>
    <w:rsid w:val="00C07FA9"/>
    <w:rsid w:val="00C100C9"/>
    <w:rsid w:val="00C1165B"/>
    <w:rsid w:val="00C11D8B"/>
    <w:rsid w:val="00C13120"/>
    <w:rsid w:val="00C13C00"/>
    <w:rsid w:val="00C162F0"/>
    <w:rsid w:val="00C20184"/>
    <w:rsid w:val="00C20ECC"/>
    <w:rsid w:val="00C21589"/>
    <w:rsid w:val="00C2239B"/>
    <w:rsid w:val="00C2304E"/>
    <w:rsid w:val="00C237E3"/>
    <w:rsid w:val="00C2477A"/>
    <w:rsid w:val="00C25B2A"/>
    <w:rsid w:val="00C33135"/>
    <w:rsid w:val="00C342A1"/>
    <w:rsid w:val="00C35184"/>
    <w:rsid w:val="00C35AFD"/>
    <w:rsid w:val="00C35E4F"/>
    <w:rsid w:val="00C36B9D"/>
    <w:rsid w:val="00C4063A"/>
    <w:rsid w:val="00C4107A"/>
    <w:rsid w:val="00C429D3"/>
    <w:rsid w:val="00C4392E"/>
    <w:rsid w:val="00C43BFB"/>
    <w:rsid w:val="00C4449D"/>
    <w:rsid w:val="00C44531"/>
    <w:rsid w:val="00C45129"/>
    <w:rsid w:val="00C46A81"/>
    <w:rsid w:val="00C50D44"/>
    <w:rsid w:val="00C519CF"/>
    <w:rsid w:val="00C52F0D"/>
    <w:rsid w:val="00C53806"/>
    <w:rsid w:val="00C53FDF"/>
    <w:rsid w:val="00C54B81"/>
    <w:rsid w:val="00C5692C"/>
    <w:rsid w:val="00C57E21"/>
    <w:rsid w:val="00C61170"/>
    <w:rsid w:val="00C618B4"/>
    <w:rsid w:val="00C61DB7"/>
    <w:rsid w:val="00C64828"/>
    <w:rsid w:val="00C666C7"/>
    <w:rsid w:val="00C70C88"/>
    <w:rsid w:val="00C71364"/>
    <w:rsid w:val="00C7255F"/>
    <w:rsid w:val="00C72A24"/>
    <w:rsid w:val="00C738E8"/>
    <w:rsid w:val="00C73DCE"/>
    <w:rsid w:val="00C74D57"/>
    <w:rsid w:val="00C75D58"/>
    <w:rsid w:val="00C76B5B"/>
    <w:rsid w:val="00C77E69"/>
    <w:rsid w:val="00C8281E"/>
    <w:rsid w:val="00C8320F"/>
    <w:rsid w:val="00C83614"/>
    <w:rsid w:val="00C84A38"/>
    <w:rsid w:val="00C859DF"/>
    <w:rsid w:val="00C8773A"/>
    <w:rsid w:val="00C90862"/>
    <w:rsid w:val="00C937C6"/>
    <w:rsid w:val="00C95DEC"/>
    <w:rsid w:val="00C9781D"/>
    <w:rsid w:val="00CA3A3B"/>
    <w:rsid w:val="00CA4481"/>
    <w:rsid w:val="00CA604A"/>
    <w:rsid w:val="00CA67BB"/>
    <w:rsid w:val="00CA693A"/>
    <w:rsid w:val="00CA71C8"/>
    <w:rsid w:val="00CB1AFA"/>
    <w:rsid w:val="00CB1EDE"/>
    <w:rsid w:val="00CB5D02"/>
    <w:rsid w:val="00CC0218"/>
    <w:rsid w:val="00CC026E"/>
    <w:rsid w:val="00CC0483"/>
    <w:rsid w:val="00CC0A07"/>
    <w:rsid w:val="00CC0C04"/>
    <w:rsid w:val="00CC0C76"/>
    <w:rsid w:val="00CC1F79"/>
    <w:rsid w:val="00CC2FAC"/>
    <w:rsid w:val="00CC34EE"/>
    <w:rsid w:val="00CC3CF4"/>
    <w:rsid w:val="00CC5470"/>
    <w:rsid w:val="00CC7B99"/>
    <w:rsid w:val="00CC7D7A"/>
    <w:rsid w:val="00CD026A"/>
    <w:rsid w:val="00CD0AF9"/>
    <w:rsid w:val="00CD0BFB"/>
    <w:rsid w:val="00CD18D3"/>
    <w:rsid w:val="00CD2B33"/>
    <w:rsid w:val="00CD31D3"/>
    <w:rsid w:val="00CD3BA1"/>
    <w:rsid w:val="00CD4922"/>
    <w:rsid w:val="00CD49DD"/>
    <w:rsid w:val="00CD6932"/>
    <w:rsid w:val="00CD7A79"/>
    <w:rsid w:val="00CE1BEF"/>
    <w:rsid w:val="00CE3D6C"/>
    <w:rsid w:val="00CE3EFF"/>
    <w:rsid w:val="00CE4C6B"/>
    <w:rsid w:val="00CE7F83"/>
    <w:rsid w:val="00CF0810"/>
    <w:rsid w:val="00CF1702"/>
    <w:rsid w:val="00CF24BE"/>
    <w:rsid w:val="00CF25A0"/>
    <w:rsid w:val="00CF3026"/>
    <w:rsid w:val="00CF30A7"/>
    <w:rsid w:val="00CF3279"/>
    <w:rsid w:val="00CF4D0B"/>
    <w:rsid w:val="00CF6168"/>
    <w:rsid w:val="00CF6E61"/>
    <w:rsid w:val="00D001AE"/>
    <w:rsid w:val="00D00DA3"/>
    <w:rsid w:val="00D014F2"/>
    <w:rsid w:val="00D01CA4"/>
    <w:rsid w:val="00D028F0"/>
    <w:rsid w:val="00D02FC5"/>
    <w:rsid w:val="00D030D2"/>
    <w:rsid w:val="00D043F5"/>
    <w:rsid w:val="00D062EE"/>
    <w:rsid w:val="00D07B6F"/>
    <w:rsid w:val="00D1115D"/>
    <w:rsid w:val="00D11E8C"/>
    <w:rsid w:val="00D126AA"/>
    <w:rsid w:val="00D12A12"/>
    <w:rsid w:val="00D12F19"/>
    <w:rsid w:val="00D139A3"/>
    <w:rsid w:val="00D146A2"/>
    <w:rsid w:val="00D16629"/>
    <w:rsid w:val="00D16C52"/>
    <w:rsid w:val="00D17BB7"/>
    <w:rsid w:val="00D20B4D"/>
    <w:rsid w:val="00D215DA"/>
    <w:rsid w:val="00D253B9"/>
    <w:rsid w:val="00D26325"/>
    <w:rsid w:val="00D26C02"/>
    <w:rsid w:val="00D26E3C"/>
    <w:rsid w:val="00D274A6"/>
    <w:rsid w:val="00D27B4B"/>
    <w:rsid w:val="00D30C9C"/>
    <w:rsid w:val="00D323B2"/>
    <w:rsid w:val="00D32F95"/>
    <w:rsid w:val="00D33396"/>
    <w:rsid w:val="00D3398B"/>
    <w:rsid w:val="00D34883"/>
    <w:rsid w:val="00D34D76"/>
    <w:rsid w:val="00D3522E"/>
    <w:rsid w:val="00D35D30"/>
    <w:rsid w:val="00D35EC8"/>
    <w:rsid w:val="00D35F58"/>
    <w:rsid w:val="00D3668C"/>
    <w:rsid w:val="00D36A3C"/>
    <w:rsid w:val="00D36C76"/>
    <w:rsid w:val="00D409DF"/>
    <w:rsid w:val="00D40F68"/>
    <w:rsid w:val="00D4191C"/>
    <w:rsid w:val="00D41CC7"/>
    <w:rsid w:val="00D41F18"/>
    <w:rsid w:val="00D42438"/>
    <w:rsid w:val="00D42B31"/>
    <w:rsid w:val="00D4307D"/>
    <w:rsid w:val="00D43197"/>
    <w:rsid w:val="00D43604"/>
    <w:rsid w:val="00D46022"/>
    <w:rsid w:val="00D50DC1"/>
    <w:rsid w:val="00D511FE"/>
    <w:rsid w:val="00D5142C"/>
    <w:rsid w:val="00D51A26"/>
    <w:rsid w:val="00D5275C"/>
    <w:rsid w:val="00D535EF"/>
    <w:rsid w:val="00D56298"/>
    <w:rsid w:val="00D564A3"/>
    <w:rsid w:val="00D60A67"/>
    <w:rsid w:val="00D611CD"/>
    <w:rsid w:val="00D616E9"/>
    <w:rsid w:val="00D623A0"/>
    <w:rsid w:val="00D6296F"/>
    <w:rsid w:val="00D65287"/>
    <w:rsid w:val="00D65396"/>
    <w:rsid w:val="00D65721"/>
    <w:rsid w:val="00D65C56"/>
    <w:rsid w:val="00D66840"/>
    <w:rsid w:val="00D67346"/>
    <w:rsid w:val="00D70471"/>
    <w:rsid w:val="00D70877"/>
    <w:rsid w:val="00D71593"/>
    <w:rsid w:val="00D73C01"/>
    <w:rsid w:val="00D744D5"/>
    <w:rsid w:val="00D75A56"/>
    <w:rsid w:val="00D76F47"/>
    <w:rsid w:val="00D77007"/>
    <w:rsid w:val="00D7704F"/>
    <w:rsid w:val="00D77363"/>
    <w:rsid w:val="00D825C6"/>
    <w:rsid w:val="00D825D1"/>
    <w:rsid w:val="00D830AA"/>
    <w:rsid w:val="00D837F3"/>
    <w:rsid w:val="00D90761"/>
    <w:rsid w:val="00D90C8E"/>
    <w:rsid w:val="00D92A6D"/>
    <w:rsid w:val="00D9365C"/>
    <w:rsid w:val="00D9514A"/>
    <w:rsid w:val="00D953D1"/>
    <w:rsid w:val="00D958E0"/>
    <w:rsid w:val="00D96759"/>
    <w:rsid w:val="00DA3360"/>
    <w:rsid w:val="00DA417C"/>
    <w:rsid w:val="00DA5B1A"/>
    <w:rsid w:val="00DB0735"/>
    <w:rsid w:val="00DB1967"/>
    <w:rsid w:val="00DB1993"/>
    <w:rsid w:val="00DB273C"/>
    <w:rsid w:val="00DB513E"/>
    <w:rsid w:val="00DB566E"/>
    <w:rsid w:val="00DC5E22"/>
    <w:rsid w:val="00DC5E80"/>
    <w:rsid w:val="00DC79BA"/>
    <w:rsid w:val="00DD25F3"/>
    <w:rsid w:val="00DD284A"/>
    <w:rsid w:val="00DD3126"/>
    <w:rsid w:val="00DD3B7C"/>
    <w:rsid w:val="00DD3CE3"/>
    <w:rsid w:val="00DD54F5"/>
    <w:rsid w:val="00DD6CE9"/>
    <w:rsid w:val="00DE07E6"/>
    <w:rsid w:val="00DE22E2"/>
    <w:rsid w:val="00DE3514"/>
    <w:rsid w:val="00DE5841"/>
    <w:rsid w:val="00DF178D"/>
    <w:rsid w:val="00DF18DA"/>
    <w:rsid w:val="00DF23FB"/>
    <w:rsid w:val="00DF3933"/>
    <w:rsid w:val="00DF3BCF"/>
    <w:rsid w:val="00DF3BF7"/>
    <w:rsid w:val="00DF5CBB"/>
    <w:rsid w:val="00DF678D"/>
    <w:rsid w:val="00E006C9"/>
    <w:rsid w:val="00E00B6F"/>
    <w:rsid w:val="00E00DEE"/>
    <w:rsid w:val="00E0100B"/>
    <w:rsid w:val="00E02FCD"/>
    <w:rsid w:val="00E0561E"/>
    <w:rsid w:val="00E060B6"/>
    <w:rsid w:val="00E06BAC"/>
    <w:rsid w:val="00E07F42"/>
    <w:rsid w:val="00E11F76"/>
    <w:rsid w:val="00E152E9"/>
    <w:rsid w:val="00E16030"/>
    <w:rsid w:val="00E169A1"/>
    <w:rsid w:val="00E1747C"/>
    <w:rsid w:val="00E206F8"/>
    <w:rsid w:val="00E22694"/>
    <w:rsid w:val="00E22D6D"/>
    <w:rsid w:val="00E23430"/>
    <w:rsid w:val="00E2587C"/>
    <w:rsid w:val="00E25CF7"/>
    <w:rsid w:val="00E26ADA"/>
    <w:rsid w:val="00E277DB"/>
    <w:rsid w:val="00E27981"/>
    <w:rsid w:val="00E3143A"/>
    <w:rsid w:val="00E31D24"/>
    <w:rsid w:val="00E34463"/>
    <w:rsid w:val="00E34E28"/>
    <w:rsid w:val="00E3574E"/>
    <w:rsid w:val="00E3612B"/>
    <w:rsid w:val="00E4001C"/>
    <w:rsid w:val="00E41155"/>
    <w:rsid w:val="00E419ED"/>
    <w:rsid w:val="00E43021"/>
    <w:rsid w:val="00E5137A"/>
    <w:rsid w:val="00E51484"/>
    <w:rsid w:val="00E52232"/>
    <w:rsid w:val="00E53033"/>
    <w:rsid w:val="00E54048"/>
    <w:rsid w:val="00E56ECD"/>
    <w:rsid w:val="00E56ED7"/>
    <w:rsid w:val="00E64F1F"/>
    <w:rsid w:val="00E672D8"/>
    <w:rsid w:val="00E67A37"/>
    <w:rsid w:val="00E71128"/>
    <w:rsid w:val="00E747EB"/>
    <w:rsid w:val="00E8069B"/>
    <w:rsid w:val="00E81A52"/>
    <w:rsid w:val="00E82E0C"/>
    <w:rsid w:val="00E846B5"/>
    <w:rsid w:val="00E86DF2"/>
    <w:rsid w:val="00E8716B"/>
    <w:rsid w:val="00E90D1E"/>
    <w:rsid w:val="00E92D2B"/>
    <w:rsid w:val="00E932CA"/>
    <w:rsid w:val="00E96D3C"/>
    <w:rsid w:val="00EA1DD4"/>
    <w:rsid w:val="00EA231B"/>
    <w:rsid w:val="00EA2E57"/>
    <w:rsid w:val="00EA364B"/>
    <w:rsid w:val="00EA4DCF"/>
    <w:rsid w:val="00EA636F"/>
    <w:rsid w:val="00EA7051"/>
    <w:rsid w:val="00EA7658"/>
    <w:rsid w:val="00EA7AF5"/>
    <w:rsid w:val="00EB07BD"/>
    <w:rsid w:val="00EB108B"/>
    <w:rsid w:val="00EB1791"/>
    <w:rsid w:val="00EB2992"/>
    <w:rsid w:val="00EB2EDC"/>
    <w:rsid w:val="00EB333A"/>
    <w:rsid w:val="00EB4120"/>
    <w:rsid w:val="00EB476C"/>
    <w:rsid w:val="00EB5B3B"/>
    <w:rsid w:val="00EB5DA5"/>
    <w:rsid w:val="00EC0131"/>
    <w:rsid w:val="00EC170C"/>
    <w:rsid w:val="00EC3D77"/>
    <w:rsid w:val="00EC4253"/>
    <w:rsid w:val="00EC4944"/>
    <w:rsid w:val="00EC5944"/>
    <w:rsid w:val="00EC741F"/>
    <w:rsid w:val="00ED08F9"/>
    <w:rsid w:val="00ED27C7"/>
    <w:rsid w:val="00ED3DF4"/>
    <w:rsid w:val="00ED4050"/>
    <w:rsid w:val="00ED61D7"/>
    <w:rsid w:val="00ED74E5"/>
    <w:rsid w:val="00EE1508"/>
    <w:rsid w:val="00EE1BFC"/>
    <w:rsid w:val="00EE23F9"/>
    <w:rsid w:val="00EE254F"/>
    <w:rsid w:val="00EE3B30"/>
    <w:rsid w:val="00EE465E"/>
    <w:rsid w:val="00EE4CD9"/>
    <w:rsid w:val="00EE50BC"/>
    <w:rsid w:val="00EE6DAC"/>
    <w:rsid w:val="00EE71C3"/>
    <w:rsid w:val="00EF042A"/>
    <w:rsid w:val="00EF30BA"/>
    <w:rsid w:val="00EF312D"/>
    <w:rsid w:val="00EF326B"/>
    <w:rsid w:val="00EF3F89"/>
    <w:rsid w:val="00EF45F5"/>
    <w:rsid w:val="00EF46E8"/>
    <w:rsid w:val="00EF57B4"/>
    <w:rsid w:val="00EF60B9"/>
    <w:rsid w:val="00EF62CC"/>
    <w:rsid w:val="00EF6B8D"/>
    <w:rsid w:val="00F00CB5"/>
    <w:rsid w:val="00F017CE"/>
    <w:rsid w:val="00F01B37"/>
    <w:rsid w:val="00F0275B"/>
    <w:rsid w:val="00F02838"/>
    <w:rsid w:val="00F03F36"/>
    <w:rsid w:val="00F04BEB"/>
    <w:rsid w:val="00F069BC"/>
    <w:rsid w:val="00F0712F"/>
    <w:rsid w:val="00F07F04"/>
    <w:rsid w:val="00F1279F"/>
    <w:rsid w:val="00F14A63"/>
    <w:rsid w:val="00F15433"/>
    <w:rsid w:val="00F16823"/>
    <w:rsid w:val="00F17ED5"/>
    <w:rsid w:val="00F244E2"/>
    <w:rsid w:val="00F308E5"/>
    <w:rsid w:val="00F3109E"/>
    <w:rsid w:val="00F316B9"/>
    <w:rsid w:val="00F31C56"/>
    <w:rsid w:val="00F357CC"/>
    <w:rsid w:val="00F35FB2"/>
    <w:rsid w:val="00F365AD"/>
    <w:rsid w:val="00F3690A"/>
    <w:rsid w:val="00F40692"/>
    <w:rsid w:val="00F4138F"/>
    <w:rsid w:val="00F427CD"/>
    <w:rsid w:val="00F432D7"/>
    <w:rsid w:val="00F43635"/>
    <w:rsid w:val="00F45CD6"/>
    <w:rsid w:val="00F46AE7"/>
    <w:rsid w:val="00F509E5"/>
    <w:rsid w:val="00F52104"/>
    <w:rsid w:val="00F54279"/>
    <w:rsid w:val="00F543C9"/>
    <w:rsid w:val="00F54A36"/>
    <w:rsid w:val="00F560F1"/>
    <w:rsid w:val="00F578CC"/>
    <w:rsid w:val="00F57EB5"/>
    <w:rsid w:val="00F62252"/>
    <w:rsid w:val="00F62DFE"/>
    <w:rsid w:val="00F6560A"/>
    <w:rsid w:val="00F70CC3"/>
    <w:rsid w:val="00F719E1"/>
    <w:rsid w:val="00F71B49"/>
    <w:rsid w:val="00F72C5D"/>
    <w:rsid w:val="00F75015"/>
    <w:rsid w:val="00F75C60"/>
    <w:rsid w:val="00F814E4"/>
    <w:rsid w:val="00F82625"/>
    <w:rsid w:val="00F85193"/>
    <w:rsid w:val="00F8700C"/>
    <w:rsid w:val="00F876ED"/>
    <w:rsid w:val="00F87AE4"/>
    <w:rsid w:val="00F87DDE"/>
    <w:rsid w:val="00F90135"/>
    <w:rsid w:val="00F905D3"/>
    <w:rsid w:val="00F91824"/>
    <w:rsid w:val="00F91D31"/>
    <w:rsid w:val="00F921F4"/>
    <w:rsid w:val="00F92FEE"/>
    <w:rsid w:val="00F93157"/>
    <w:rsid w:val="00F93B6B"/>
    <w:rsid w:val="00F96484"/>
    <w:rsid w:val="00F976E1"/>
    <w:rsid w:val="00FA1E06"/>
    <w:rsid w:val="00FA36AE"/>
    <w:rsid w:val="00FA43E6"/>
    <w:rsid w:val="00FA57D1"/>
    <w:rsid w:val="00FA6431"/>
    <w:rsid w:val="00FB195D"/>
    <w:rsid w:val="00FB2C36"/>
    <w:rsid w:val="00FB4833"/>
    <w:rsid w:val="00FB4948"/>
    <w:rsid w:val="00FB6B0A"/>
    <w:rsid w:val="00FB6D99"/>
    <w:rsid w:val="00FC11FE"/>
    <w:rsid w:val="00FC2758"/>
    <w:rsid w:val="00FC2CF0"/>
    <w:rsid w:val="00FC2FB9"/>
    <w:rsid w:val="00FC3514"/>
    <w:rsid w:val="00FC3959"/>
    <w:rsid w:val="00FC4B68"/>
    <w:rsid w:val="00FD0C52"/>
    <w:rsid w:val="00FD3272"/>
    <w:rsid w:val="00FD3515"/>
    <w:rsid w:val="00FD46E7"/>
    <w:rsid w:val="00FD5FBA"/>
    <w:rsid w:val="00FD6CD7"/>
    <w:rsid w:val="00FD6F55"/>
    <w:rsid w:val="00FD6F69"/>
    <w:rsid w:val="00FD740B"/>
    <w:rsid w:val="00FD7CF8"/>
    <w:rsid w:val="00FE2C8F"/>
    <w:rsid w:val="00FF0698"/>
    <w:rsid w:val="00FF1E27"/>
    <w:rsid w:val="00FF33F0"/>
    <w:rsid w:val="00FF4AB7"/>
    <w:rsid w:val="00FF4F8B"/>
    <w:rsid w:val="00FF522C"/>
    <w:rsid w:val="00FF5B46"/>
    <w:rsid w:val="00FF5FC6"/>
    <w:rsid w:val="00FF6DB6"/>
    <w:rsid w:val="00FF7EDE"/>
    <w:rsid w:val="17384C71"/>
    <w:rsid w:val="3686E82C"/>
    <w:rsid w:val="3FB0A478"/>
    <w:rsid w:val="431B3830"/>
    <w:rsid w:val="72338B50"/>
    <w:rsid w:val="7B7FE62F"/>
    <w:rsid w:val="7CE39BDA"/>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EFB0D0"/>
  <w15:docId w15:val="{BF8D930A-6D8D-4403-994E-0C5D6956F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82CA9"/>
    <w:pPr>
      <w:spacing w:after="160" w:line="276" w:lineRule="auto"/>
    </w:pPr>
  </w:style>
  <w:style w:type="paragraph" w:styleId="Nagwek1">
    <w:name w:val="heading 1"/>
    <w:basedOn w:val="Normalny"/>
    <w:next w:val="Normalny"/>
    <w:link w:val="Nagwek1Znak"/>
    <w:autoRedefine/>
    <w:uiPriority w:val="9"/>
    <w:qFormat/>
    <w:rsid w:val="005A3DF8"/>
    <w:pPr>
      <w:keepNext/>
      <w:keepLines/>
      <w:numPr>
        <w:numId w:val="59"/>
      </w:numPr>
      <w:tabs>
        <w:tab w:val="left" w:pos="851"/>
      </w:tabs>
      <w:spacing w:before="600" w:after="120"/>
      <w:jc w:val="both"/>
      <w:outlineLvl w:val="0"/>
    </w:pPr>
    <w:rPr>
      <w:rFonts w:eastAsiaTheme="majorEastAsia" w:cstheme="majorBidi"/>
      <w:b/>
      <w:bCs/>
      <w:sz w:val="36"/>
      <w:szCs w:val="32"/>
    </w:rPr>
  </w:style>
  <w:style w:type="paragraph" w:styleId="Nagwek2">
    <w:name w:val="heading 2"/>
    <w:basedOn w:val="Normalny"/>
    <w:next w:val="Normalny"/>
    <w:link w:val="Nagwek2Znak"/>
    <w:autoRedefine/>
    <w:uiPriority w:val="9"/>
    <w:unhideWhenUsed/>
    <w:qFormat/>
    <w:rsid w:val="00C07FA9"/>
    <w:pPr>
      <w:keepNext/>
      <w:keepLines/>
      <w:numPr>
        <w:ilvl w:val="1"/>
        <w:numId w:val="59"/>
      </w:numPr>
      <w:shd w:val="clear" w:color="auto" w:fill="FFFFFF" w:themeFill="background1"/>
      <w:tabs>
        <w:tab w:val="left" w:pos="284"/>
        <w:tab w:val="left" w:pos="567"/>
        <w:tab w:val="left" w:pos="1701"/>
      </w:tabs>
      <w:spacing w:before="360" w:after="120"/>
      <w:jc w:val="both"/>
      <w:outlineLvl w:val="1"/>
    </w:pPr>
    <w:rPr>
      <w:rFonts w:ascii="Lato" w:eastAsiaTheme="majorEastAsia" w:hAnsi="Lato" w:cstheme="majorBidi"/>
      <w:b/>
      <w:bCs/>
      <w:sz w:val="32"/>
      <w:szCs w:val="32"/>
    </w:rPr>
  </w:style>
  <w:style w:type="paragraph" w:styleId="Nagwek3">
    <w:name w:val="heading 3"/>
    <w:basedOn w:val="Normalny"/>
    <w:next w:val="Normalny"/>
    <w:link w:val="Nagwek3Znak"/>
    <w:uiPriority w:val="9"/>
    <w:unhideWhenUsed/>
    <w:qFormat/>
    <w:rsid w:val="003000D0"/>
    <w:pPr>
      <w:keepNext/>
      <w:keepLines/>
      <w:numPr>
        <w:ilvl w:val="2"/>
        <w:numId w:val="1"/>
      </w:numPr>
      <w:spacing w:before="360" w:after="120"/>
      <w:outlineLvl w:val="2"/>
    </w:pPr>
    <w:rPr>
      <w:rFonts w:ascii="Lato Black" w:eastAsiaTheme="majorEastAsia" w:hAnsi="Lato Black" w:cstheme="majorBidi"/>
      <w:b/>
      <w:sz w:val="28"/>
      <w:szCs w:val="24"/>
    </w:rPr>
  </w:style>
  <w:style w:type="paragraph" w:styleId="Nagwek4">
    <w:name w:val="heading 4"/>
    <w:basedOn w:val="Nagwek5"/>
    <w:next w:val="Normalny"/>
    <w:link w:val="Nagwek4Znak"/>
    <w:uiPriority w:val="9"/>
    <w:unhideWhenUsed/>
    <w:qFormat/>
    <w:rsid w:val="00F81787"/>
    <w:pPr>
      <w:numPr>
        <w:ilvl w:val="3"/>
      </w:numPr>
      <w:outlineLvl w:val="3"/>
    </w:pPr>
    <w:rPr>
      <w:sz w:val="24"/>
    </w:rPr>
  </w:style>
  <w:style w:type="paragraph" w:styleId="Nagwek5">
    <w:name w:val="heading 5"/>
    <w:basedOn w:val="Normalny"/>
    <w:next w:val="Normalny"/>
    <w:link w:val="Nagwek5Znak"/>
    <w:uiPriority w:val="9"/>
    <w:unhideWhenUsed/>
    <w:qFormat/>
    <w:rsid w:val="00FF2388"/>
    <w:pPr>
      <w:keepNext/>
      <w:keepLines/>
      <w:numPr>
        <w:ilvl w:val="4"/>
        <w:numId w:val="1"/>
      </w:numPr>
      <w:spacing w:before="240" w:after="120"/>
      <w:outlineLvl w:val="4"/>
    </w:pPr>
    <w:rPr>
      <w:rFonts w:asciiTheme="majorHAnsi" w:eastAsiaTheme="majorEastAsia" w:hAnsiTheme="majorHAnsi" w:cstheme="majorBidi"/>
    </w:rPr>
  </w:style>
  <w:style w:type="paragraph" w:styleId="Nagwek6">
    <w:name w:val="heading 6"/>
    <w:basedOn w:val="Normalny"/>
    <w:next w:val="Normalny"/>
    <w:link w:val="Nagwek6Znak"/>
    <w:uiPriority w:val="9"/>
    <w:unhideWhenUsed/>
    <w:qFormat/>
    <w:rsid w:val="00E1331D"/>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E1331D"/>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E1331D"/>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E1331D"/>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TytuZnak">
    <w:name w:val="Tytuł Znak"/>
    <w:basedOn w:val="Domylnaczcionkaakapitu"/>
    <w:link w:val="Tytu"/>
    <w:uiPriority w:val="10"/>
    <w:qFormat/>
    <w:rsid w:val="00964A56"/>
    <w:rPr>
      <w:rFonts w:ascii="Lato Black" w:eastAsia="Yu Gothic Light" w:hAnsi="Lato Black" w:cstheme="minorHAnsi"/>
      <w:bCs/>
      <w:sz w:val="56"/>
      <w:szCs w:val="28"/>
    </w:rPr>
  </w:style>
  <w:style w:type="character" w:customStyle="1" w:styleId="Nagwek1Znak">
    <w:name w:val="Nagłówek 1 Znak"/>
    <w:basedOn w:val="Domylnaczcionkaakapitu"/>
    <w:link w:val="Nagwek1"/>
    <w:uiPriority w:val="9"/>
    <w:qFormat/>
    <w:rsid w:val="007D6DEA"/>
    <w:rPr>
      <w:rFonts w:eastAsiaTheme="majorEastAsia" w:cstheme="majorBidi"/>
      <w:b/>
      <w:bCs/>
      <w:sz w:val="36"/>
      <w:szCs w:val="32"/>
    </w:rPr>
  </w:style>
  <w:style w:type="character" w:customStyle="1" w:styleId="Nagwek2Znak">
    <w:name w:val="Nagłówek 2 Znak"/>
    <w:basedOn w:val="Domylnaczcionkaakapitu"/>
    <w:link w:val="Nagwek2"/>
    <w:uiPriority w:val="9"/>
    <w:qFormat/>
    <w:rsid w:val="00293F7F"/>
    <w:rPr>
      <w:rFonts w:ascii="Lato" w:eastAsiaTheme="majorEastAsia" w:hAnsi="Lato" w:cstheme="majorBidi"/>
      <w:b/>
      <w:bCs/>
      <w:sz w:val="32"/>
      <w:szCs w:val="32"/>
      <w:shd w:val="clear" w:color="auto" w:fill="FFFFFF" w:themeFill="background1"/>
    </w:rPr>
  </w:style>
  <w:style w:type="character" w:customStyle="1" w:styleId="Nagwek3Znak">
    <w:name w:val="Nagłówek 3 Znak"/>
    <w:basedOn w:val="Domylnaczcionkaakapitu"/>
    <w:link w:val="Nagwek3"/>
    <w:uiPriority w:val="9"/>
    <w:qFormat/>
    <w:rsid w:val="003000D0"/>
    <w:rPr>
      <w:rFonts w:ascii="Lato Black" w:eastAsiaTheme="majorEastAsia" w:hAnsi="Lato Black" w:cstheme="majorBidi"/>
      <w:b/>
      <w:sz w:val="28"/>
      <w:szCs w:val="24"/>
    </w:rPr>
  </w:style>
  <w:style w:type="character" w:customStyle="1" w:styleId="NagwekZnak">
    <w:name w:val="Nagłówek Znak"/>
    <w:basedOn w:val="Domylnaczcionkaakapitu"/>
    <w:link w:val="Nagwek"/>
    <w:uiPriority w:val="99"/>
    <w:qFormat/>
    <w:rsid w:val="002C1C7E"/>
  </w:style>
  <w:style w:type="character" w:customStyle="1" w:styleId="StopkaZnak">
    <w:name w:val="Stopka Znak"/>
    <w:basedOn w:val="Domylnaczcionkaakapitu"/>
    <w:link w:val="Stopka"/>
    <w:uiPriority w:val="99"/>
    <w:qFormat/>
    <w:rsid w:val="002C1C7E"/>
  </w:style>
  <w:style w:type="character" w:customStyle="1" w:styleId="Nagwek4Znak">
    <w:name w:val="Nagłówek 4 Znak"/>
    <w:basedOn w:val="Domylnaczcionkaakapitu"/>
    <w:link w:val="Nagwek4"/>
    <w:uiPriority w:val="9"/>
    <w:qFormat/>
    <w:rsid w:val="00F81787"/>
    <w:rPr>
      <w:rFonts w:asciiTheme="majorHAnsi" w:eastAsiaTheme="majorEastAsia" w:hAnsiTheme="majorHAnsi" w:cstheme="majorBidi"/>
      <w:sz w:val="24"/>
    </w:rPr>
  </w:style>
  <w:style w:type="character" w:customStyle="1" w:styleId="Nagwek5Znak">
    <w:name w:val="Nagłówek 5 Znak"/>
    <w:basedOn w:val="Domylnaczcionkaakapitu"/>
    <w:link w:val="Nagwek5"/>
    <w:uiPriority w:val="9"/>
    <w:qFormat/>
    <w:rsid w:val="00FF2388"/>
    <w:rPr>
      <w:rFonts w:asciiTheme="majorHAnsi" w:eastAsiaTheme="majorEastAsia" w:hAnsiTheme="majorHAnsi" w:cstheme="majorBidi"/>
    </w:rPr>
  </w:style>
  <w:style w:type="character" w:customStyle="1" w:styleId="Nagwek6Znak">
    <w:name w:val="Nagłówek 6 Znak"/>
    <w:basedOn w:val="Domylnaczcionkaakapitu"/>
    <w:link w:val="Nagwek6"/>
    <w:uiPriority w:val="9"/>
    <w:qFormat/>
    <w:rsid w:val="00E1331D"/>
    <w:rPr>
      <w:rFonts w:asciiTheme="majorHAnsi" w:eastAsiaTheme="majorEastAsia" w:hAnsiTheme="majorHAnsi" w:cstheme="majorBidi"/>
      <w:color w:val="1F3763" w:themeColor="accent1" w:themeShade="7F"/>
    </w:rPr>
  </w:style>
  <w:style w:type="character" w:customStyle="1" w:styleId="Nagwek7Znak">
    <w:name w:val="Nagłówek 7 Znak"/>
    <w:basedOn w:val="Domylnaczcionkaakapitu"/>
    <w:link w:val="Nagwek7"/>
    <w:uiPriority w:val="9"/>
    <w:semiHidden/>
    <w:qFormat/>
    <w:rsid w:val="00E1331D"/>
    <w:rPr>
      <w:rFonts w:asciiTheme="majorHAnsi" w:eastAsiaTheme="majorEastAsia" w:hAnsiTheme="majorHAnsi" w:cstheme="majorBidi"/>
      <w:i/>
      <w:iCs/>
      <w:color w:val="1F3763" w:themeColor="accent1" w:themeShade="7F"/>
    </w:rPr>
  </w:style>
  <w:style w:type="character" w:customStyle="1" w:styleId="Nagwek8Znak">
    <w:name w:val="Nagłówek 8 Znak"/>
    <w:basedOn w:val="Domylnaczcionkaakapitu"/>
    <w:link w:val="Nagwek8"/>
    <w:uiPriority w:val="9"/>
    <w:semiHidden/>
    <w:qFormat/>
    <w:rsid w:val="00E1331D"/>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qFormat/>
    <w:rsid w:val="00E1331D"/>
    <w:rPr>
      <w:rFonts w:asciiTheme="majorHAnsi" w:eastAsiaTheme="majorEastAsia" w:hAnsiTheme="majorHAnsi" w:cstheme="majorBidi"/>
      <w:i/>
      <w:iCs/>
      <w:color w:val="272727" w:themeColor="text1" w:themeTint="D8"/>
      <w:sz w:val="21"/>
      <w:szCs w:val="21"/>
    </w:rPr>
  </w:style>
  <w:style w:type="character" w:styleId="Wyrnienieintensywne">
    <w:name w:val="Intense Emphasis"/>
    <w:uiPriority w:val="21"/>
    <w:qFormat/>
    <w:rsid w:val="00DA62D7"/>
    <w:rPr>
      <w:rFonts w:ascii="Lato Black" w:hAnsi="Lato Black"/>
    </w:rPr>
  </w:style>
  <w:style w:type="character" w:customStyle="1" w:styleId="LegendaZnak">
    <w:name w:val="Legenda Znak"/>
    <w:basedOn w:val="Domylnaczcionkaakapitu"/>
    <w:link w:val="Legenda"/>
    <w:uiPriority w:val="35"/>
    <w:qFormat/>
    <w:rsid w:val="00DE10A5"/>
    <w:rPr>
      <w:rFonts w:ascii="Lato" w:hAnsi="Lato"/>
      <w:i/>
      <w:iCs/>
      <w:sz w:val="18"/>
      <w:szCs w:val="18"/>
    </w:rPr>
  </w:style>
  <w:style w:type="character" w:customStyle="1" w:styleId="PodpisRysunekZnak">
    <w:name w:val="PodpisRysunek Znak"/>
    <w:basedOn w:val="LegendaZnak"/>
    <w:link w:val="PodpisRysunek"/>
    <w:qFormat/>
    <w:rsid w:val="00DB45DA"/>
    <w:rPr>
      <w:rFonts w:ascii="Lato" w:hAnsi="Lato"/>
      <w:i/>
      <w:iCs/>
      <w:color w:val="44546A" w:themeColor="text2"/>
      <w:sz w:val="18"/>
      <w:szCs w:val="18"/>
    </w:rPr>
  </w:style>
  <w:style w:type="character" w:customStyle="1" w:styleId="czeinternetowe">
    <w:name w:val="Łącze internetowe"/>
    <w:basedOn w:val="Domylnaczcionkaakapitu"/>
    <w:uiPriority w:val="99"/>
    <w:unhideWhenUsed/>
    <w:rsid w:val="00201F41"/>
    <w:rPr>
      <w:color w:val="0563C1" w:themeColor="hyperlink"/>
      <w:u w:val="single"/>
    </w:rPr>
  </w:style>
  <w:style w:type="character" w:customStyle="1" w:styleId="InstrukcjaZnak">
    <w:name w:val="Instrukcja Znak"/>
    <w:basedOn w:val="Domylnaczcionkaakapitu"/>
    <w:link w:val="Instrukcja"/>
    <w:qFormat/>
    <w:rsid w:val="00546741"/>
    <w:rPr>
      <w:rFonts w:ascii="Tahoma" w:hAnsi="Tahoma" w:cs="Tahoma"/>
      <w:i/>
      <w:color w:val="0070C0"/>
      <w:szCs w:val="16"/>
    </w:rPr>
  </w:style>
  <w:style w:type="character" w:customStyle="1" w:styleId="Styl2Znak">
    <w:name w:val="Styl2 Znak"/>
    <w:basedOn w:val="Domylnaczcionkaakapitu"/>
    <w:link w:val="Styl2"/>
    <w:qFormat/>
    <w:rsid w:val="0029142C"/>
    <w:rPr>
      <w:rFonts w:ascii="Lato" w:hAnsi="Lato"/>
    </w:rPr>
  </w:style>
  <w:style w:type="character" w:customStyle="1" w:styleId="CytatZnak">
    <w:name w:val="Cytat Znak"/>
    <w:basedOn w:val="Domylnaczcionkaakapitu"/>
    <w:link w:val="Cytat"/>
    <w:uiPriority w:val="29"/>
    <w:qFormat/>
    <w:rsid w:val="00A62B20"/>
    <w:rPr>
      <w:rFonts w:ascii="Lato" w:hAnsi="Lato"/>
      <w:i/>
      <w:iCs/>
      <w:color w:val="404040" w:themeColor="text1" w:themeTint="BF"/>
    </w:rPr>
  </w:style>
  <w:style w:type="character" w:styleId="Pogrubienie">
    <w:name w:val="Strong"/>
    <w:basedOn w:val="Domylnaczcionkaakapitu"/>
    <w:uiPriority w:val="22"/>
    <w:qFormat/>
    <w:rsid w:val="00662493"/>
    <w:rPr>
      <w:b/>
      <w:bCs/>
    </w:rPr>
  </w:style>
  <w:style w:type="character" w:customStyle="1" w:styleId="NazwasystemuZnak">
    <w:name w:val="Nazwa systemu Znak"/>
    <w:basedOn w:val="TytuZnak"/>
    <w:link w:val="Nazwasystemu"/>
    <w:qFormat/>
    <w:rsid w:val="002951D4"/>
    <w:rPr>
      <w:rFonts w:ascii="Lato Black" w:eastAsia="Yu Gothic Light" w:hAnsi="Lato Black" w:cstheme="minorHAnsi"/>
      <w:bCs/>
      <w:sz w:val="44"/>
      <w:szCs w:val="28"/>
    </w:rPr>
  </w:style>
  <w:style w:type="character" w:customStyle="1" w:styleId="TekstkomentarzaZnak">
    <w:name w:val="Tekst komentarza Znak"/>
    <w:basedOn w:val="Domylnaczcionkaakapitu"/>
    <w:link w:val="Tekstkomentarza"/>
    <w:uiPriority w:val="99"/>
    <w:qFormat/>
    <w:rsid w:val="00AC2343"/>
    <w:rPr>
      <w:rFonts w:ascii="Lato" w:hAnsi="Lato"/>
      <w:sz w:val="20"/>
      <w:szCs w:val="20"/>
    </w:rPr>
  </w:style>
  <w:style w:type="character" w:styleId="Odwoaniedokomentarza">
    <w:name w:val="annotation reference"/>
    <w:basedOn w:val="Domylnaczcionkaakapitu"/>
    <w:uiPriority w:val="99"/>
    <w:semiHidden/>
    <w:unhideWhenUsed/>
    <w:qFormat/>
    <w:rsid w:val="00AC2343"/>
    <w:rPr>
      <w:sz w:val="16"/>
      <w:szCs w:val="16"/>
    </w:rPr>
  </w:style>
  <w:style w:type="character" w:customStyle="1" w:styleId="TematkomentarzaZnak">
    <w:name w:val="Temat komentarza Znak"/>
    <w:basedOn w:val="TekstkomentarzaZnak"/>
    <w:link w:val="Tematkomentarza"/>
    <w:uiPriority w:val="99"/>
    <w:semiHidden/>
    <w:qFormat/>
    <w:rsid w:val="00E813F5"/>
    <w:rPr>
      <w:rFonts w:ascii="Lato" w:hAnsi="Lato"/>
      <w:b/>
      <w:bCs/>
      <w:sz w:val="20"/>
      <w:szCs w:val="20"/>
    </w:rPr>
  </w:style>
  <w:style w:type="character" w:customStyle="1" w:styleId="Nierozpoznanawzmianka1">
    <w:name w:val="Nierozpoznana wzmianka1"/>
    <w:basedOn w:val="Domylnaczcionkaakapitu"/>
    <w:uiPriority w:val="99"/>
    <w:semiHidden/>
    <w:unhideWhenUsed/>
    <w:qFormat/>
    <w:rsid w:val="0055355A"/>
    <w:rPr>
      <w:color w:val="605E5C"/>
      <w:shd w:val="clear" w:color="auto" w:fill="E1DFDD"/>
    </w:rPr>
  </w:style>
  <w:style w:type="character" w:customStyle="1" w:styleId="KODZnak">
    <w:name w:val="KOD Znak"/>
    <w:basedOn w:val="Domylnaczcionkaakapitu"/>
    <w:link w:val="KOD"/>
    <w:qFormat/>
    <w:rsid w:val="00D435F6"/>
    <w:rPr>
      <w:rFonts w:ascii="Consolas" w:hAnsi="Consolas"/>
      <w:bCs/>
      <w:sz w:val="20"/>
    </w:rPr>
  </w:style>
  <w:style w:type="character" w:customStyle="1" w:styleId="BezodstpwZnak">
    <w:name w:val="Bez odstępów Znak"/>
    <w:basedOn w:val="Domylnaczcionkaakapitu"/>
    <w:link w:val="Bezodstpw"/>
    <w:uiPriority w:val="1"/>
    <w:qFormat/>
    <w:rsid w:val="00B3572C"/>
    <w:rPr>
      <w:rFonts w:eastAsiaTheme="minorEastAsia"/>
      <w:lang w:eastAsia="pl-PL"/>
    </w:rPr>
  </w:style>
  <w:style w:type="character" w:customStyle="1" w:styleId="TekstdymkaZnak">
    <w:name w:val="Tekst dymka Znak"/>
    <w:basedOn w:val="Domylnaczcionkaakapitu"/>
    <w:link w:val="Tekstdymka"/>
    <w:uiPriority w:val="99"/>
    <w:semiHidden/>
    <w:qFormat/>
    <w:rsid w:val="002706FA"/>
    <w:rPr>
      <w:rFonts w:ascii="Segoe UI" w:hAnsi="Segoe UI" w:cs="Segoe UI"/>
      <w:sz w:val="18"/>
      <w:szCs w:val="18"/>
    </w:rPr>
  </w:style>
  <w:style w:type="character" w:customStyle="1" w:styleId="TekstprzypisukocowegoZnak">
    <w:name w:val="Tekst przypisu końcowego Znak"/>
    <w:basedOn w:val="Domylnaczcionkaakapitu"/>
    <w:link w:val="Tekstprzypisukocowego"/>
    <w:uiPriority w:val="99"/>
    <w:semiHidden/>
    <w:qFormat/>
    <w:rsid w:val="00751C1B"/>
    <w:rPr>
      <w:rFonts w:ascii="Lato" w:hAnsi="Lato"/>
      <w:sz w:val="20"/>
      <w:szCs w:val="20"/>
    </w:rPr>
  </w:style>
  <w:style w:type="character" w:customStyle="1" w:styleId="Zakotwiczenieprzypisukocowego">
    <w:name w:val="Zakotwiczenie przypisu końcowego"/>
    <w:rsid w:val="00AC2343"/>
    <w:rPr>
      <w:vertAlign w:val="superscript"/>
    </w:rPr>
  </w:style>
  <w:style w:type="character" w:customStyle="1" w:styleId="EndnoteCharacters">
    <w:name w:val="Endnote Characters"/>
    <w:basedOn w:val="Domylnaczcionkaakapitu"/>
    <w:uiPriority w:val="99"/>
    <w:semiHidden/>
    <w:unhideWhenUsed/>
    <w:qFormat/>
    <w:rsid w:val="00074267"/>
    <w:rPr>
      <w:vertAlign w:val="superscript"/>
    </w:rPr>
  </w:style>
  <w:style w:type="character" w:customStyle="1" w:styleId="ui-provider">
    <w:name w:val="ui-provider"/>
    <w:basedOn w:val="Domylnaczcionkaakapitu"/>
    <w:qFormat/>
    <w:rsid w:val="008E2F30"/>
  </w:style>
  <w:style w:type="character" w:customStyle="1" w:styleId="AkapitzlistZnak">
    <w:name w:val="Akapit z listą Znak"/>
    <w:aliases w:val="Numerowanie Znak,L1 Znak,Akapit z listą BS Znak,List Paragraph2 Znak,List Paragraph Znak,List Paragraph21 Znak"/>
    <w:link w:val="Akapitzlist"/>
    <w:uiPriority w:val="34"/>
    <w:qFormat/>
    <w:locked/>
    <w:rsid w:val="008E2F30"/>
  </w:style>
  <w:style w:type="character" w:customStyle="1" w:styleId="Wyrnienie">
    <w:name w:val="Wyróżnienie"/>
    <w:qFormat/>
    <w:rsid w:val="00AC2343"/>
    <w:rPr>
      <w:i/>
      <w:iCs/>
    </w:rPr>
  </w:style>
  <w:style w:type="character" w:customStyle="1" w:styleId="Znakiwypunktowania">
    <w:name w:val="Znaki wypunktowania"/>
    <w:qFormat/>
    <w:rsid w:val="00AC2343"/>
    <w:rPr>
      <w:rFonts w:ascii="OpenSymbol" w:eastAsia="OpenSymbol" w:hAnsi="OpenSymbol" w:cs="OpenSymbol"/>
    </w:rPr>
  </w:style>
  <w:style w:type="character" w:customStyle="1" w:styleId="Znakinumeracji">
    <w:name w:val="Znaki numeracji"/>
    <w:qFormat/>
    <w:rsid w:val="00AC2343"/>
  </w:style>
  <w:style w:type="character" w:customStyle="1" w:styleId="Nierozpoznanawzmianka2">
    <w:name w:val="Nierozpoznana wzmianka2"/>
    <w:basedOn w:val="Domylnaczcionkaakapitu"/>
    <w:uiPriority w:val="99"/>
    <w:semiHidden/>
    <w:unhideWhenUsed/>
    <w:qFormat/>
    <w:rsid w:val="00201F41"/>
    <w:rPr>
      <w:color w:val="605E5C"/>
      <w:shd w:val="clear" w:color="auto" w:fill="E1DFDD"/>
    </w:rPr>
  </w:style>
  <w:style w:type="paragraph" w:styleId="Nagwek">
    <w:name w:val="header"/>
    <w:basedOn w:val="Normalny"/>
    <w:next w:val="Tekstpodstawowy"/>
    <w:link w:val="NagwekZnak"/>
    <w:uiPriority w:val="99"/>
    <w:unhideWhenUsed/>
    <w:rsid w:val="002C1C7E"/>
    <w:pPr>
      <w:tabs>
        <w:tab w:val="center" w:pos="4536"/>
        <w:tab w:val="right" w:pos="9072"/>
      </w:tabs>
      <w:spacing w:after="0" w:line="240" w:lineRule="auto"/>
    </w:pPr>
  </w:style>
  <w:style w:type="paragraph" w:styleId="Tekstpodstawowy">
    <w:name w:val="Body Text"/>
    <w:basedOn w:val="Normalny"/>
    <w:rsid w:val="00AC2343"/>
    <w:pPr>
      <w:spacing w:after="140"/>
    </w:pPr>
  </w:style>
  <w:style w:type="paragraph" w:styleId="Lista">
    <w:name w:val="List"/>
    <w:basedOn w:val="Tekstpodstawowy"/>
    <w:rsid w:val="00AC2343"/>
    <w:rPr>
      <w:rFonts w:cs="Lucida Sans"/>
    </w:rPr>
  </w:style>
  <w:style w:type="paragraph" w:styleId="Legenda">
    <w:name w:val="caption"/>
    <w:basedOn w:val="Normalny"/>
    <w:next w:val="Normalny"/>
    <w:link w:val="LegendaZnak"/>
    <w:uiPriority w:val="35"/>
    <w:unhideWhenUsed/>
    <w:qFormat/>
    <w:rsid w:val="00DE10A5"/>
    <w:pPr>
      <w:keepNext/>
      <w:spacing w:before="240" w:after="120" w:line="240" w:lineRule="auto"/>
    </w:pPr>
    <w:rPr>
      <w:i/>
      <w:iCs/>
      <w:sz w:val="18"/>
      <w:szCs w:val="18"/>
    </w:rPr>
  </w:style>
  <w:style w:type="paragraph" w:customStyle="1" w:styleId="Indeks">
    <w:name w:val="Indeks"/>
    <w:basedOn w:val="Normalny"/>
    <w:qFormat/>
    <w:rsid w:val="00AC2343"/>
    <w:pPr>
      <w:suppressLineNumbers/>
    </w:pPr>
    <w:rPr>
      <w:rFonts w:cs="Lucida Sans"/>
    </w:rPr>
  </w:style>
  <w:style w:type="paragraph" w:customStyle="1" w:styleId="Gwkaistopka">
    <w:name w:val="Główka i stopka"/>
    <w:basedOn w:val="Normalny"/>
    <w:qFormat/>
    <w:rsid w:val="00AC2343"/>
  </w:style>
  <w:style w:type="paragraph" w:styleId="Tytu">
    <w:name w:val="Title"/>
    <w:basedOn w:val="Normalny"/>
    <w:next w:val="Normalny"/>
    <w:link w:val="TytuZnak"/>
    <w:autoRedefine/>
    <w:uiPriority w:val="10"/>
    <w:qFormat/>
    <w:rsid w:val="00964A56"/>
    <w:pPr>
      <w:spacing w:before="5160" w:after="240"/>
      <w:jc w:val="right"/>
    </w:pPr>
    <w:rPr>
      <w:rFonts w:ascii="Lato Black" w:eastAsia="Yu Gothic Light" w:hAnsi="Lato Black" w:cstheme="minorHAnsi"/>
      <w:bCs/>
      <w:sz w:val="56"/>
      <w:szCs w:val="28"/>
    </w:rPr>
  </w:style>
  <w:style w:type="paragraph" w:styleId="Stopka">
    <w:name w:val="footer"/>
    <w:basedOn w:val="Normalny"/>
    <w:link w:val="StopkaZnak"/>
    <w:uiPriority w:val="99"/>
    <w:unhideWhenUsed/>
    <w:rsid w:val="002C1C7E"/>
    <w:pPr>
      <w:tabs>
        <w:tab w:val="center" w:pos="4536"/>
        <w:tab w:val="right" w:pos="9072"/>
      </w:tabs>
      <w:spacing w:after="0" w:line="240" w:lineRule="auto"/>
    </w:pPr>
  </w:style>
  <w:style w:type="paragraph" w:customStyle="1" w:styleId="PodpisRysunek">
    <w:name w:val="PodpisRysunek"/>
    <w:basedOn w:val="Legenda"/>
    <w:link w:val="PodpisRysunekZnak"/>
    <w:qFormat/>
    <w:rsid w:val="00DB45DA"/>
    <w:pPr>
      <w:jc w:val="center"/>
    </w:pPr>
    <w:rPr>
      <w:sz w:val="22"/>
    </w:rPr>
  </w:style>
  <w:style w:type="paragraph" w:styleId="Nagwekspisutreci">
    <w:name w:val="TOC Heading"/>
    <w:basedOn w:val="Nagwek1"/>
    <w:next w:val="Normalny"/>
    <w:uiPriority w:val="39"/>
    <w:unhideWhenUsed/>
    <w:qFormat/>
    <w:rsid w:val="003D2BE8"/>
    <w:pPr>
      <w:spacing w:line="259" w:lineRule="auto"/>
      <w:ind w:left="431" w:hanging="431"/>
    </w:pPr>
    <w:rPr>
      <w:b w:val="0"/>
      <w:color w:val="2F5496" w:themeColor="accent1" w:themeShade="BF"/>
      <w:lang w:eastAsia="pl-PL"/>
    </w:rPr>
  </w:style>
  <w:style w:type="paragraph" w:styleId="Spistreci1">
    <w:name w:val="toc 1"/>
    <w:basedOn w:val="Normalny"/>
    <w:next w:val="Normalny"/>
    <w:autoRedefine/>
    <w:uiPriority w:val="39"/>
    <w:unhideWhenUsed/>
    <w:rsid w:val="003D0284"/>
    <w:pPr>
      <w:spacing w:after="100"/>
    </w:pPr>
  </w:style>
  <w:style w:type="paragraph" w:styleId="Spistreci2">
    <w:name w:val="toc 2"/>
    <w:basedOn w:val="Normalny"/>
    <w:next w:val="Normalny"/>
    <w:autoRedefine/>
    <w:uiPriority w:val="39"/>
    <w:unhideWhenUsed/>
    <w:rsid w:val="003D0284"/>
    <w:pPr>
      <w:spacing w:after="100"/>
      <w:ind w:left="220"/>
    </w:pPr>
  </w:style>
  <w:style w:type="paragraph" w:styleId="Spistreci3">
    <w:name w:val="toc 3"/>
    <w:basedOn w:val="Normalny"/>
    <w:next w:val="Normalny"/>
    <w:autoRedefine/>
    <w:uiPriority w:val="39"/>
    <w:unhideWhenUsed/>
    <w:rsid w:val="003D0284"/>
    <w:pPr>
      <w:spacing w:after="100"/>
      <w:ind w:left="440"/>
    </w:pPr>
  </w:style>
  <w:style w:type="paragraph" w:styleId="Akapitzlist">
    <w:name w:val="List Paragraph"/>
    <w:aliases w:val="Numerowanie,L1,Akapit z listą BS,List Paragraph2,List Paragraph,List Paragraph21"/>
    <w:basedOn w:val="Normalny"/>
    <w:link w:val="AkapitzlistZnak"/>
    <w:uiPriority w:val="34"/>
    <w:qFormat/>
    <w:rsid w:val="0046300B"/>
    <w:pPr>
      <w:numPr>
        <w:numId w:val="2"/>
      </w:numPr>
      <w:contextualSpacing/>
    </w:pPr>
  </w:style>
  <w:style w:type="paragraph" w:customStyle="1" w:styleId="Instrukcja">
    <w:name w:val="Instrukcja"/>
    <w:basedOn w:val="Normalny"/>
    <w:link w:val="InstrukcjaZnak"/>
    <w:qFormat/>
    <w:rsid w:val="00546741"/>
    <w:pPr>
      <w:spacing w:before="120" w:after="0" w:line="259" w:lineRule="auto"/>
    </w:pPr>
    <w:rPr>
      <w:rFonts w:ascii="Tahoma" w:hAnsi="Tahoma" w:cs="Tahoma"/>
      <w:i/>
      <w:color w:val="0070C0"/>
      <w:szCs w:val="16"/>
    </w:rPr>
  </w:style>
  <w:style w:type="paragraph" w:customStyle="1" w:styleId="Styl2">
    <w:name w:val="Styl2"/>
    <w:basedOn w:val="Normalny"/>
    <w:link w:val="Styl2Znak"/>
    <w:qFormat/>
    <w:rsid w:val="0029142C"/>
  </w:style>
  <w:style w:type="paragraph" w:styleId="Cytat">
    <w:name w:val="Quote"/>
    <w:basedOn w:val="Normalny"/>
    <w:next w:val="Normalny"/>
    <w:link w:val="CytatZnak"/>
    <w:uiPriority w:val="29"/>
    <w:qFormat/>
    <w:rsid w:val="00A62B20"/>
    <w:pPr>
      <w:spacing w:before="120" w:after="240"/>
      <w:ind w:left="862" w:right="862"/>
    </w:pPr>
    <w:rPr>
      <w:i/>
      <w:iCs/>
      <w:color w:val="404040" w:themeColor="text1" w:themeTint="BF"/>
    </w:rPr>
  </w:style>
  <w:style w:type="paragraph" w:customStyle="1" w:styleId="UWAGA">
    <w:name w:val="UWAGA"/>
    <w:basedOn w:val="Normalny"/>
    <w:qFormat/>
    <w:rsid w:val="003A0D86"/>
    <w:pPr>
      <w:spacing w:before="240" w:after="120"/>
    </w:pPr>
    <w:rPr>
      <w:rFonts w:ascii="Lato Black" w:hAnsi="Lato Black"/>
      <w:bCs/>
    </w:rPr>
  </w:style>
  <w:style w:type="paragraph" w:customStyle="1" w:styleId="Nazwasystemu">
    <w:name w:val="Nazwa systemu"/>
    <w:basedOn w:val="Tytu"/>
    <w:link w:val="NazwasystemuZnak"/>
    <w:qFormat/>
    <w:rsid w:val="002951D4"/>
    <w:pPr>
      <w:spacing w:before="1320"/>
    </w:pPr>
    <w:rPr>
      <w:sz w:val="44"/>
    </w:rPr>
  </w:style>
  <w:style w:type="paragraph" w:styleId="Tekstkomentarza">
    <w:name w:val="annotation text"/>
    <w:basedOn w:val="Normalny"/>
    <w:link w:val="TekstkomentarzaZnak"/>
    <w:uiPriority w:val="99"/>
    <w:unhideWhenUsed/>
    <w:qFormat/>
    <w:rsid w:val="00AC2343"/>
    <w:pPr>
      <w:spacing w:line="240" w:lineRule="auto"/>
    </w:pPr>
    <w:rPr>
      <w:sz w:val="20"/>
      <w:szCs w:val="20"/>
    </w:rPr>
  </w:style>
  <w:style w:type="paragraph" w:styleId="Tematkomentarza">
    <w:name w:val="annotation subject"/>
    <w:basedOn w:val="Tekstkomentarza"/>
    <w:next w:val="Tekstkomentarza"/>
    <w:link w:val="TematkomentarzaZnak"/>
    <w:uiPriority w:val="99"/>
    <w:semiHidden/>
    <w:unhideWhenUsed/>
    <w:qFormat/>
    <w:rsid w:val="00E813F5"/>
    <w:rPr>
      <w:b/>
      <w:bCs/>
    </w:rPr>
  </w:style>
  <w:style w:type="paragraph" w:styleId="Spisilustracji">
    <w:name w:val="table of figures"/>
    <w:basedOn w:val="Normalny"/>
    <w:next w:val="Normalny"/>
    <w:uiPriority w:val="99"/>
    <w:unhideWhenUsed/>
    <w:qFormat/>
    <w:rsid w:val="009D6F9C"/>
    <w:pPr>
      <w:spacing w:after="0"/>
    </w:pPr>
  </w:style>
  <w:style w:type="paragraph" w:customStyle="1" w:styleId="KOD">
    <w:name w:val="KOD"/>
    <w:basedOn w:val="Normalny"/>
    <w:link w:val="KODZnak"/>
    <w:qFormat/>
    <w:rsid w:val="00D435F6"/>
    <w:pPr>
      <w:spacing w:before="120" w:after="120"/>
      <w:ind w:left="567"/>
      <w:contextualSpacing/>
    </w:pPr>
    <w:rPr>
      <w:rFonts w:ascii="Consolas" w:hAnsi="Consolas"/>
      <w:bCs/>
      <w:sz w:val="20"/>
    </w:rPr>
  </w:style>
  <w:style w:type="paragraph" w:styleId="Bezodstpw">
    <w:name w:val="No Spacing"/>
    <w:link w:val="BezodstpwZnak"/>
    <w:uiPriority w:val="1"/>
    <w:qFormat/>
    <w:rsid w:val="00B3572C"/>
    <w:rPr>
      <w:rFonts w:ascii="Lato" w:eastAsiaTheme="minorEastAsia" w:hAnsi="Lato"/>
      <w:lang w:eastAsia="pl-PL"/>
    </w:rPr>
  </w:style>
  <w:style w:type="paragraph" w:styleId="Tekstdymka">
    <w:name w:val="Balloon Text"/>
    <w:basedOn w:val="Normalny"/>
    <w:link w:val="TekstdymkaZnak"/>
    <w:uiPriority w:val="99"/>
    <w:semiHidden/>
    <w:unhideWhenUsed/>
    <w:qFormat/>
    <w:rsid w:val="002706FA"/>
    <w:pPr>
      <w:spacing w:after="0" w:line="240" w:lineRule="auto"/>
    </w:pPr>
    <w:rPr>
      <w:rFonts w:ascii="Segoe UI" w:hAnsi="Segoe UI" w:cs="Segoe UI"/>
      <w:sz w:val="18"/>
      <w:szCs w:val="18"/>
    </w:rPr>
  </w:style>
  <w:style w:type="paragraph" w:styleId="Tekstprzypisukocowego">
    <w:name w:val="endnote text"/>
    <w:basedOn w:val="Normalny"/>
    <w:link w:val="TekstprzypisukocowegoZnak"/>
    <w:uiPriority w:val="99"/>
    <w:semiHidden/>
    <w:unhideWhenUsed/>
    <w:rsid w:val="00751C1B"/>
    <w:pPr>
      <w:spacing w:after="0" w:line="240" w:lineRule="auto"/>
    </w:pPr>
    <w:rPr>
      <w:sz w:val="20"/>
      <w:szCs w:val="20"/>
    </w:rPr>
  </w:style>
  <w:style w:type="paragraph" w:customStyle="1" w:styleId="xmsonormal">
    <w:name w:val="x_msonormal"/>
    <w:basedOn w:val="Normalny"/>
    <w:qFormat/>
    <w:rsid w:val="00251EDB"/>
    <w:pPr>
      <w:spacing w:beforeAutospacing="1" w:afterAutospacing="1" w:line="240" w:lineRule="auto"/>
    </w:pPr>
    <w:rPr>
      <w:rFonts w:ascii="Times New Roman" w:eastAsia="Times New Roman" w:hAnsi="Times New Roman" w:cs="Times New Roman"/>
      <w:sz w:val="24"/>
      <w:szCs w:val="24"/>
      <w:lang w:eastAsia="pl-PL"/>
    </w:rPr>
  </w:style>
  <w:style w:type="paragraph" w:customStyle="1" w:styleId="Tabelanumerowanie">
    <w:name w:val="Tabela numerowanie"/>
    <w:basedOn w:val="Normalny"/>
    <w:qFormat/>
    <w:rsid w:val="00882561"/>
    <w:pPr>
      <w:numPr>
        <w:numId w:val="3"/>
      </w:numPr>
      <w:suppressAutoHyphens w:val="0"/>
      <w:spacing w:before="60" w:after="60" w:line="288" w:lineRule="auto"/>
    </w:pPr>
    <w:rPr>
      <w:rFonts w:ascii="Arial" w:eastAsia="Times New Roman" w:hAnsi="Arial" w:cs="Times New Roman"/>
      <w:sz w:val="20"/>
      <w:szCs w:val="20"/>
      <w:lang w:eastAsia="pl-PL"/>
    </w:rPr>
  </w:style>
  <w:style w:type="paragraph" w:styleId="Poprawka">
    <w:name w:val="Revision"/>
    <w:uiPriority w:val="99"/>
    <w:semiHidden/>
    <w:qFormat/>
    <w:rsid w:val="001C0E85"/>
    <w:pPr>
      <w:suppressAutoHyphens w:val="0"/>
    </w:pPr>
  </w:style>
  <w:style w:type="numbering" w:customStyle="1" w:styleId="Styl1">
    <w:name w:val="Styl1"/>
    <w:uiPriority w:val="99"/>
    <w:qFormat/>
    <w:rsid w:val="00B201B9"/>
  </w:style>
  <w:style w:type="table" w:styleId="Tabela-Siatka">
    <w:name w:val="Table Grid"/>
    <w:basedOn w:val="Standardowy"/>
    <w:uiPriority w:val="39"/>
    <w:rsid w:val="003D02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0143C2"/>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Hipercze">
    <w:name w:val="Hyperlink"/>
    <w:basedOn w:val="Domylnaczcionkaakapitu"/>
    <w:uiPriority w:val="99"/>
    <w:unhideWhenUsed/>
    <w:rsid w:val="00374FEB"/>
    <w:rPr>
      <w:color w:val="0000FF"/>
      <w:u w:val="single"/>
    </w:rPr>
  </w:style>
  <w:style w:type="paragraph" w:styleId="Tekstprzypisudolnego">
    <w:name w:val="footnote text"/>
    <w:basedOn w:val="Normalny"/>
    <w:link w:val="TekstprzypisudolnegoZnak"/>
    <w:uiPriority w:val="99"/>
    <w:semiHidden/>
    <w:unhideWhenUsed/>
    <w:rsid w:val="00221423"/>
    <w:pPr>
      <w:suppressAutoHyphens w:val="0"/>
      <w:spacing w:after="0" w:line="240" w:lineRule="auto"/>
    </w:pPr>
    <w:rPr>
      <w:rFonts w:eastAsiaTheme="minorEastAsia"/>
      <w:sz w:val="20"/>
      <w:szCs w:val="20"/>
      <w:lang w:eastAsia="pl-PL"/>
    </w:rPr>
  </w:style>
  <w:style w:type="character" w:customStyle="1" w:styleId="TekstprzypisudolnegoZnak">
    <w:name w:val="Tekst przypisu dolnego Znak"/>
    <w:basedOn w:val="Domylnaczcionkaakapitu"/>
    <w:link w:val="Tekstprzypisudolnego"/>
    <w:uiPriority w:val="99"/>
    <w:semiHidden/>
    <w:rsid w:val="00221423"/>
    <w:rPr>
      <w:rFonts w:eastAsiaTheme="minorEastAsia"/>
      <w:sz w:val="20"/>
      <w:szCs w:val="20"/>
      <w:lang w:eastAsia="pl-PL"/>
    </w:rPr>
  </w:style>
  <w:style w:type="character" w:styleId="Odwoanieprzypisudolnego">
    <w:name w:val="footnote reference"/>
    <w:basedOn w:val="Domylnaczcionkaakapitu"/>
    <w:uiPriority w:val="99"/>
    <w:semiHidden/>
    <w:unhideWhenUsed/>
    <w:rsid w:val="00221423"/>
    <w:rPr>
      <w:vertAlign w:val="superscript"/>
    </w:rPr>
  </w:style>
  <w:style w:type="paragraph" w:customStyle="1" w:styleId="Default">
    <w:name w:val="Default"/>
    <w:rsid w:val="00221423"/>
    <w:pPr>
      <w:suppressAutoHyphens w:val="0"/>
      <w:autoSpaceDE w:val="0"/>
      <w:autoSpaceDN w:val="0"/>
      <w:adjustRightInd w:val="0"/>
    </w:pPr>
    <w:rPr>
      <w:rFonts w:ascii="Times New Roman" w:eastAsiaTheme="minorEastAsia" w:hAnsi="Times New Roman" w:cs="Times New Roman"/>
      <w:color w:val="000000"/>
      <w:sz w:val="24"/>
      <w:szCs w:val="24"/>
      <w:lang w:eastAsia="pl-PL"/>
    </w:rPr>
  </w:style>
  <w:style w:type="character" w:customStyle="1" w:styleId="Nierozpoznanawzmianka3">
    <w:name w:val="Nierozpoznana wzmianka3"/>
    <w:basedOn w:val="Domylnaczcionkaakapitu"/>
    <w:uiPriority w:val="99"/>
    <w:semiHidden/>
    <w:unhideWhenUsed/>
    <w:rsid w:val="001744E8"/>
    <w:rPr>
      <w:color w:val="605E5C"/>
      <w:shd w:val="clear" w:color="auto" w:fill="E1DFDD"/>
    </w:rPr>
  </w:style>
  <w:style w:type="character" w:styleId="UyteHipercze">
    <w:name w:val="FollowedHyperlink"/>
    <w:basedOn w:val="Domylnaczcionkaakapitu"/>
    <w:uiPriority w:val="99"/>
    <w:semiHidden/>
    <w:unhideWhenUsed/>
    <w:rsid w:val="00750B11"/>
    <w:rPr>
      <w:color w:val="954F72" w:themeColor="followedHyperlink"/>
      <w:u w:val="single"/>
    </w:rPr>
  </w:style>
  <w:style w:type="character" w:customStyle="1" w:styleId="Nierozpoznanawzmianka4">
    <w:name w:val="Nierozpoznana wzmianka4"/>
    <w:basedOn w:val="Domylnaczcionkaakapitu"/>
    <w:uiPriority w:val="99"/>
    <w:semiHidden/>
    <w:unhideWhenUsed/>
    <w:rsid w:val="00750B11"/>
    <w:rPr>
      <w:color w:val="605E5C"/>
      <w:shd w:val="clear" w:color="auto" w:fill="E1DFDD"/>
    </w:rPr>
  </w:style>
  <w:style w:type="character" w:customStyle="1" w:styleId="TekstkomentarzaZnak1">
    <w:name w:val="Tekst komentarza Znak1"/>
    <w:basedOn w:val="Domylnaczcionkaakapitu"/>
    <w:uiPriority w:val="99"/>
    <w:semiHidden/>
    <w:rsid w:val="00750B11"/>
    <w:rPr>
      <w:rFonts w:asciiTheme="minorHAnsi" w:eastAsiaTheme="minorHAnsi" w:hAnsiTheme="minorHAnsi" w:cstheme="minorBidi"/>
      <w:lang w:eastAsia="en-US"/>
    </w:rPr>
  </w:style>
  <w:style w:type="character" w:styleId="Uwydatnienie">
    <w:name w:val="Emphasis"/>
    <w:basedOn w:val="Domylnaczcionkaakapitu"/>
    <w:uiPriority w:val="20"/>
    <w:qFormat/>
    <w:rsid w:val="00750B11"/>
    <w:rPr>
      <w:i/>
      <w:iCs/>
    </w:rPr>
  </w:style>
  <w:style w:type="paragraph" w:styleId="Tekstpodstawowywcity">
    <w:name w:val="Body Text Indent"/>
    <w:basedOn w:val="Normalny"/>
    <w:link w:val="TekstpodstawowywcityZnak"/>
    <w:uiPriority w:val="99"/>
    <w:unhideWhenUsed/>
    <w:rsid w:val="001247B9"/>
    <w:pPr>
      <w:ind w:left="360"/>
      <w:jc w:val="both"/>
    </w:pPr>
  </w:style>
  <w:style w:type="character" w:customStyle="1" w:styleId="TekstpodstawowywcityZnak">
    <w:name w:val="Tekst podstawowy wcięty Znak"/>
    <w:basedOn w:val="Domylnaczcionkaakapitu"/>
    <w:link w:val="Tekstpodstawowywcity"/>
    <w:uiPriority w:val="99"/>
    <w:rsid w:val="001247B9"/>
  </w:style>
  <w:style w:type="paragraph" w:styleId="Tekstpodstawowy2">
    <w:name w:val="Body Text 2"/>
    <w:basedOn w:val="Normalny"/>
    <w:link w:val="Tekstpodstawowy2Znak"/>
    <w:uiPriority w:val="99"/>
    <w:unhideWhenUsed/>
    <w:rsid w:val="00B13109"/>
    <w:pPr>
      <w:spacing w:after="0" w:line="240" w:lineRule="auto"/>
      <w:jc w:val="both"/>
    </w:pPr>
    <w:rPr>
      <w:rFonts w:eastAsia="Calibri" w:cs="Arial"/>
      <w:color w:val="000000"/>
      <w:shd w:val="clear" w:color="auto" w:fill="FFFFFF"/>
      <w:lang w:eastAsia="zh-CN"/>
    </w:rPr>
  </w:style>
  <w:style w:type="character" w:customStyle="1" w:styleId="Tekstpodstawowy2Znak">
    <w:name w:val="Tekst podstawowy 2 Znak"/>
    <w:basedOn w:val="Domylnaczcionkaakapitu"/>
    <w:link w:val="Tekstpodstawowy2"/>
    <w:uiPriority w:val="99"/>
    <w:rsid w:val="00B13109"/>
    <w:rPr>
      <w:rFonts w:eastAsia="Calibri" w:cs="Arial"/>
      <w:color w:val="00000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007621">
      <w:bodyDiv w:val="1"/>
      <w:marLeft w:val="0"/>
      <w:marRight w:val="0"/>
      <w:marTop w:val="0"/>
      <w:marBottom w:val="0"/>
      <w:divBdr>
        <w:top w:val="none" w:sz="0" w:space="0" w:color="auto"/>
        <w:left w:val="none" w:sz="0" w:space="0" w:color="auto"/>
        <w:bottom w:val="none" w:sz="0" w:space="0" w:color="auto"/>
        <w:right w:val="none" w:sz="0" w:space="0" w:color="auto"/>
      </w:divBdr>
    </w:div>
    <w:div w:id="172961752">
      <w:bodyDiv w:val="1"/>
      <w:marLeft w:val="0"/>
      <w:marRight w:val="0"/>
      <w:marTop w:val="0"/>
      <w:marBottom w:val="0"/>
      <w:divBdr>
        <w:top w:val="none" w:sz="0" w:space="0" w:color="auto"/>
        <w:left w:val="none" w:sz="0" w:space="0" w:color="auto"/>
        <w:bottom w:val="none" w:sz="0" w:space="0" w:color="auto"/>
        <w:right w:val="none" w:sz="0" w:space="0" w:color="auto"/>
      </w:divBdr>
    </w:div>
    <w:div w:id="220142858">
      <w:bodyDiv w:val="1"/>
      <w:marLeft w:val="0"/>
      <w:marRight w:val="0"/>
      <w:marTop w:val="0"/>
      <w:marBottom w:val="0"/>
      <w:divBdr>
        <w:top w:val="none" w:sz="0" w:space="0" w:color="auto"/>
        <w:left w:val="none" w:sz="0" w:space="0" w:color="auto"/>
        <w:bottom w:val="none" w:sz="0" w:space="0" w:color="auto"/>
        <w:right w:val="none" w:sz="0" w:space="0" w:color="auto"/>
      </w:divBdr>
    </w:div>
    <w:div w:id="389158319">
      <w:bodyDiv w:val="1"/>
      <w:marLeft w:val="0"/>
      <w:marRight w:val="0"/>
      <w:marTop w:val="0"/>
      <w:marBottom w:val="0"/>
      <w:divBdr>
        <w:top w:val="none" w:sz="0" w:space="0" w:color="auto"/>
        <w:left w:val="none" w:sz="0" w:space="0" w:color="auto"/>
        <w:bottom w:val="none" w:sz="0" w:space="0" w:color="auto"/>
        <w:right w:val="none" w:sz="0" w:space="0" w:color="auto"/>
      </w:divBdr>
    </w:div>
    <w:div w:id="425156116">
      <w:bodyDiv w:val="1"/>
      <w:marLeft w:val="0"/>
      <w:marRight w:val="0"/>
      <w:marTop w:val="0"/>
      <w:marBottom w:val="0"/>
      <w:divBdr>
        <w:top w:val="none" w:sz="0" w:space="0" w:color="auto"/>
        <w:left w:val="none" w:sz="0" w:space="0" w:color="auto"/>
        <w:bottom w:val="none" w:sz="0" w:space="0" w:color="auto"/>
        <w:right w:val="none" w:sz="0" w:space="0" w:color="auto"/>
      </w:divBdr>
    </w:div>
    <w:div w:id="549077036">
      <w:bodyDiv w:val="1"/>
      <w:marLeft w:val="0"/>
      <w:marRight w:val="0"/>
      <w:marTop w:val="0"/>
      <w:marBottom w:val="0"/>
      <w:divBdr>
        <w:top w:val="none" w:sz="0" w:space="0" w:color="auto"/>
        <w:left w:val="none" w:sz="0" w:space="0" w:color="auto"/>
        <w:bottom w:val="none" w:sz="0" w:space="0" w:color="auto"/>
        <w:right w:val="none" w:sz="0" w:space="0" w:color="auto"/>
      </w:divBdr>
    </w:div>
    <w:div w:id="714474530">
      <w:bodyDiv w:val="1"/>
      <w:marLeft w:val="0"/>
      <w:marRight w:val="0"/>
      <w:marTop w:val="0"/>
      <w:marBottom w:val="0"/>
      <w:divBdr>
        <w:top w:val="none" w:sz="0" w:space="0" w:color="auto"/>
        <w:left w:val="none" w:sz="0" w:space="0" w:color="auto"/>
        <w:bottom w:val="none" w:sz="0" w:space="0" w:color="auto"/>
        <w:right w:val="none" w:sz="0" w:space="0" w:color="auto"/>
      </w:divBdr>
    </w:div>
    <w:div w:id="725181305">
      <w:bodyDiv w:val="1"/>
      <w:marLeft w:val="0"/>
      <w:marRight w:val="0"/>
      <w:marTop w:val="0"/>
      <w:marBottom w:val="0"/>
      <w:divBdr>
        <w:top w:val="none" w:sz="0" w:space="0" w:color="auto"/>
        <w:left w:val="none" w:sz="0" w:space="0" w:color="auto"/>
        <w:bottom w:val="none" w:sz="0" w:space="0" w:color="auto"/>
        <w:right w:val="none" w:sz="0" w:space="0" w:color="auto"/>
      </w:divBdr>
    </w:div>
    <w:div w:id="818427753">
      <w:bodyDiv w:val="1"/>
      <w:marLeft w:val="0"/>
      <w:marRight w:val="0"/>
      <w:marTop w:val="0"/>
      <w:marBottom w:val="0"/>
      <w:divBdr>
        <w:top w:val="none" w:sz="0" w:space="0" w:color="auto"/>
        <w:left w:val="none" w:sz="0" w:space="0" w:color="auto"/>
        <w:bottom w:val="none" w:sz="0" w:space="0" w:color="auto"/>
        <w:right w:val="none" w:sz="0" w:space="0" w:color="auto"/>
      </w:divBdr>
    </w:div>
    <w:div w:id="881329322">
      <w:bodyDiv w:val="1"/>
      <w:marLeft w:val="0"/>
      <w:marRight w:val="0"/>
      <w:marTop w:val="0"/>
      <w:marBottom w:val="0"/>
      <w:divBdr>
        <w:top w:val="none" w:sz="0" w:space="0" w:color="auto"/>
        <w:left w:val="none" w:sz="0" w:space="0" w:color="auto"/>
        <w:bottom w:val="none" w:sz="0" w:space="0" w:color="auto"/>
        <w:right w:val="none" w:sz="0" w:space="0" w:color="auto"/>
      </w:divBdr>
    </w:div>
    <w:div w:id="894507842">
      <w:bodyDiv w:val="1"/>
      <w:marLeft w:val="0"/>
      <w:marRight w:val="0"/>
      <w:marTop w:val="0"/>
      <w:marBottom w:val="0"/>
      <w:divBdr>
        <w:top w:val="none" w:sz="0" w:space="0" w:color="auto"/>
        <w:left w:val="none" w:sz="0" w:space="0" w:color="auto"/>
        <w:bottom w:val="none" w:sz="0" w:space="0" w:color="auto"/>
        <w:right w:val="none" w:sz="0" w:space="0" w:color="auto"/>
      </w:divBdr>
    </w:div>
    <w:div w:id="906381564">
      <w:bodyDiv w:val="1"/>
      <w:marLeft w:val="0"/>
      <w:marRight w:val="0"/>
      <w:marTop w:val="0"/>
      <w:marBottom w:val="0"/>
      <w:divBdr>
        <w:top w:val="none" w:sz="0" w:space="0" w:color="auto"/>
        <w:left w:val="none" w:sz="0" w:space="0" w:color="auto"/>
        <w:bottom w:val="none" w:sz="0" w:space="0" w:color="auto"/>
        <w:right w:val="none" w:sz="0" w:space="0" w:color="auto"/>
      </w:divBdr>
    </w:div>
    <w:div w:id="918249144">
      <w:bodyDiv w:val="1"/>
      <w:marLeft w:val="0"/>
      <w:marRight w:val="0"/>
      <w:marTop w:val="0"/>
      <w:marBottom w:val="0"/>
      <w:divBdr>
        <w:top w:val="none" w:sz="0" w:space="0" w:color="auto"/>
        <w:left w:val="none" w:sz="0" w:space="0" w:color="auto"/>
        <w:bottom w:val="none" w:sz="0" w:space="0" w:color="auto"/>
        <w:right w:val="none" w:sz="0" w:space="0" w:color="auto"/>
      </w:divBdr>
    </w:div>
    <w:div w:id="952320343">
      <w:bodyDiv w:val="1"/>
      <w:marLeft w:val="0"/>
      <w:marRight w:val="0"/>
      <w:marTop w:val="0"/>
      <w:marBottom w:val="0"/>
      <w:divBdr>
        <w:top w:val="none" w:sz="0" w:space="0" w:color="auto"/>
        <w:left w:val="none" w:sz="0" w:space="0" w:color="auto"/>
        <w:bottom w:val="none" w:sz="0" w:space="0" w:color="auto"/>
        <w:right w:val="none" w:sz="0" w:space="0" w:color="auto"/>
      </w:divBdr>
    </w:div>
    <w:div w:id="997462746">
      <w:bodyDiv w:val="1"/>
      <w:marLeft w:val="0"/>
      <w:marRight w:val="0"/>
      <w:marTop w:val="0"/>
      <w:marBottom w:val="0"/>
      <w:divBdr>
        <w:top w:val="none" w:sz="0" w:space="0" w:color="auto"/>
        <w:left w:val="none" w:sz="0" w:space="0" w:color="auto"/>
        <w:bottom w:val="none" w:sz="0" w:space="0" w:color="auto"/>
        <w:right w:val="none" w:sz="0" w:space="0" w:color="auto"/>
      </w:divBdr>
    </w:div>
    <w:div w:id="1029379183">
      <w:bodyDiv w:val="1"/>
      <w:marLeft w:val="0"/>
      <w:marRight w:val="0"/>
      <w:marTop w:val="0"/>
      <w:marBottom w:val="0"/>
      <w:divBdr>
        <w:top w:val="none" w:sz="0" w:space="0" w:color="auto"/>
        <w:left w:val="none" w:sz="0" w:space="0" w:color="auto"/>
        <w:bottom w:val="none" w:sz="0" w:space="0" w:color="auto"/>
        <w:right w:val="none" w:sz="0" w:space="0" w:color="auto"/>
      </w:divBdr>
    </w:div>
    <w:div w:id="1068461107">
      <w:bodyDiv w:val="1"/>
      <w:marLeft w:val="0"/>
      <w:marRight w:val="0"/>
      <w:marTop w:val="0"/>
      <w:marBottom w:val="0"/>
      <w:divBdr>
        <w:top w:val="none" w:sz="0" w:space="0" w:color="auto"/>
        <w:left w:val="none" w:sz="0" w:space="0" w:color="auto"/>
        <w:bottom w:val="none" w:sz="0" w:space="0" w:color="auto"/>
        <w:right w:val="none" w:sz="0" w:space="0" w:color="auto"/>
      </w:divBdr>
    </w:div>
    <w:div w:id="1111971076">
      <w:bodyDiv w:val="1"/>
      <w:marLeft w:val="0"/>
      <w:marRight w:val="0"/>
      <w:marTop w:val="0"/>
      <w:marBottom w:val="0"/>
      <w:divBdr>
        <w:top w:val="none" w:sz="0" w:space="0" w:color="auto"/>
        <w:left w:val="none" w:sz="0" w:space="0" w:color="auto"/>
        <w:bottom w:val="none" w:sz="0" w:space="0" w:color="auto"/>
        <w:right w:val="none" w:sz="0" w:space="0" w:color="auto"/>
      </w:divBdr>
    </w:div>
    <w:div w:id="1135370864">
      <w:bodyDiv w:val="1"/>
      <w:marLeft w:val="0"/>
      <w:marRight w:val="0"/>
      <w:marTop w:val="0"/>
      <w:marBottom w:val="0"/>
      <w:divBdr>
        <w:top w:val="none" w:sz="0" w:space="0" w:color="auto"/>
        <w:left w:val="none" w:sz="0" w:space="0" w:color="auto"/>
        <w:bottom w:val="none" w:sz="0" w:space="0" w:color="auto"/>
        <w:right w:val="none" w:sz="0" w:space="0" w:color="auto"/>
      </w:divBdr>
    </w:div>
    <w:div w:id="1160458924">
      <w:bodyDiv w:val="1"/>
      <w:marLeft w:val="0"/>
      <w:marRight w:val="0"/>
      <w:marTop w:val="0"/>
      <w:marBottom w:val="0"/>
      <w:divBdr>
        <w:top w:val="none" w:sz="0" w:space="0" w:color="auto"/>
        <w:left w:val="none" w:sz="0" w:space="0" w:color="auto"/>
        <w:bottom w:val="none" w:sz="0" w:space="0" w:color="auto"/>
        <w:right w:val="none" w:sz="0" w:space="0" w:color="auto"/>
      </w:divBdr>
    </w:div>
    <w:div w:id="1217428251">
      <w:bodyDiv w:val="1"/>
      <w:marLeft w:val="0"/>
      <w:marRight w:val="0"/>
      <w:marTop w:val="0"/>
      <w:marBottom w:val="0"/>
      <w:divBdr>
        <w:top w:val="none" w:sz="0" w:space="0" w:color="auto"/>
        <w:left w:val="none" w:sz="0" w:space="0" w:color="auto"/>
        <w:bottom w:val="none" w:sz="0" w:space="0" w:color="auto"/>
        <w:right w:val="none" w:sz="0" w:space="0" w:color="auto"/>
      </w:divBdr>
    </w:div>
    <w:div w:id="1264454533">
      <w:bodyDiv w:val="1"/>
      <w:marLeft w:val="0"/>
      <w:marRight w:val="0"/>
      <w:marTop w:val="0"/>
      <w:marBottom w:val="0"/>
      <w:divBdr>
        <w:top w:val="none" w:sz="0" w:space="0" w:color="auto"/>
        <w:left w:val="none" w:sz="0" w:space="0" w:color="auto"/>
        <w:bottom w:val="none" w:sz="0" w:space="0" w:color="auto"/>
        <w:right w:val="none" w:sz="0" w:space="0" w:color="auto"/>
      </w:divBdr>
    </w:div>
    <w:div w:id="1264727339">
      <w:bodyDiv w:val="1"/>
      <w:marLeft w:val="0"/>
      <w:marRight w:val="0"/>
      <w:marTop w:val="0"/>
      <w:marBottom w:val="0"/>
      <w:divBdr>
        <w:top w:val="none" w:sz="0" w:space="0" w:color="auto"/>
        <w:left w:val="none" w:sz="0" w:space="0" w:color="auto"/>
        <w:bottom w:val="none" w:sz="0" w:space="0" w:color="auto"/>
        <w:right w:val="none" w:sz="0" w:space="0" w:color="auto"/>
      </w:divBdr>
    </w:div>
    <w:div w:id="1291746614">
      <w:bodyDiv w:val="1"/>
      <w:marLeft w:val="0"/>
      <w:marRight w:val="0"/>
      <w:marTop w:val="0"/>
      <w:marBottom w:val="0"/>
      <w:divBdr>
        <w:top w:val="none" w:sz="0" w:space="0" w:color="auto"/>
        <w:left w:val="none" w:sz="0" w:space="0" w:color="auto"/>
        <w:bottom w:val="none" w:sz="0" w:space="0" w:color="auto"/>
        <w:right w:val="none" w:sz="0" w:space="0" w:color="auto"/>
      </w:divBdr>
    </w:div>
    <w:div w:id="1446995305">
      <w:bodyDiv w:val="1"/>
      <w:marLeft w:val="0"/>
      <w:marRight w:val="0"/>
      <w:marTop w:val="0"/>
      <w:marBottom w:val="0"/>
      <w:divBdr>
        <w:top w:val="none" w:sz="0" w:space="0" w:color="auto"/>
        <w:left w:val="none" w:sz="0" w:space="0" w:color="auto"/>
        <w:bottom w:val="none" w:sz="0" w:space="0" w:color="auto"/>
        <w:right w:val="none" w:sz="0" w:space="0" w:color="auto"/>
      </w:divBdr>
    </w:div>
    <w:div w:id="1643462095">
      <w:bodyDiv w:val="1"/>
      <w:marLeft w:val="0"/>
      <w:marRight w:val="0"/>
      <w:marTop w:val="0"/>
      <w:marBottom w:val="0"/>
      <w:divBdr>
        <w:top w:val="none" w:sz="0" w:space="0" w:color="auto"/>
        <w:left w:val="none" w:sz="0" w:space="0" w:color="auto"/>
        <w:bottom w:val="none" w:sz="0" w:space="0" w:color="auto"/>
        <w:right w:val="none" w:sz="0" w:space="0" w:color="auto"/>
      </w:divBdr>
    </w:div>
    <w:div w:id="1651472345">
      <w:bodyDiv w:val="1"/>
      <w:marLeft w:val="0"/>
      <w:marRight w:val="0"/>
      <w:marTop w:val="0"/>
      <w:marBottom w:val="0"/>
      <w:divBdr>
        <w:top w:val="none" w:sz="0" w:space="0" w:color="auto"/>
        <w:left w:val="none" w:sz="0" w:space="0" w:color="auto"/>
        <w:bottom w:val="none" w:sz="0" w:space="0" w:color="auto"/>
        <w:right w:val="none" w:sz="0" w:space="0" w:color="auto"/>
      </w:divBdr>
    </w:div>
    <w:div w:id="1742487695">
      <w:bodyDiv w:val="1"/>
      <w:marLeft w:val="0"/>
      <w:marRight w:val="0"/>
      <w:marTop w:val="0"/>
      <w:marBottom w:val="0"/>
      <w:divBdr>
        <w:top w:val="none" w:sz="0" w:space="0" w:color="auto"/>
        <w:left w:val="none" w:sz="0" w:space="0" w:color="auto"/>
        <w:bottom w:val="none" w:sz="0" w:space="0" w:color="auto"/>
        <w:right w:val="none" w:sz="0" w:space="0" w:color="auto"/>
      </w:divBdr>
    </w:div>
    <w:div w:id="1912235542">
      <w:bodyDiv w:val="1"/>
      <w:marLeft w:val="0"/>
      <w:marRight w:val="0"/>
      <w:marTop w:val="0"/>
      <w:marBottom w:val="0"/>
      <w:divBdr>
        <w:top w:val="none" w:sz="0" w:space="0" w:color="auto"/>
        <w:left w:val="none" w:sz="0" w:space="0" w:color="auto"/>
        <w:bottom w:val="none" w:sz="0" w:space="0" w:color="auto"/>
        <w:right w:val="none" w:sz="0" w:space="0" w:color="auto"/>
      </w:divBdr>
    </w:div>
    <w:div w:id="1917014470">
      <w:bodyDiv w:val="1"/>
      <w:marLeft w:val="0"/>
      <w:marRight w:val="0"/>
      <w:marTop w:val="0"/>
      <w:marBottom w:val="0"/>
      <w:divBdr>
        <w:top w:val="none" w:sz="0" w:space="0" w:color="auto"/>
        <w:left w:val="none" w:sz="0" w:space="0" w:color="auto"/>
        <w:bottom w:val="none" w:sz="0" w:space="0" w:color="auto"/>
        <w:right w:val="none" w:sz="0" w:space="0" w:color="auto"/>
      </w:divBdr>
    </w:div>
    <w:div w:id="2042391467">
      <w:bodyDiv w:val="1"/>
      <w:marLeft w:val="0"/>
      <w:marRight w:val="0"/>
      <w:marTop w:val="0"/>
      <w:marBottom w:val="0"/>
      <w:divBdr>
        <w:top w:val="none" w:sz="0" w:space="0" w:color="auto"/>
        <w:left w:val="none" w:sz="0" w:space="0" w:color="auto"/>
        <w:bottom w:val="none" w:sz="0" w:space="0" w:color="auto"/>
        <w:right w:val="none" w:sz="0" w:space="0" w:color="auto"/>
      </w:divBdr>
    </w:div>
    <w:div w:id="2082604986">
      <w:bodyDiv w:val="1"/>
      <w:marLeft w:val="0"/>
      <w:marRight w:val="0"/>
      <w:marTop w:val="0"/>
      <w:marBottom w:val="0"/>
      <w:divBdr>
        <w:top w:val="none" w:sz="0" w:space="0" w:color="auto"/>
        <w:left w:val="none" w:sz="0" w:space="0" w:color="auto"/>
        <w:bottom w:val="none" w:sz="0" w:space="0" w:color="auto"/>
        <w:right w:val="none" w:sz="0" w:space="0" w:color="auto"/>
      </w:divBdr>
    </w:div>
    <w:div w:id="21462665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ur-lex.europa.eu/legal-content/PL/TXT/?uri=celex%3A32015R2447" TargetMode="External"/><Relationship Id="rId18" Type="http://schemas.openxmlformats.org/officeDocument/2006/relationships/oleObject" Target="embeddings/oleObject1.bin"/><Relationship Id="rId26" Type="http://schemas.openxmlformats.org/officeDocument/2006/relationships/hyperlink" Target="https://eur-lex.europa.eu/legal-content/EN/TXT/?uri=OJ:L_202400249" TargetMode="External"/><Relationship Id="rId39" Type="http://schemas.openxmlformats.org/officeDocument/2006/relationships/hyperlink" Target="https://ext-isztar4.mf.gov.pl/taryfa_celna/Geoarea?countryISO=SM&amp;date=20240520&amp;lang=PL&amp;page=1" TargetMode="External"/><Relationship Id="rId3" Type="http://schemas.openxmlformats.org/officeDocument/2006/relationships/customXml" Target="../customXml/item3.xml"/><Relationship Id="rId21" Type="http://schemas.openxmlformats.org/officeDocument/2006/relationships/hyperlink" Target="https://eur-lex.europa.eu/legal-content/PL/TXT/?uri=celex%3A32013R0952" TargetMode="External"/><Relationship Id="rId34" Type="http://schemas.openxmlformats.org/officeDocument/2006/relationships/hyperlink" Target="https://ext-isztar4.mf.gov.pl/taryfa_celna/Geoarea?countryISO=AD&amp;date=20240520&amp;lang=PL&amp;page=1" TargetMode="External"/><Relationship Id="rId42" Type="http://schemas.openxmlformats.org/officeDocument/2006/relationships/image" Target="media/image5.emf"/><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taxation-customs.ec.europa.eu/news/ucc-work-programme-2023-adopted-commission-2023-12-15_en" TargetMode="External"/><Relationship Id="rId17" Type="http://schemas.openxmlformats.org/officeDocument/2006/relationships/image" Target="media/image1.emf"/><Relationship Id="rId25" Type="http://schemas.openxmlformats.org/officeDocument/2006/relationships/hyperlink" Target="https://eur-lex.europa.eu/legal-content/PL/TXT/?uri=celex%3A32015R2446" TargetMode="External"/><Relationship Id="rId33" Type="http://schemas.openxmlformats.org/officeDocument/2006/relationships/hyperlink" Target="https://ec.europa.eu/taxation_customs/dds2/taric/quota_consultation.jsp?Lang=en&amp;Origin=&amp;Code=090090&amp;Critical=&amp;Status=&amp;Year=2025&amp;Year=2024&amp;Year=2023&amp;Year=2022&amp;Year=2021&amp;Year=2020&amp;Year=2019&amp;Year=2018&amp;Year=2017&amp;Expand=true" TargetMode="External"/><Relationship Id="rId38" Type="http://schemas.openxmlformats.org/officeDocument/2006/relationships/hyperlink" Target="https://ext-isztar4.mf.gov.pl/taryfa_celna/Geoarea?countryISO=NO&amp;date=20240520&amp;lang=PL&amp;page=1" TargetMode="Externa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ur-lex.europa.eu/legal-content/EN/TXT/?uri=OJ:L_202400249" TargetMode="External"/><Relationship Id="rId20" Type="http://schemas.openxmlformats.org/officeDocument/2006/relationships/package" Target="embeddings/Microsoft_Excel_Worksheet1.xlsx"/><Relationship Id="rId29" Type="http://schemas.openxmlformats.org/officeDocument/2006/relationships/hyperlink" Target="https://puesc.gov.pl/uslugi/uslugi-sieciowe-informacje-i-specyfikacje/system-ais" TargetMode="External"/><Relationship Id="rId41" Type="http://schemas.openxmlformats.org/officeDocument/2006/relationships/package" Target="embeddings/Microsoft_Word_Document3.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ur-lex.europa.eu/legal-content/PL/TXT/?uri=celex%3A32013R0952" TargetMode="External"/><Relationship Id="rId24" Type="http://schemas.openxmlformats.org/officeDocument/2006/relationships/hyperlink" Target="https://eur-lex.europa.eu/legal-content/EN/TXT/?uri=OJ:L_202400250" TargetMode="External"/><Relationship Id="rId32" Type="http://schemas.openxmlformats.org/officeDocument/2006/relationships/hyperlink" Target="https://ext-isztar4.mf.gov.pl/tariff/rest/quota/all-periods?quotaNumber=090090" TargetMode="External"/><Relationship Id="rId37" Type="http://schemas.openxmlformats.org/officeDocument/2006/relationships/hyperlink" Target="https://ext-isztar4.mf.gov.pl/taryfa_celna/Geoarea?countryISO=LI&amp;date=20240520&amp;lang=PL&amp;page=1" TargetMode="External"/><Relationship Id="rId40" Type="http://schemas.openxmlformats.org/officeDocument/2006/relationships/image" Target="media/image4.emf"/><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eur-lex.europa.eu/legal-content/PL/TXT/?uri=celex%3A32015R2446" TargetMode="External"/><Relationship Id="rId23" Type="http://schemas.openxmlformats.org/officeDocument/2006/relationships/hyperlink" Target="https://eur-lex.europa.eu/legal-content/PL/TXT/?uri=celex%3A32015R2447" TargetMode="External"/><Relationship Id="rId28" Type="http://schemas.openxmlformats.org/officeDocument/2006/relationships/hyperlink" Target="https://puesc.gov.pl/uslugi/uslugi-sieciowe-informacje-i-specyfikacje/system-ais" TargetMode="External"/><Relationship Id="rId36" Type="http://schemas.openxmlformats.org/officeDocument/2006/relationships/hyperlink" Target="https://ext-isztar4.mf.gov.pl/taryfa_celna/Geoarea?countryISO=FO&amp;date=20240520&amp;lang=PL&amp;page=1" TargetMode="External"/><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package" Target="embeddings/Microsoft_Word_Document2.docx"/><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ur-lex.europa.eu/legal-content/EN/TXT/?uri=OJ:L_202400250" TargetMode="External"/><Relationship Id="rId22" Type="http://schemas.openxmlformats.org/officeDocument/2006/relationships/hyperlink" Target="https://taxation-customs.ec.europa.eu/news/ucc-work-programme-2023-adopted-commission-2023-12-15_en" TargetMode="External"/><Relationship Id="rId27" Type="http://schemas.openxmlformats.org/officeDocument/2006/relationships/oleObject" Target="embeddings/oleObject2.bin"/><Relationship Id="rId30" Type="http://schemas.openxmlformats.org/officeDocument/2006/relationships/image" Target="media/image3.emf"/><Relationship Id="rId35" Type="http://schemas.openxmlformats.org/officeDocument/2006/relationships/hyperlink" Target="https://ext-isztar4.mf.gov.pl/taryfa_celna/Geoarea?countryISO=CH&amp;date=20240520&amp;lang=PL&amp;page=1" TargetMode="External"/><Relationship Id="rId43" Type="http://schemas.openxmlformats.org/officeDocument/2006/relationships/package" Target="embeddings/Microsoft_Word_Document4.docx"/></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1">
      <a:majorFont>
        <a:latin typeface="Lato Black"/>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530F6E36CC96E4BAC3A29599C0930FB" ma:contentTypeVersion="" ma:contentTypeDescription="Utwórz nowy dokument." ma:contentTypeScope="" ma:versionID="ee7c04dc7e7de0814e909510732a7c20">
  <xsd:schema xmlns:xsd="http://www.w3.org/2001/XMLSchema" xmlns:xs="http://www.w3.org/2001/XMLSchema" xmlns:p="http://schemas.microsoft.com/office/2006/metadata/properties" xmlns:ns2="761f82a2-58ba-470c-8df3-e1a3fa65acdf" targetNamespace="http://schemas.microsoft.com/office/2006/metadata/properties" ma:root="true" ma:fieldsID="65714d3c8d09732168816ddaca1b3b0b" ns2:_="">
    <xsd:import namespace="761f82a2-58ba-470c-8df3-e1a3fa65acdf"/>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f82a2-58ba-470c-8df3-e1a3fa65acdf"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06E55C-05D6-46ED-95B6-DB3E93202D3E}">
  <ds:schemaRefs>
    <ds:schemaRef ds:uri="http://schemas.microsoft.com/sharepoint/v3/contenttype/forms"/>
  </ds:schemaRefs>
</ds:datastoreItem>
</file>

<file path=customXml/itemProps2.xml><?xml version="1.0" encoding="utf-8"?>
<ds:datastoreItem xmlns:ds="http://schemas.openxmlformats.org/officeDocument/2006/customXml" ds:itemID="{A3512706-AE1B-4467-824E-67F956CD27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1f82a2-58ba-470c-8df3-e1a3fa65ac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2A874D-17A9-4ECE-A00E-593F04FE8A7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1603DDC-C052-40BB-8B48-211348D7C9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27340</Words>
  <Characters>164041</Characters>
  <Application>Microsoft Office Word</Application>
  <DocSecurity>0</DocSecurity>
  <Lines>1367</Lines>
  <Paragraphs>381</Paragraphs>
  <ScaleCrop>false</ScaleCrop>
  <HeadingPairs>
    <vt:vector size="2" baseType="variant">
      <vt:variant>
        <vt:lpstr>Tytuł</vt:lpstr>
      </vt:variant>
      <vt:variant>
        <vt:i4>1</vt:i4>
      </vt:variant>
    </vt:vector>
  </HeadingPairs>
  <TitlesOfParts>
    <vt:vector size="1" baseType="lpstr">
      <vt:lpstr>Załacznik nr 2 do OPZ - Opis wymagań w zakresie Rozwoju Zdefiniowanego</vt:lpstr>
    </vt:vector>
  </TitlesOfParts>
  <Company>IC Poznań</Company>
  <LinksUpToDate>false</LinksUpToDate>
  <CharactersWithSpaces>191000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Załacznik nr 2 do OPZ - Opis wymagań w zakresie Rozwoju Zdefiniowanego</dc:title>
  <dc:subject/>
  <dc:creator>DC12</dc:creator>
  <cp:keywords>Opis wymagań-Rozwój Zdefiniowany</cp:keywords>
  <dc:description/>
  <cp:lastModifiedBy>Gumula Jacek</cp:lastModifiedBy>
  <cp:revision>3</cp:revision>
  <dcterms:created xsi:type="dcterms:W3CDTF">2024-09-18T12:45:00Z</dcterms:created>
  <dcterms:modified xsi:type="dcterms:W3CDTF">2024-09-18T12:45:00Z</dcterms:modified>
  <dc:language>pl-PL</dc:language>
</cp:coreProperties>
</file>

<file path=docProps/custom.xml><?xml version="1.0" encoding="utf-8"?>
<op:Properties xmlns:vt="http://schemas.openxmlformats.org/officeDocument/2006/docPropsVTypes" xmlns:op="http://schemas.openxmlformats.org/officeDocument/2006/custom-properties">
  <op:property fmtid="{D5CDD505-2E9C-101B-9397-08002B2CF9AE}" pid="2" name="ContentTypeId">
    <vt:lpwstr>0x0101007530F6E36CC96E4BAC3A29599C0930FB</vt:lpwstr>
  </op:property>
  <op:property fmtid="{D5CDD505-2E9C-101B-9397-08002B2CF9AE}" pid="3" name="MediaServiceImageTags">
    <vt:lpwstr/>
  </op:property>
  <op:property fmtid="{D5CDD505-2E9C-101B-9397-08002B2CF9AE}" pid="4" name="MFCATEGORY">
    <vt:lpwstr>InformacjePubliczneInformacjeSektoraPublicznego</vt:lpwstr>
  </op:property>
  <op:property fmtid="{D5CDD505-2E9C-101B-9397-08002B2CF9AE}" pid="5" name="MFClassifiedBy">
    <vt:lpwstr>UxC4dwLulzfINJ8nQH+xvX5LNGipWa4BRSZhPgxsCvkhYFwYJBM1maEm7snZMTiPsNNs+DNuRvW+BCaKxHmJjw==</vt:lpwstr>
  </op:property>
  <op:property fmtid="{D5CDD505-2E9C-101B-9397-08002B2CF9AE}" pid="6" name="MFClassificationDate">
    <vt:lpwstr>2023-09-12T12:01:35.5951649+02:00</vt:lpwstr>
  </op:property>
  <op:property fmtid="{D5CDD505-2E9C-101B-9397-08002B2CF9AE}" pid="7" name="MFClassifiedBySID">
    <vt:lpwstr>UxC4dwLulzfINJ8nQH+xvX5LNGipWa4BRSZhPgxsCvm42mrIC/DSDv0ggS+FjUN/2v1BBotkLlY5aAiEhoi6uRJksKkpX1F/u1Zr3hYNxJIlbMICo7llpWTQWzE6/+qc</vt:lpwstr>
  </op:property>
  <op:property fmtid="{D5CDD505-2E9C-101B-9397-08002B2CF9AE}" pid="8" name="MFGRNItemId">
    <vt:lpwstr>GRN-8237d5be-06b6-47e7-bc66-ce319eb8e530</vt:lpwstr>
  </op:property>
  <op:property fmtid="{D5CDD505-2E9C-101B-9397-08002B2CF9AE}" pid="9" name="MFHash">
    <vt:lpwstr>BWNXeyeVUqaTnSkwxUZHK36xFJ3F75PXZUsbhobwLCk=</vt:lpwstr>
  </op:property>
  <op:property fmtid="{D5CDD505-2E9C-101B-9397-08002B2CF9AE}" pid="10" name="DLPManualFileClassification">
    <vt:lpwstr>{2755b7d9-e53d-4779-a40c-03797dcf43b3}</vt:lpwstr>
  </op:property>
  <op:property fmtid="{D5CDD505-2E9C-101B-9397-08002B2CF9AE}" pid="11" name="MFRefresh">
    <vt:lpwstr>False</vt:lpwstr>
  </op:property>
</op:Properties>
</file>