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B3C03" w14:textId="77777777" w:rsidR="00FC6663" w:rsidRPr="00EC7CC4" w:rsidRDefault="00FC6663" w:rsidP="00FC6663">
      <w:pPr>
        <w:spacing w:before="120"/>
        <w:jc w:val="center"/>
        <w:rPr>
          <w:color w:val="000000" w:themeColor="text1"/>
          <w:szCs w:val="24"/>
        </w:rPr>
      </w:pPr>
    </w:p>
    <w:p w14:paraId="0EFA1316" w14:textId="77777777" w:rsidR="00FC6663" w:rsidRPr="004B7C9B" w:rsidRDefault="00FC6663" w:rsidP="00FC6663">
      <w:pPr>
        <w:spacing w:line="360" w:lineRule="auto"/>
        <w:jc w:val="center"/>
        <w:rPr>
          <w:b/>
          <w:color w:val="000000" w:themeColor="text1"/>
          <w:szCs w:val="24"/>
        </w:rPr>
      </w:pPr>
      <w:r w:rsidRPr="00EC7CC4">
        <w:rPr>
          <w:b/>
          <w:color w:val="000000" w:themeColor="text1"/>
          <w:szCs w:val="24"/>
        </w:rPr>
        <w:t>OPIS PRZEDMIOTU ZAMÓWIENIA</w:t>
      </w:r>
      <w:r w:rsidRPr="004B7C9B">
        <w:rPr>
          <w:b/>
          <w:color w:val="000000" w:themeColor="text1"/>
          <w:szCs w:val="24"/>
        </w:rPr>
        <w:t xml:space="preserve"> (dalej: OPZ)</w:t>
      </w:r>
    </w:p>
    <w:p w14:paraId="2ABAFE39" w14:textId="77777777" w:rsidR="00FC6663" w:rsidRPr="004B7C9B" w:rsidRDefault="00FC6663" w:rsidP="00FC6663">
      <w:pPr>
        <w:jc w:val="both"/>
        <w:rPr>
          <w:color w:val="000000" w:themeColor="text1"/>
          <w:szCs w:val="24"/>
        </w:rPr>
      </w:pPr>
    </w:p>
    <w:p w14:paraId="62B79244" w14:textId="77777777" w:rsidR="00FC6663" w:rsidRPr="00715ECB" w:rsidRDefault="00FC6663" w:rsidP="00FC6663">
      <w:pPr>
        <w:numPr>
          <w:ilvl w:val="0"/>
          <w:numId w:val="14"/>
        </w:numPr>
        <w:spacing w:line="259" w:lineRule="auto"/>
        <w:ind w:left="426"/>
        <w:jc w:val="both"/>
        <w:rPr>
          <w:b/>
          <w:color w:val="000000" w:themeColor="text1"/>
          <w:szCs w:val="24"/>
        </w:rPr>
      </w:pPr>
      <w:r w:rsidRPr="004B7C9B">
        <w:rPr>
          <w:b/>
          <w:bCs/>
          <w:iCs/>
          <w:color w:val="000000" w:themeColor="text1"/>
          <w:kern w:val="32"/>
          <w:szCs w:val="24"/>
        </w:rPr>
        <w:t>Przedmiotem zamówienia jest:</w:t>
      </w:r>
    </w:p>
    <w:p w14:paraId="3773386F" w14:textId="77777777" w:rsidR="00FC6663" w:rsidRDefault="00FC6663" w:rsidP="00FC6663">
      <w:pPr>
        <w:spacing w:line="259" w:lineRule="auto"/>
        <w:ind w:left="426"/>
        <w:jc w:val="both"/>
        <w:rPr>
          <w:color w:val="000000" w:themeColor="text1"/>
          <w:szCs w:val="24"/>
        </w:rPr>
      </w:pPr>
      <w:bookmarkStart w:id="0" w:name="_Hlk111214262"/>
      <w:r>
        <w:rPr>
          <w:bCs/>
          <w:iCs/>
          <w:color w:val="000000" w:themeColor="text1"/>
          <w:kern w:val="32"/>
          <w:szCs w:val="24"/>
        </w:rPr>
        <w:t>d</w:t>
      </w:r>
      <w:r w:rsidRPr="00715ECB">
        <w:rPr>
          <w:bCs/>
          <w:iCs/>
          <w:color w:val="000000" w:themeColor="text1"/>
          <w:kern w:val="32"/>
          <w:szCs w:val="24"/>
        </w:rPr>
        <w:t>ostawa</w:t>
      </w:r>
      <w:r>
        <w:rPr>
          <w:bCs/>
          <w:iCs/>
          <w:color w:val="000000" w:themeColor="text1"/>
          <w:kern w:val="32"/>
          <w:szCs w:val="24"/>
        </w:rPr>
        <w:t xml:space="preserve"> i</w:t>
      </w:r>
      <w:r w:rsidRPr="00715ECB">
        <w:rPr>
          <w:bCs/>
          <w:iCs/>
          <w:color w:val="000000" w:themeColor="text1"/>
          <w:kern w:val="32"/>
          <w:szCs w:val="24"/>
        </w:rPr>
        <w:t xml:space="preserve"> instalacja </w:t>
      </w:r>
      <w:r>
        <w:rPr>
          <w:bCs/>
          <w:iCs/>
          <w:color w:val="000000" w:themeColor="text1"/>
          <w:kern w:val="32"/>
          <w:szCs w:val="24"/>
        </w:rPr>
        <w:t xml:space="preserve">8 szt. </w:t>
      </w:r>
      <w:r w:rsidRPr="00715ECB">
        <w:rPr>
          <w:bCs/>
          <w:iCs/>
          <w:color w:val="000000" w:themeColor="text1"/>
          <w:kern w:val="32"/>
          <w:szCs w:val="24"/>
        </w:rPr>
        <w:t xml:space="preserve">przełączników (dalej: Sprzętu) </w:t>
      </w:r>
      <w:bookmarkEnd w:id="0"/>
      <w:r w:rsidRPr="00715ECB">
        <w:rPr>
          <w:color w:val="000000" w:themeColor="text1"/>
          <w:szCs w:val="24"/>
        </w:rPr>
        <w:t xml:space="preserve">wraz z wyposażeniem (okablowanie zasilające, okablowanie do łączenia z urządzeniami, moduły), spełniających wymagania zawarte w Rozdziale </w:t>
      </w:r>
      <w:r>
        <w:rPr>
          <w:color w:val="000000" w:themeColor="text1"/>
          <w:szCs w:val="24"/>
        </w:rPr>
        <w:t xml:space="preserve">2, </w:t>
      </w:r>
      <w:r w:rsidRPr="00715ECB">
        <w:rPr>
          <w:color w:val="000000" w:themeColor="text1"/>
          <w:szCs w:val="24"/>
        </w:rPr>
        <w:t>3</w:t>
      </w:r>
      <w:r>
        <w:rPr>
          <w:color w:val="000000" w:themeColor="text1"/>
          <w:szCs w:val="24"/>
        </w:rPr>
        <w:t>.</w:t>
      </w:r>
    </w:p>
    <w:p w14:paraId="5A48CC38" w14:textId="77777777" w:rsidR="00FC6663" w:rsidRPr="004B7C9B" w:rsidRDefault="00FC6663" w:rsidP="00FC6663">
      <w:pPr>
        <w:jc w:val="both"/>
        <w:rPr>
          <w:color w:val="000000" w:themeColor="text1"/>
          <w:szCs w:val="24"/>
        </w:rPr>
      </w:pPr>
    </w:p>
    <w:p w14:paraId="35CF6EA4" w14:textId="77777777" w:rsidR="00FC6663" w:rsidRPr="00715ECB" w:rsidRDefault="00FC6663" w:rsidP="00FC6663">
      <w:pPr>
        <w:numPr>
          <w:ilvl w:val="0"/>
          <w:numId w:val="16"/>
        </w:numPr>
        <w:spacing w:line="259" w:lineRule="auto"/>
        <w:jc w:val="both"/>
        <w:rPr>
          <w:b/>
          <w:bCs/>
          <w:iCs/>
          <w:color w:val="000000" w:themeColor="text1"/>
          <w:kern w:val="32"/>
          <w:szCs w:val="24"/>
        </w:rPr>
      </w:pPr>
      <w:r w:rsidRPr="00715ECB">
        <w:rPr>
          <w:b/>
          <w:bCs/>
          <w:iCs/>
          <w:color w:val="000000" w:themeColor="text1"/>
          <w:kern w:val="32"/>
          <w:szCs w:val="24"/>
        </w:rPr>
        <w:t xml:space="preserve">Aktualnie eksploatowane środowisko Zamawiającego. </w:t>
      </w:r>
    </w:p>
    <w:p w14:paraId="71D44B70" w14:textId="77777777" w:rsidR="00FC6663" w:rsidRPr="004B7C9B" w:rsidRDefault="00FC6663" w:rsidP="00FC6663">
      <w:pPr>
        <w:ind w:left="1080"/>
        <w:jc w:val="both"/>
        <w:rPr>
          <w:b/>
          <w:color w:val="000000" w:themeColor="text1"/>
          <w:szCs w:val="24"/>
        </w:rPr>
      </w:pPr>
    </w:p>
    <w:p w14:paraId="785EFAED" w14:textId="77777777" w:rsidR="00FC6663" w:rsidRDefault="00FC6663" w:rsidP="00FC6663">
      <w:pPr>
        <w:ind w:left="426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 xml:space="preserve">Zamawiający posiada i wykorzystuje następujące </w:t>
      </w:r>
      <w:r>
        <w:rPr>
          <w:color w:val="000000" w:themeColor="text1"/>
          <w:szCs w:val="24"/>
        </w:rPr>
        <w:t xml:space="preserve">oprogramowanie firmy </w:t>
      </w:r>
      <w:proofErr w:type="spellStart"/>
      <w:r w:rsidRPr="004B7C9B">
        <w:rPr>
          <w:color w:val="000000" w:themeColor="text1"/>
          <w:szCs w:val="24"/>
        </w:rPr>
        <w:t>Huawei</w:t>
      </w:r>
      <w:proofErr w:type="spellEnd"/>
      <w:r w:rsidRPr="004B7C9B">
        <w:rPr>
          <w:color w:val="000000" w:themeColor="text1"/>
          <w:szCs w:val="24"/>
        </w:rPr>
        <w:t>:</w:t>
      </w:r>
    </w:p>
    <w:p w14:paraId="6ECD3E05" w14:textId="77777777" w:rsidR="00FC6663" w:rsidRPr="004B7C9B" w:rsidRDefault="00FC6663" w:rsidP="00FC6663">
      <w:pPr>
        <w:jc w:val="both"/>
        <w:rPr>
          <w:color w:val="000000" w:themeColor="text1"/>
          <w:szCs w:val="24"/>
        </w:rPr>
      </w:pPr>
    </w:p>
    <w:p w14:paraId="52D1439F" w14:textId="77777777" w:rsidR="00FC6663" w:rsidRPr="00623455" w:rsidRDefault="00FC6663" w:rsidP="00FC6663">
      <w:pPr>
        <w:numPr>
          <w:ilvl w:val="0"/>
          <w:numId w:val="15"/>
        </w:numPr>
        <w:spacing w:after="160" w:line="259" w:lineRule="auto"/>
        <w:ind w:left="709"/>
        <w:jc w:val="both"/>
        <w:rPr>
          <w:color w:val="000000" w:themeColor="text1"/>
          <w:szCs w:val="24"/>
        </w:rPr>
      </w:pPr>
      <w:bookmarkStart w:id="1" w:name="_Hlk163721251"/>
      <w:r w:rsidRPr="00623455">
        <w:rPr>
          <w:color w:val="000000" w:themeColor="text1"/>
          <w:szCs w:val="24"/>
        </w:rPr>
        <w:t xml:space="preserve">Zarządzanie środowiskiem przełączników odbywa się z wykorzystaniem licencji </w:t>
      </w:r>
      <w:proofErr w:type="spellStart"/>
      <w:r w:rsidRPr="00623455">
        <w:rPr>
          <w:color w:val="000000" w:themeColor="text1"/>
          <w:szCs w:val="24"/>
        </w:rPr>
        <w:t>eSight</w:t>
      </w:r>
      <w:proofErr w:type="spellEnd"/>
      <w:r w:rsidRPr="00623455">
        <w:rPr>
          <w:color w:val="000000" w:themeColor="text1"/>
          <w:szCs w:val="24"/>
        </w:rPr>
        <w:t xml:space="preserve"> 21.0.0.SPC010. System do zarządzania środowiskiem IT - dalej nazywany NMS - obsługuje kompleksowo usługi zarządzania zarówno samymi elementami infrastruktury IT, jak również wszystkimi zdarzeniami w czasie ich cyklu życia. </w:t>
      </w:r>
      <w:proofErr w:type="spellStart"/>
      <w:r w:rsidRPr="00161F30">
        <w:rPr>
          <w:color w:val="000000" w:themeColor="text1"/>
          <w:szCs w:val="24"/>
          <w:lang w:val="en-US"/>
        </w:rPr>
        <w:t>Zarządzanie</w:t>
      </w:r>
      <w:proofErr w:type="spellEnd"/>
      <w:r w:rsidRPr="00161F30">
        <w:rPr>
          <w:color w:val="000000" w:themeColor="text1"/>
          <w:szCs w:val="24"/>
          <w:lang w:val="en-US"/>
        </w:rPr>
        <w:t xml:space="preserve"> </w:t>
      </w:r>
      <w:proofErr w:type="spellStart"/>
      <w:r w:rsidRPr="00161F30">
        <w:rPr>
          <w:color w:val="000000" w:themeColor="text1"/>
          <w:szCs w:val="24"/>
          <w:lang w:val="en-US"/>
        </w:rPr>
        <w:t>opiera</w:t>
      </w:r>
      <w:proofErr w:type="spellEnd"/>
      <w:r w:rsidRPr="00161F30">
        <w:rPr>
          <w:color w:val="000000" w:themeColor="text1"/>
          <w:szCs w:val="24"/>
          <w:lang w:val="en-US"/>
        </w:rPr>
        <w:t xml:space="preserve"> </w:t>
      </w:r>
      <w:proofErr w:type="spellStart"/>
      <w:r w:rsidRPr="00161F30">
        <w:rPr>
          <w:color w:val="000000" w:themeColor="text1"/>
          <w:szCs w:val="24"/>
          <w:lang w:val="en-US"/>
        </w:rPr>
        <w:t>się</w:t>
      </w:r>
      <w:proofErr w:type="spellEnd"/>
      <w:r w:rsidRPr="00161F30">
        <w:rPr>
          <w:color w:val="000000" w:themeColor="text1"/>
          <w:szCs w:val="24"/>
          <w:lang w:val="en-US"/>
        </w:rPr>
        <w:t xml:space="preserve"> o </w:t>
      </w:r>
      <w:proofErr w:type="spellStart"/>
      <w:r w:rsidRPr="00161F30">
        <w:rPr>
          <w:color w:val="000000" w:themeColor="text1"/>
          <w:szCs w:val="24"/>
          <w:lang w:val="en-US"/>
        </w:rPr>
        <w:t>ramy</w:t>
      </w:r>
      <w:proofErr w:type="spellEnd"/>
      <w:r w:rsidRPr="00161F30">
        <w:rPr>
          <w:color w:val="000000" w:themeColor="text1"/>
          <w:szCs w:val="24"/>
          <w:lang w:val="en-US"/>
        </w:rPr>
        <w:t xml:space="preserve"> </w:t>
      </w:r>
      <w:proofErr w:type="spellStart"/>
      <w:r w:rsidRPr="00161F30">
        <w:rPr>
          <w:color w:val="000000" w:themeColor="text1"/>
          <w:szCs w:val="24"/>
          <w:lang w:val="en-US"/>
        </w:rPr>
        <w:t>modelu</w:t>
      </w:r>
      <w:proofErr w:type="spellEnd"/>
      <w:r w:rsidRPr="00161F30">
        <w:rPr>
          <w:color w:val="000000" w:themeColor="text1"/>
          <w:szCs w:val="24"/>
          <w:lang w:val="en-US"/>
        </w:rPr>
        <w:t xml:space="preserve"> FCAPS (fault, configuration, accounting, performance and security). </w:t>
      </w:r>
      <w:r w:rsidRPr="00623455">
        <w:rPr>
          <w:color w:val="000000" w:themeColor="text1"/>
          <w:szCs w:val="24"/>
        </w:rPr>
        <w:t xml:space="preserve">System posiada architekturę wysokiej dostępności, odporną na awarię całości systemu NMS, jak i poszczególnych jego części. System NMS wspiera funkcje i cechy systemu zarządzania </w:t>
      </w:r>
      <w:proofErr w:type="spellStart"/>
      <w:r w:rsidRPr="00623455">
        <w:rPr>
          <w:color w:val="000000" w:themeColor="text1"/>
          <w:szCs w:val="24"/>
        </w:rPr>
        <w:t>eSight</w:t>
      </w:r>
      <w:proofErr w:type="spellEnd"/>
      <w:r w:rsidRPr="00623455">
        <w:rPr>
          <w:color w:val="000000" w:themeColor="text1"/>
          <w:szCs w:val="24"/>
        </w:rPr>
        <w:t xml:space="preserve"> firmy </w:t>
      </w:r>
      <w:bookmarkEnd w:id="1"/>
      <w:proofErr w:type="spellStart"/>
      <w:r w:rsidRPr="00623455">
        <w:rPr>
          <w:color w:val="000000" w:themeColor="text1"/>
          <w:szCs w:val="24"/>
        </w:rPr>
        <w:t>Huawei</w:t>
      </w:r>
      <w:proofErr w:type="spellEnd"/>
      <w:r w:rsidRPr="00623455">
        <w:rPr>
          <w:color w:val="000000" w:themeColor="text1"/>
          <w:szCs w:val="24"/>
        </w:rPr>
        <w:t xml:space="preserve">, ze względu na dużą zainstalowaną bazę urządzeń producenta </w:t>
      </w:r>
      <w:proofErr w:type="spellStart"/>
      <w:r w:rsidRPr="00623455">
        <w:rPr>
          <w:color w:val="000000" w:themeColor="text1"/>
          <w:szCs w:val="24"/>
        </w:rPr>
        <w:t>Huawei</w:t>
      </w:r>
      <w:proofErr w:type="spellEnd"/>
      <w:r w:rsidRPr="00623455">
        <w:rPr>
          <w:color w:val="000000" w:themeColor="text1"/>
          <w:szCs w:val="24"/>
        </w:rPr>
        <w:t xml:space="preserve">. </w:t>
      </w:r>
    </w:p>
    <w:p w14:paraId="411C03B4" w14:textId="77777777" w:rsidR="00FC6663" w:rsidRPr="00AC6788" w:rsidRDefault="00FC6663" w:rsidP="00FC6663">
      <w:pPr>
        <w:numPr>
          <w:ilvl w:val="0"/>
          <w:numId w:val="15"/>
        </w:numPr>
        <w:spacing w:line="259" w:lineRule="auto"/>
        <w:ind w:left="709" w:hanging="284"/>
        <w:jc w:val="both"/>
        <w:rPr>
          <w:color w:val="000000" w:themeColor="text1"/>
          <w:szCs w:val="24"/>
        </w:rPr>
      </w:pPr>
      <w:r w:rsidRPr="00AC6788">
        <w:rPr>
          <w:color w:val="000000" w:themeColor="text1"/>
          <w:szCs w:val="24"/>
        </w:rPr>
        <w:t>Zam</w:t>
      </w:r>
      <w:r>
        <w:rPr>
          <w:color w:val="000000" w:themeColor="text1"/>
          <w:szCs w:val="24"/>
        </w:rPr>
        <w:t>awiający wymaga, aby dostarczony</w:t>
      </w:r>
      <w:r w:rsidRPr="00AC6788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Sprzęt</w:t>
      </w:r>
      <w:r w:rsidRPr="00AC6788">
        <w:rPr>
          <w:color w:val="000000" w:themeColor="text1"/>
          <w:szCs w:val="24"/>
        </w:rPr>
        <w:t xml:space="preserve"> i licencje współpracowały z posiadanym środowiskiem Zamawiającego. </w:t>
      </w:r>
    </w:p>
    <w:p w14:paraId="6AC6DB2B" w14:textId="77777777" w:rsidR="00FC6663" w:rsidRPr="004B7C9B" w:rsidRDefault="00FC6663" w:rsidP="00FC6663">
      <w:pPr>
        <w:jc w:val="both"/>
        <w:rPr>
          <w:color w:val="000000" w:themeColor="text1"/>
          <w:szCs w:val="24"/>
        </w:rPr>
      </w:pPr>
    </w:p>
    <w:p w14:paraId="69D2E519" w14:textId="77777777" w:rsidR="00FC6663" w:rsidRPr="00AC6788" w:rsidRDefault="00FC6663" w:rsidP="00FC6663">
      <w:pPr>
        <w:spacing w:line="259" w:lineRule="auto"/>
        <w:ind w:left="426"/>
        <w:jc w:val="both"/>
        <w:rPr>
          <w:color w:val="000000" w:themeColor="text1"/>
          <w:szCs w:val="24"/>
        </w:rPr>
      </w:pPr>
    </w:p>
    <w:p w14:paraId="5AABE040" w14:textId="77777777" w:rsidR="00FC6663" w:rsidRPr="00715ECB" w:rsidRDefault="00FC6663" w:rsidP="00FC6663">
      <w:pPr>
        <w:numPr>
          <w:ilvl w:val="0"/>
          <w:numId w:val="16"/>
        </w:numPr>
        <w:spacing w:line="259" w:lineRule="auto"/>
        <w:jc w:val="both"/>
        <w:rPr>
          <w:b/>
          <w:bCs/>
          <w:iCs/>
          <w:color w:val="000000" w:themeColor="text1"/>
          <w:kern w:val="32"/>
          <w:szCs w:val="24"/>
        </w:rPr>
      </w:pPr>
      <w:r w:rsidRPr="00715ECB">
        <w:rPr>
          <w:b/>
          <w:bCs/>
          <w:iCs/>
          <w:color w:val="000000" w:themeColor="text1"/>
          <w:kern w:val="32"/>
          <w:szCs w:val="24"/>
        </w:rPr>
        <w:t xml:space="preserve">Opis minimalnych wymagań funkcjonalnych dla </w:t>
      </w:r>
      <w:r>
        <w:rPr>
          <w:b/>
          <w:bCs/>
          <w:iCs/>
          <w:color w:val="000000" w:themeColor="text1"/>
          <w:kern w:val="32"/>
          <w:szCs w:val="24"/>
        </w:rPr>
        <w:t>Sprzętu</w:t>
      </w:r>
    </w:p>
    <w:p w14:paraId="0EC6CDDF" w14:textId="77777777" w:rsidR="00FC6663" w:rsidRDefault="00FC6663" w:rsidP="00FC6663">
      <w:pPr>
        <w:spacing w:line="259" w:lineRule="auto"/>
        <w:jc w:val="both"/>
        <w:rPr>
          <w:b/>
          <w:color w:val="000000" w:themeColor="text1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1"/>
      </w:tblGrid>
      <w:tr w:rsidR="00FC6663" w14:paraId="4F8CD07B" w14:textId="77777777" w:rsidTr="008D5BAC">
        <w:tc>
          <w:tcPr>
            <w:tcW w:w="846" w:type="dxa"/>
            <w:vMerge w:val="restart"/>
          </w:tcPr>
          <w:p w14:paraId="7BD49696" w14:textId="77777777" w:rsidR="00FC6663" w:rsidRDefault="00FC6663" w:rsidP="008D5BAC">
            <w:pPr>
              <w:spacing w:line="259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25A1E9A3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7A051D">
              <w:rPr>
                <w:bCs/>
                <w:color w:val="000000" w:themeColor="text1"/>
                <w:szCs w:val="24"/>
              </w:rPr>
              <w:t>Przełącznik 6 portowy QSFP+</w:t>
            </w:r>
          </w:p>
        </w:tc>
      </w:tr>
      <w:tr w:rsidR="00FC6663" w14:paraId="762F7D41" w14:textId="77777777" w:rsidTr="008D5BAC">
        <w:tc>
          <w:tcPr>
            <w:tcW w:w="846" w:type="dxa"/>
            <w:vMerge/>
          </w:tcPr>
          <w:p w14:paraId="6826D659" w14:textId="77777777" w:rsidR="00FC6663" w:rsidRDefault="00FC6663" w:rsidP="008D5BAC">
            <w:pPr>
              <w:spacing w:line="259" w:lineRule="auto"/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34FA021A" w14:textId="77777777" w:rsidR="00FC6663" w:rsidRPr="007A051D" w:rsidRDefault="00FC6663" w:rsidP="008D5BAC">
            <w:pPr>
              <w:spacing w:line="259" w:lineRule="auto"/>
              <w:jc w:val="both"/>
              <w:rPr>
                <w:b/>
                <w:color w:val="000000" w:themeColor="text1"/>
                <w:szCs w:val="24"/>
              </w:rPr>
            </w:pPr>
            <w:r w:rsidRPr="007A051D">
              <w:rPr>
                <w:b/>
                <w:color w:val="000000" w:themeColor="text1"/>
                <w:szCs w:val="24"/>
              </w:rPr>
              <w:t>Rodzaj portu/ilość i typ portów oraz wyposażenie, które musi posiadać przełącznik:</w:t>
            </w:r>
          </w:p>
        </w:tc>
      </w:tr>
      <w:tr w:rsidR="00FC6663" w14:paraId="4DD61CA5" w14:textId="77777777" w:rsidTr="008D5BAC">
        <w:tc>
          <w:tcPr>
            <w:tcW w:w="846" w:type="dxa"/>
          </w:tcPr>
          <w:p w14:paraId="16E51057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both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6CB09878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7A051D">
              <w:rPr>
                <w:bCs/>
                <w:color w:val="000000" w:themeColor="text1"/>
                <w:szCs w:val="24"/>
              </w:rPr>
              <w:t>6 portów x 40GE QSFP+</w:t>
            </w:r>
          </w:p>
        </w:tc>
      </w:tr>
      <w:tr w:rsidR="00FC6663" w14:paraId="5667A3B6" w14:textId="77777777" w:rsidTr="008D5BAC">
        <w:tc>
          <w:tcPr>
            <w:tcW w:w="846" w:type="dxa"/>
          </w:tcPr>
          <w:p w14:paraId="2A15B2E5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1D7CC393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7A051D">
              <w:rPr>
                <w:bCs/>
                <w:color w:val="000000" w:themeColor="text1"/>
                <w:szCs w:val="24"/>
              </w:rPr>
              <w:t>4 porty 10GE SFP+</w:t>
            </w:r>
          </w:p>
        </w:tc>
      </w:tr>
      <w:tr w:rsidR="00FC6663" w14:paraId="49906D41" w14:textId="77777777" w:rsidTr="008D5BAC">
        <w:tc>
          <w:tcPr>
            <w:tcW w:w="846" w:type="dxa"/>
          </w:tcPr>
          <w:p w14:paraId="610057A1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652EA583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7A051D">
              <w:rPr>
                <w:bCs/>
                <w:color w:val="000000" w:themeColor="text1"/>
                <w:szCs w:val="24"/>
              </w:rPr>
              <w:t xml:space="preserve">24 </w:t>
            </w:r>
            <w:proofErr w:type="spellStart"/>
            <w:r w:rsidRPr="007A051D">
              <w:rPr>
                <w:bCs/>
                <w:color w:val="000000" w:themeColor="text1"/>
                <w:szCs w:val="24"/>
              </w:rPr>
              <w:t>szt</w:t>
            </w:r>
            <w:proofErr w:type="spellEnd"/>
            <w:r w:rsidRPr="007A051D">
              <w:rPr>
                <w:bCs/>
                <w:color w:val="000000" w:themeColor="text1"/>
                <w:szCs w:val="24"/>
              </w:rPr>
              <w:t xml:space="preserve"> portów GE SFP</w:t>
            </w:r>
          </w:p>
        </w:tc>
      </w:tr>
      <w:tr w:rsidR="00FC6663" w14:paraId="45A6BBFB" w14:textId="77777777" w:rsidTr="008D5BAC">
        <w:tc>
          <w:tcPr>
            <w:tcW w:w="846" w:type="dxa"/>
          </w:tcPr>
          <w:p w14:paraId="44BC2836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015F720B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7A051D">
              <w:rPr>
                <w:bCs/>
                <w:color w:val="000000" w:themeColor="text1"/>
                <w:szCs w:val="24"/>
              </w:rPr>
              <w:t xml:space="preserve">Port serial </w:t>
            </w:r>
            <w:proofErr w:type="spellStart"/>
            <w:r w:rsidRPr="007A051D">
              <w:rPr>
                <w:bCs/>
                <w:color w:val="000000" w:themeColor="text1"/>
                <w:szCs w:val="24"/>
              </w:rPr>
              <w:t>console</w:t>
            </w:r>
            <w:proofErr w:type="spellEnd"/>
            <w:r w:rsidRPr="007A051D">
              <w:rPr>
                <w:bCs/>
                <w:color w:val="000000" w:themeColor="text1"/>
                <w:szCs w:val="24"/>
              </w:rPr>
              <w:t>: RJ45 lub USB</w:t>
            </w:r>
          </w:p>
        </w:tc>
      </w:tr>
      <w:tr w:rsidR="00FC6663" w14:paraId="7BC90CE6" w14:textId="77777777" w:rsidTr="008D5BAC">
        <w:tc>
          <w:tcPr>
            <w:tcW w:w="846" w:type="dxa"/>
          </w:tcPr>
          <w:p w14:paraId="28865790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44DA0A47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7A051D">
              <w:rPr>
                <w:bCs/>
                <w:color w:val="000000" w:themeColor="text1"/>
                <w:szCs w:val="24"/>
              </w:rPr>
              <w:t xml:space="preserve">6 szt. modułów- Optical </w:t>
            </w:r>
            <w:proofErr w:type="spellStart"/>
            <w:r w:rsidRPr="007A051D">
              <w:rPr>
                <w:bCs/>
                <w:color w:val="000000" w:themeColor="text1"/>
                <w:szCs w:val="24"/>
              </w:rPr>
              <w:t>Transceiver</w:t>
            </w:r>
            <w:proofErr w:type="spellEnd"/>
            <w:r w:rsidRPr="007A051D">
              <w:rPr>
                <w:bCs/>
                <w:color w:val="000000" w:themeColor="text1"/>
                <w:szCs w:val="24"/>
              </w:rPr>
              <w:t xml:space="preserve"> do portów 40G - QSFP+ 40Gbase SR4 (300m)</w:t>
            </w:r>
          </w:p>
        </w:tc>
      </w:tr>
      <w:tr w:rsidR="00FC6663" w14:paraId="53D11726" w14:textId="77777777" w:rsidTr="008D5BAC">
        <w:tc>
          <w:tcPr>
            <w:tcW w:w="846" w:type="dxa"/>
          </w:tcPr>
          <w:p w14:paraId="6B00BBDA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16339468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7A051D">
              <w:rPr>
                <w:bCs/>
                <w:color w:val="000000" w:themeColor="text1"/>
                <w:szCs w:val="24"/>
              </w:rPr>
              <w:t>Wkładki i przełączniki muszą pochodzić od tego samego producenta</w:t>
            </w:r>
            <w:r>
              <w:rPr>
                <w:bCs/>
                <w:color w:val="000000" w:themeColor="text1"/>
                <w:szCs w:val="24"/>
              </w:rPr>
              <w:t>.</w:t>
            </w:r>
          </w:p>
        </w:tc>
      </w:tr>
      <w:tr w:rsidR="00FC6663" w14:paraId="045D68A9" w14:textId="77777777" w:rsidTr="008D5BAC">
        <w:tc>
          <w:tcPr>
            <w:tcW w:w="846" w:type="dxa"/>
          </w:tcPr>
          <w:p w14:paraId="1771DD95" w14:textId="77777777" w:rsidR="00FC6663" w:rsidRPr="007A051D" w:rsidRDefault="00FC6663" w:rsidP="008D5BAC">
            <w:pPr>
              <w:pStyle w:val="Akapitzlist"/>
              <w:spacing w:line="259" w:lineRule="auto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064E4944" w14:textId="77777777" w:rsidR="00FC6663" w:rsidRPr="007A051D" w:rsidRDefault="00FC6663" w:rsidP="008D5BAC">
            <w:pPr>
              <w:spacing w:line="259" w:lineRule="auto"/>
              <w:jc w:val="both"/>
              <w:rPr>
                <w:b/>
                <w:color w:val="000000" w:themeColor="text1"/>
                <w:szCs w:val="24"/>
              </w:rPr>
            </w:pPr>
            <w:r w:rsidRPr="007A051D">
              <w:rPr>
                <w:b/>
                <w:color w:val="000000" w:themeColor="text1"/>
                <w:szCs w:val="24"/>
              </w:rPr>
              <w:t>Parametry wydajności:</w:t>
            </w:r>
          </w:p>
        </w:tc>
      </w:tr>
      <w:tr w:rsidR="00FC6663" w14:paraId="318C483F" w14:textId="77777777" w:rsidTr="008D5BAC">
        <w:tc>
          <w:tcPr>
            <w:tcW w:w="846" w:type="dxa"/>
          </w:tcPr>
          <w:p w14:paraId="0E84BC4B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153832C2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7A051D">
              <w:rPr>
                <w:bCs/>
                <w:color w:val="000000" w:themeColor="text1"/>
                <w:szCs w:val="24"/>
              </w:rPr>
              <w:t>Spełnienie przynajmniej jednego z dwóch parametrów:</w:t>
            </w:r>
          </w:p>
          <w:p w14:paraId="28000815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7A051D">
              <w:rPr>
                <w:bCs/>
                <w:color w:val="000000" w:themeColor="text1"/>
                <w:szCs w:val="24"/>
              </w:rPr>
              <w:t xml:space="preserve">1) Minimalna szybkość przełączania: 600 </w:t>
            </w:r>
            <w:proofErr w:type="spellStart"/>
            <w:r w:rsidRPr="007A051D">
              <w:rPr>
                <w:bCs/>
                <w:color w:val="000000" w:themeColor="text1"/>
                <w:szCs w:val="24"/>
              </w:rPr>
              <w:t>Gb</w:t>
            </w:r>
            <w:proofErr w:type="spellEnd"/>
            <w:r w:rsidRPr="007A051D">
              <w:rPr>
                <w:bCs/>
                <w:color w:val="000000" w:themeColor="text1"/>
                <w:szCs w:val="24"/>
              </w:rPr>
              <w:t>/s</w:t>
            </w:r>
          </w:p>
          <w:p w14:paraId="2442CBAC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7A051D">
              <w:rPr>
                <w:bCs/>
                <w:color w:val="000000" w:themeColor="text1"/>
                <w:szCs w:val="24"/>
              </w:rPr>
              <w:t xml:space="preserve">2) Minimalna przepustowość: 456 </w:t>
            </w:r>
            <w:proofErr w:type="spellStart"/>
            <w:r w:rsidRPr="007A051D">
              <w:rPr>
                <w:bCs/>
                <w:color w:val="000000" w:themeColor="text1"/>
                <w:szCs w:val="24"/>
              </w:rPr>
              <w:t>Mp</w:t>
            </w:r>
            <w:proofErr w:type="spellEnd"/>
            <w:r w:rsidRPr="007A051D">
              <w:rPr>
                <w:bCs/>
                <w:color w:val="000000" w:themeColor="text1"/>
                <w:szCs w:val="24"/>
              </w:rPr>
              <w:t>/s</w:t>
            </w:r>
          </w:p>
        </w:tc>
      </w:tr>
      <w:tr w:rsidR="00FC6663" w14:paraId="75FC71D7" w14:textId="77777777" w:rsidTr="008D5BAC">
        <w:tc>
          <w:tcPr>
            <w:tcW w:w="846" w:type="dxa"/>
          </w:tcPr>
          <w:p w14:paraId="6DBC6CA7" w14:textId="77777777" w:rsidR="00FC6663" w:rsidRPr="007A051D" w:rsidRDefault="00FC6663" w:rsidP="008D5BAC">
            <w:pPr>
              <w:pStyle w:val="Akapitzlist"/>
              <w:spacing w:line="259" w:lineRule="auto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70A145B7" w14:textId="77777777" w:rsidR="00FC6663" w:rsidRPr="007A051D" w:rsidRDefault="00FC6663" w:rsidP="008D5BAC">
            <w:pPr>
              <w:spacing w:line="259" w:lineRule="auto"/>
              <w:jc w:val="both"/>
              <w:rPr>
                <w:b/>
                <w:color w:val="000000" w:themeColor="text1"/>
                <w:szCs w:val="24"/>
              </w:rPr>
            </w:pPr>
            <w:r w:rsidRPr="007A051D">
              <w:rPr>
                <w:b/>
                <w:color w:val="000000" w:themeColor="text1"/>
                <w:szCs w:val="24"/>
              </w:rPr>
              <w:t>Wymagana funkcjonalność dla warstwy 2:</w:t>
            </w:r>
          </w:p>
        </w:tc>
      </w:tr>
      <w:tr w:rsidR="00FC6663" w14:paraId="16B931D2" w14:textId="77777777" w:rsidTr="008D5BAC">
        <w:tc>
          <w:tcPr>
            <w:tcW w:w="846" w:type="dxa"/>
          </w:tcPr>
          <w:p w14:paraId="70A848C0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02FBF380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proofErr w:type="spellStart"/>
            <w:r w:rsidRPr="007A051D">
              <w:rPr>
                <w:bCs/>
                <w:color w:val="000000" w:themeColor="text1"/>
                <w:szCs w:val="24"/>
              </w:rPr>
              <w:t>trunking</w:t>
            </w:r>
            <w:proofErr w:type="spellEnd"/>
            <w:r w:rsidRPr="007A051D">
              <w:rPr>
                <w:bCs/>
                <w:color w:val="000000" w:themeColor="text1"/>
                <w:szCs w:val="24"/>
              </w:rPr>
              <w:t xml:space="preserve"> IEEE 802.1Q VLAN</w:t>
            </w:r>
          </w:p>
        </w:tc>
      </w:tr>
      <w:tr w:rsidR="00FC6663" w14:paraId="767BC8B4" w14:textId="77777777" w:rsidTr="008D5BAC">
        <w:tc>
          <w:tcPr>
            <w:tcW w:w="846" w:type="dxa"/>
          </w:tcPr>
          <w:p w14:paraId="59B9013C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29713144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7A051D">
              <w:rPr>
                <w:bCs/>
                <w:color w:val="000000" w:themeColor="text1"/>
                <w:szCs w:val="24"/>
              </w:rPr>
              <w:t>obsługa minimum 4000 sieci VLAN jednocześnie</w:t>
            </w:r>
          </w:p>
        </w:tc>
      </w:tr>
      <w:tr w:rsidR="00FC6663" w14:paraId="0588012C" w14:textId="77777777" w:rsidTr="008D5BAC">
        <w:tc>
          <w:tcPr>
            <w:tcW w:w="846" w:type="dxa"/>
          </w:tcPr>
          <w:p w14:paraId="05CF9AC7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087181AA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7A051D">
              <w:rPr>
                <w:bCs/>
                <w:color w:val="000000" w:themeColor="text1"/>
                <w:szCs w:val="24"/>
              </w:rPr>
              <w:t>obsługa min. 120 000 adresów MAC</w:t>
            </w:r>
          </w:p>
        </w:tc>
      </w:tr>
      <w:tr w:rsidR="00FC6663" w14:paraId="6A36663C" w14:textId="77777777" w:rsidTr="008D5BAC">
        <w:tc>
          <w:tcPr>
            <w:tcW w:w="846" w:type="dxa"/>
          </w:tcPr>
          <w:p w14:paraId="4DA1A11E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4CAED536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7A051D">
              <w:rPr>
                <w:bCs/>
                <w:color w:val="000000" w:themeColor="text1"/>
                <w:szCs w:val="24"/>
              </w:rPr>
              <w:t xml:space="preserve">obsługa </w:t>
            </w:r>
            <w:proofErr w:type="spellStart"/>
            <w:r w:rsidRPr="007A051D">
              <w:rPr>
                <w:bCs/>
                <w:color w:val="000000" w:themeColor="text1"/>
                <w:szCs w:val="24"/>
              </w:rPr>
              <w:t>Rapid</w:t>
            </w:r>
            <w:proofErr w:type="spellEnd"/>
            <w:r w:rsidRPr="007A051D">
              <w:rPr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7A051D">
              <w:rPr>
                <w:bCs/>
                <w:color w:val="000000" w:themeColor="text1"/>
                <w:szCs w:val="24"/>
              </w:rPr>
              <w:t>Spanning</w:t>
            </w:r>
            <w:proofErr w:type="spellEnd"/>
            <w:r w:rsidRPr="007A051D">
              <w:rPr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7A051D">
              <w:rPr>
                <w:bCs/>
                <w:color w:val="000000" w:themeColor="text1"/>
                <w:szCs w:val="24"/>
              </w:rPr>
              <w:t>Tree</w:t>
            </w:r>
            <w:proofErr w:type="spellEnd"/>
            <w:r w:rsidRPr="007A051D">
              <w:rPr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7A051D">
              <w:rPr>
                <w:bCs/>
                <w:color w:val="000000" w:themeColor="text1"/>
                <w:szCs w:val="24"/>
              </w:rPr>
              <w:t>Protocol</w:t>
            </w:r>
            <w:proofErr w:type="spellEnd"/>
            <w:r w:rsidRPr="007A051D">
              <w:rPr>
                <w:bCs/>
                <w:color w:val="000000" w:themeColor="text1"/>
                <w:szCs w:val="24"/>
              </w:rPr>
              <w:t xml:space="preserve"> (RSTP) (IEEE 802.1w)</w:t>
            </w:r>
          </w:p>
        </w:tc>
      </w:tr>
      <w:tr w:rsidR="00FC6663" w14:paraId="32C9F56B" w14:textId="77777777" w:rsidTr="008D5BAC">
        <w:tc>
          <w:tcPr>
            <w:tcW w:w="846" w:type="dxa"/>
          </w:tcPr>
          <w:p w14:paraId="43FD0209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5C43DEDF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7A051D">
              <w:rPr>
                <w:bCs/>
                <w:color w:val="000000" w:themeColor="text1"/>
                <w:szCs w:val="24"/>
              </w:rPr>
              <w:t xml:space="preserve">obsługa </w:t>
            </w:r>
            <w:proofErr w:type="spellStart"/>
            <w:r w:rsidRPr="007A051D">
              <w:rPr>
                <w:bCs/>
                <w:color w:val="000000" w:themeColor="text1"/>
                <w:szCs w:val="24"/>
              </w:rPr>
              <w:t>Multiple</w:t>
            </w:r>
            <w:proofErr w:type="spellEnd"/>
            <w:r w:rsidRPr="007A051D">
              <w:rPr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7A051D">
              <w:rPr>
                <w:bCs/>
                <w:color w:val="000000" w:themeColor="text1"/>
                <w:szCs w:val="24"/>
              </w:rPr>
              <w:t>Spanning</w:t>
            </w:r>
            <w:proofErr w:type="spellEnd"/>
            <w:r w:rsidRPr="007A051D">
              <w:rPr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7A051D">
              <w:rPr>
                <w:bCs/>
                <w:color w:val="000000" w:themeColor="text1"/>
                <w:szCs w:val="24"/>
              </w:rPr>
              <w:t>Tree</w:t>
            </w:r>
            <w:proofErr w:type="spellEnd"/>
            <w:r w:rsidRPr="007A051D">
              <w:rPr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7A051D">
              <w:rPr>
                <w:bCs/>
                <w:color w:val="000000" w:themeColor="text1"/>
                <w:szCs w:val="24"/>
              </w:rPr>
              <w:t>Protocol</w:t>
            </w:r>
            <w:proofErr w:type="spellEnd"/>
            <w:r w:rsidRPr="007A051D">
              <w:rPr>
                <w:bCs/>
                <w:color w:val="000000" w:themeColor="text1"/>
                <w:szCs w:val="24"/>
              </w:rPr>
              <w:t xml:space="preserve"> (MSTP) (IEEE 802.1s)</w:t>
            </w:r>
          </w:p>
        </w:tc>
      </w:tr>
      <w:tr w:rsidR="00FC6663" w14:paraId="2E4F4E73" w14:textId="77777777" w:rsidTr="008D5BAC">
        <w:tc>
          <w:tcPr>
            <w:tcW w:w="846" w:type="dxa"/>
          </w:tcPr>
          <w:p w14:paraId="08D8CCA3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002F36A0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7A051D">
              <w:rPr>
                <w:bCs/>
                <w:color w:val="000000" w:themeColor="text1"/>
                <w:szCs w:val="24"/>
              </w:rPr>
              <w:t xml:space="preserve">Internet </w:t>
            </w:r>
            <w:proofErr w:type="spellStart"/>
            <w:r w:rsidRPr="007A051D">
              <w:rPr>
                <w:bCs/>
                <w:color w:val="000000" w:themeColor="text1"/>
                <w:szCs w:val="24"/>
              </w:rPr>
              <w:t>Group</w:t>
            </w:r>
            <w:proofErr w:type="spellEnd"/>
            <w:r w:rsidRPr="007A051D">
              <w:rPr>
                <w:bCs/>
                <w:color w:val="000000" w:themeColor="text1"/>
                <w:szCs w:val="24"/>
              </w:rPr>
              <w:t xml:space="preserve"> Management </w:t>
            </w:r>
            <w:proofErr w:type="spellStart"/>
            <w:r w:rsidRPr="007A051D">
              <w:rPr>
                <w:bCs/>
                <w:color w:val="000000" w:themeColor="text1"/>
                <w:szCs w:val="24"/>
              </w:rPr>
              <w:t>Protocol</w:t>
            </w:r>
            <w:proofErr w:type="spellEnd"/>
            <w:r w:rsidRPr="007A051D">
              <w:rPr>
                <w:bCs/>
                <w:color w:val="000000" w:themeColor="text1"/>
                <w:szCs w:val="24"/>
              </w:rPr>
              <w:t xml:space="preserve"> (IGMP) </w:t>
            </w:r>
            <w:proofErr w:type="spellStart"/>
            <w:r w:rsidRPr="007A051D">
              <w:rPr>
                <w:bCs/>
                <w:color w:val="000000" w:themeColor="text1"/>
                <w:szCs w:val="24"/>
              </w:rPr>
              <w:t>snooping</w:t>
            </w:r>
            <w:proofErr w:type="spellEnd"/>
          </w:p>
        </w:tc>
      </w:tr>
      <w:tr w:rsidR="00FC6663" w14:paraId="5BB69700" w14:textId="77777777" w:rsidTr="008D5BAC">
        <w:tc>
          <w:tcPr>
            <w:tcW w:w="846" w:type="dxa"/>
          </w:tcPr>
          <w:p w14:paraId="33815FB5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05416106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7A051D">
              <w:rPr>
                <w:bCs/>
                <w:color w:val="000000" w:themeColor="text1"/>
                <w:szCs w:val="24"/>
              </w:rPr>
              <w:t xml:space="preserve">Port </w:t>
            </w:r>
            <w:proofErr w:type="spellStart"/>
            <w:r w:rsidRPr="007A051D">
              <w:rPr>
                <w:bCs/>
                <w:color w:val="000000" w:themeColor="text1"/>
                <w:szCs w:val="24"/>
              </w:rPr>
              <w:t>Aggregation</w:t>
            </w:r>
            <w:proofErr w:type="spellEnd"/>
            <w:r w:rsidRPr="007A051D">
              <w:rPr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7A051D">
              <w:rPr>
                <w:bCs/>
                <w:color w:val="000000" w:themeColor="text1"/>
                <w:szCs w:val="24"/>
              </w:rPr>
              <w:t>Protocol</w:t>
            </w:r>
            <w:proofErr w:type="spellEnd"/>
            <w:r w:rsidRPr="007A051D">
              <w:rPr>
                <w:bCs/>
                <w:color w:val="000000" w:themeColor="text1"/>
                <w:szCs w:val="24"/>
              </w:rPr>
              <w:t>: np. IEEE 802.3ad.</w:t>
            </w:r>
          </w:p>
          <w:p w14:paraId="3833D47C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7A051D">
              <w:rPr>
                <w:bCs/>
                <w:color w:val="000000" w:themeColor="text1"/>
                <w:szCs w:val="24"/>
              </w:rPr>
              <w:t xml:space="preserve">Możliwość tworzenia połączeń link </w:t>
            </w:r>
            <w:proofErr w:type="spellStart"/>
            <w:r w:rsidRPr="007A051D">
              <w:rPr>
                <w:bCs/>
                <w:color w:val="000000" w:themeColor="text1"/>
                <w:szCs w:val="24"/>
              </w:rPr>
              <w:t>aggregation</w:t>
            </w:r>
            <w:proofErr w:type="spellEnd"/>
            <w:r w:rsidRPr="007A051D">
              <w:rPr>
                <w:bCs/>
                <w:color w:val="000000" w:themeColor="text1"/>
                <w:szCs w:val="24"/>
              </w:rPr>
              <w:t xml:space="preserve"> zgodnie z 802.3ad dla portów należących do różnych jednostek w stosie (ang. cross-</w:t>
            </w:r>
            <w:proofErr w:type="spellStart"/>
            <w:r w:rsidRPr="007A051D">
              <w:rPr>
                <w:bCs/>
                <w:color w:val="000000" w:themeColor="text1"/>
                <w:szCs w:val="24"/>
              </w:rPr>
              <w:t>stack</w:t>
            </w:r>
            <w:proofErr w:type="spellEnd"/>
            <w:r w:rsidRPr="007A051D">
              <w:rPr>
                <w:bCs/>
                <w:color w:val="000000" w:themeColor="text1"/>
                <w:szCs w:val="24"/>
              </w:rPr>
              <w:t xml:space="preserve"> link </w:t>
            </w:r>
            <w:proofErr w:type="spellStart"/>
            <w:r w:rsidRPr="007A051D">
              <w:rPr>
                <w:bCs/>
                <w:color w:val="000000" w:themeColor="text1"/>
                <w:szCs w:val="24"/>
              </w:rPr>
              <w:t>aggregation</w:t>
            </w:r>
            <w:proofErr w:type="spellEnd"/>
            <w:r w:rsidRPr="007A051D">
              <w:rPr>
                <w:bCs/>
                <w:color w:val="000000" w:themeColor="text1"/>
                <w:szCs w:val="24"/>
              </w:rPr>
              <w:t>).</w:t>
            </w:r>
          </w:p>
          <w:p w14:paraId="376B6074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7A051D">
              <w:rPr>
                <w:bCs/>
                <w:color w:val="000000" w:themeColor="text1"/>
                <w:szCs w:val="24"/>
              </w:rPr>
              <w:t xml:space="preserve">Obsługa 8 jednoczesnych grup LAG (ang. link </w:t>
            </w:r>
            <w:proofErr w:type="spellStart"/>
            <w:r w:rsidRPr="007A051D">
              <w:rPr>
                <w:bCs/>
                <w:color w:val="000000" w:themeColor="text1"/>
                <w:szCs w:val="24"/>
              </w:rPr>
              <w:t>aggregation</w:t>
            </w:r>
            <w:proofErr w:type="spellEnd"/>
            <w:r w:rsidRPr="007A051D">
              <w:rPr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7A051D">
              <w:rPr>
                <w:bCs/>
                <w:color w:val="000000" w:themeColor="text1"/>
                <w:szCs w:val="24"/>
              </w:rPr>
              <w:t>groups</w:t>
            </w:r>
            <w:proofErr w:type="spellEnd"/>
            <w:r w:rsidRPr="007A051D">
              <w:rPr>
                <w:bCs/>
                <w:color w:val="000000" w:themeColor="text1"/>
                <w:szCs w:val="24"/>
              </w:rPr>
              <w:t>).</w:t>
            </w:r>
          </w:p>
          <w:p w14:paraId="2D601FF4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7A051D">
              <w:rPr>
                <w:bCs/>
                <w:color w:val="000000" w:themeColor="text1"/>
                <w:szCs w:val="24"/>
              </w:rPr>
              <w:t>Obsługa 8 portów do grupie LAG.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</w:p>
        </w:tc>
      </w:tr>
      <w:tr w:rsidR="00FC6663" w14:paraId="3B39BA2C" w14:textId="77777777" w:rsidTr="008D5BAC">
        <w:tc>
          <w:tcPr>
            <w:tcW w:w="846" w:type="dxa"/>
          </w:tcPr>
          <w:p w14:paraId="06CBC028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51977A40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7A051D">
              <w:rPr>
                <w:bCs/>
                <w:color w:val="000000" w:themeColor="text1"/>
                <w:szCs w:val="24"/>
              </w:rPr>
              <w:t xml:space="preserve">Przełącznik musi zapewniać możliwość obsługi technologii </w:t>
            </w:r>
            <w:proofErr w:type="spellStart"/>
            <w:r w:rsidRPr="007A051D">
              <w:rPr>
                <w:bCs/>
                <w:color w:val="000000" w:themeColor="text1"/>
                <w:szCs w:val="24"/>
              </w:rPr>
              <w:t>Multichassis</w:t>
            </w:r>
            <w:proofErr w:type="spellEnd"/>
            <w:r w:rsidRPr="007A051D">
              <w:rPr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7A051D">
              <w:rPr>
                <w:bCs/>
                <w:color w:val="000000" w:themeColor="text1"/>
                <w:szCs w:val="24"/>
              </w:rPr>
              <w:t>Etherchannel</w:t>
            </w:r>
            <w:proofErr w:type="spellEnd"/>
            <w:r w:rsidRPr="007A051D">
              <w:rPr>
                <w:bCs/>
                <w:color w:val="000000" w:themeColor="text1"/>
                <w:szCs w:val="24"/>
              </w:rPr>
              <w:t xml:space="preserve"> (np. </w:t>
            </w:r>
            <w:proofErr w:type="spellStart"/>
            <w:r w:rsidRPr="007A051D">
              <w:rPr>
                <w:bCs/>
                <w:color w:val="000000" w:themeColor="text1"/>
                <w:szCs w:val="24"/>
              </w:rPr>
              <w:t>vPC</w:t>
            </w:r>
            <w:proofErr w:type="spellEnd"/>
            <w:r w:rsidRPr="007A051D">
              <w:rPr>
                <w:bCs/>
                <w:color w:val="000000" w:themeColor="text1"/>
                <w:szCs w:val="24"/>
              </w:rPr>
              <w:t xml:space="preserve"> lub M-LAG) lub innej równoważnej - łączącej przełączniki w 1 logiczną jednostkę</w:t>
            </w:r>
          </w:p>
        </w:tc>
      </w:tr>
      <w:tr w:rsidR="00FC6663" w14:paraId="7633BAEB" w14:textId="77777777" w:rsidTr="008D5BAC">
        <w:tc>
          <w:tcPr>
            <w:tcW w:w="846" w:type="dxa"/>
          </w:tcPr>
          <w:p w14:paraId="30A80A6B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39A47BF2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7A051D">
              <w:rPr>
                <w:bCs/>
                <w:color w:val="000000" w:themeColor="text1"/>
                <w:szCs w:val="24"/>
              </w:rPr>
              <w:t>ramki Jumbo dla wszystkich portów</w:t>
            </w:r>
          </w:p>
        </w:tc>
      </w:tr>
      <w:tr w:rsidR="00FC6663" w14:paraId="5B47731C" w14:textId="77777777" w:rsidTr="008D5BAC">
        <w:tc>
          <w:tcPr>
            <w:tcW w:w="846" w:type="dxa"/>
          </w:tcPr>
          <w:p w14:paraId="3996B891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66335B6E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7A051D">
              <w:rPr>
                <w:bCs/>
                <w:color w:val="000000" w:themeColor="text1"/>
                <w:szCs w:val="24"/>
              </w:rPr>
              <w:t>prewencja niekontrolowanego wzrostu ilości ruchu (</w:t>
            </w:r>
            <w:proofErr w:type="spellStart"/>
            <w:r w:rsidRPr="007A051D">
              <w:rPr>
                <w:bCs/>
                <w:color w:val="000000" w:themeColor="text1"/>
                <w:szCs w:val="24"/>
              </w:rPr>
              <w:t>storm</w:t>
            </w:r>
            <w:proofErr w:type="spellEnd"/>
            <w:r w:rsidRPr="007A051D">
              <w:rPr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7A051D">
              <w:rPr>
                <w:bCs/>
                <w:color w:val="000000" w:themeColor="text1"/>
                <w:szCs w:val="24"/>
              </w:rPr>
              <w:t>control</w:t>
            </w:r>
            <w:proofErr w:type="spellEnd"/>
            <w:r w:rsidRPr="007A051D">
              <w:rPr>
                <w:bCs/>
                <w:color w:val="000000" w:themeColor="text1"/>
                <w:szCs w:val="24"/>
              </w:rPr>
              <w:t xml:space="preserve">), dla ruchu </w:t>
            </w:r>
            <w:proofErr w:type="spellStart"/>
            <w:r w:rsidRPr="007A051D">
              <w:rPr>
                <w:bCs/>
                <w:color w:val="000000" w:themeColor="text1"/>
                <w:szCs w:val="24"/>
              </w:rPr>
              <w:t>unicast</w:t>
            </w:r>
            <w:proofErr w:type="spellEnd"/>
            <w:r w:rsidRPr="007A051D">
              <w:rPr>
                <w:bCs/>
                <w:color w:val="000000" w:themeColor="text1"/>
                <w:szCs w:val="24"/>
              </w:rPr>
              <w:t xml:space="preserve">, </w:t>
            </w:r>
            <w:proofErr w:type="spellStart"/>
            <w:r w:rsidRPr="007A051D">
              <w:rPr>
                <w:bCs/>
                <w:color w:val="000000" w:themeColor="text1"/>
                <w:szCs w:val="24"/>
              </w:rPr>
              <w:t>multicast</w:t>
            </w:r>
            <w:proofErr w:type="spellEnd"/>
            <w:r w:rsidRPr="007A051D">
              <w:rPr>
                <w:bCs/>
                <w:color w:val="000000" w:themeColor="text1"/>
                <w:szCs w:val="24"/>
              </w:rPr>
              <w:t>, broadcast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</w:p>
        </w:tc>
      </w:tr>
      <w:tr w:rsidR="00FC6663" w14:paraId="0C393256" w14:textId="77777777" w:rsidTr="008D5BAC">
        <w:tc>
          <w:tcPr>
            <w:tcW w:w="846" w:type="dxa"/>
          </w:tcPr>
          <w:p w14:paraId="5F17E571" w14:textId="77777777" w:rsidR="00FC6663" w:rsidRPr="007A051D" w:rsidRDefault="00FC6663" w:rsidP="008D5BAC">
            <w:pPr>
              <w:pStyle w:val="Akapitzlist"/>
              <w:spacing w:line="259" w:lineRule="auto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32CA0BF3" w14:textId="77777777" w:rsidR="00FC6663" w:rsidRPr="007A051D" w:rsidRDefault="00FC6663" w:rsidP="008D5BAC">
            <w:pPr>
              <w:spacing w:line="259" w:lineRule="auto"/>
              <w:jc w:val="both"/>
              <w:rPr>
                <w:b/>
                <w:color w:val="000000" w:themeColor="text1"/>
                <w:szCs w:val="24"/>
              </w:rPr>
            </w:pPr>
            <w:r w:rsidRPr="007A051D">
              <w:rPr>
                <w:b/>
                <w:color w:val="000000" w:themeColor="text1"/>
                <w:szCs w:val="24"/>
              </w:rPr>
              <w:t>Wymagana funkcjonalność dla warstwy 3:</w:t>
            </w:r>
          </w:p>
        </w:tc>
      </w:tr>
      <w:tr w:rsidR="00FC6663" w14:paraId="26AECDC5" w14:textId="77777777" w:rsidTr="008D5BAC">
        <w:tc>
          <w:tcPr>
            <w:tcW w:w="846" w:type="dxa"/>
          </w:tcPr>
          <w:p w14:paraId="094CC48B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611CBDEB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7A051D">
              <w:rPr>
                <w:bCs/>
                <w:color w:val="000000" w:themeColor="text1"/>
                <w:szCs w:val="24"/>
              </w:rPr>
              <w:t>Obsługa dynamicznych protokołów routingu dla IPv4: RIP, OSPF</w:t>
            </w:r>
          </w:p>
        </w:tc>
      </w:tr>
      <w:tr w:rsidR="00FC6663" w14:paraId="7860D393" w14:textId="77777777" w:rsidTr="008D5BAC">
        <w:tc>
          <w:tcPr>
            <w:tcW w:w="846" w:type="dxa"/>
          </w:tcPr>
          <w:p w14:paraId="1B18B98A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1E9294BD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7A051D">
              <w:rPr>
                <w:bCs/>
                <w:color w:val="000000" w:themeColor="text1"/>
                <w:szCs w:val="24"/>
              </w:rPr>
              <w:t xml:space="preserve">Obsługa dynamicznych protokołów routingu dla IPv6: </w:t>
            </w:r>
            <w:proofErr w:type="spellStart"/>
            <w:r w:rsidRPr="007A051D">
              <w:rPr>
                <w:bCs/>
                <w:color w:val="000000" w:themeColor="text1"/>
                <w:szCs w:val="24"/>
              </w:rPr>
              <w:t>RIPng</w:t>
            </w:r>
            <w:proofErr w:type="spellEnd"/>
            <w:r w:rsidRPr="007A051D">
              <w:rPr>
                <w:bCs/>
                <w:color w:val="000000" w:themeColor="text1"/>
                <w:szCs w:val="24"/>
              </w:rPr>
              <w:t>, OSPFv3</w:t>
            </w:r>
          </w:p>
        </w:tc>
      </w:tr>
      <w:tr w:rsidR="00FC6663" w14:paraId="2C64FFD5" w14:textId="77777777" w:rsidTr="008D5BAC">
        <w:tc>
          <w:tcPr>
            <w:tcW w:w="846" w:type="dxa"/>
          </w:tcPr>
          <w:p w14:paraId="35A1A218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14D43795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7A051D">
              <w:rPr>
                <w:bCs/>
                <w:color w:val="000000" w:themeColor="text1"/>
                <w:szCs w:val="24"/>
              </w:rPr>
              <w:t>Pojemność tablicy FIB dla IPv4: 190 000 wpisów</w:t>
            </w:r>
          </w:p>
        </w:tc>
      </w:tr>
      <w:tr w:rsidR="00FC6663" w14:paraId="0DE8C921" w14:textId="77777777" w:rsidTr="008D5BAC">
        <w:tc>
          <w:tcPr>
            <w:tcW w:w="846" w:type="dxa"/>
          </w:tcPr>
          <w:p w14:paraId="39B76AC4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4C87B99E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7A051D">
              <w:rPr>
                <w:bCs/>
                <w:color w:val="000000" w:themeColor="text1"/>
                <w:szCs w:val="24"/>
              </w:rPr>
              <w:t>Pojemność tablicy FIB dla Ipv6: 80 000 wpisów</w:t>
            </w:r>
          </w:p>
        </w:tc>
      </w:tr>
      <w:tr w:rsidR="00FC6663" w14:paraId="285573AB" w14:textId="77777777" w:rsidTr="008D5BAC">
        <w:tc>
          <w:tcPr>
            <w:tcW w:w="846" w:type="dxa"/>
          </w:tcPr>
          <w:p w14:paraId="3678AB97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4E5B86F6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7A051D">
              <w:rPr>
                <w:bCs/>
                <w:color w:val="000000" w:themeColor="text1"/>
                <w:szCs w:val="24"/>
              </w:rPr>
              <w:t xml:space="preserve">Wsparcie dla mechanizmu ECMP (ang. </w:t>
            </w:r>
            <w:proofErr w:type="spellStart"/>
            <w:r w:rsidRPr="007A051D">
              <w:rPr>
                <w:bCs/>
                <w:color w:val="000000" w:themeColor="text1"/>
                <w:szCs w:val="24"/>
              </w:rPr>
              <w:t>Equal</w:t>
            </w:r>
            <w:proofErr w:type="spellEnd"/>
            <w:r w:rsidRPr="007A051D">
              <w:rPr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7A051D">
              <w:rPr>
                <w:bCs/>
                <w:color w:val="000000" w:themeColor="text1"/>
                <w:szCs w:val="24"/>
              </w:rPr>
              <w:t>Cost</w:t>
            </w:r>
            <w:proofErr w:type="spellEnd"/>
            <w:r w:rsidRPr="007A051D">
              <w:rPr>
                <w:bCs/>
                <w:color w:val="000000" w:themeColor="text1"/>
                <w:szCs w:val="24"/>
              </w:rPr>
              <w:t xml:space="preserve"> Multi-</w:t>
            </w:r>
            <w:proofErr w:type="spellStart"/>
            <w:r w:rsidRPr="007A051D">
              <w:rPr>
                <w:bCs/>
                <w:color w:val="000000" w:themeColor="text1"/>
                <w:szCs w:val="24"/>
              </w:rPr>
              <w:t>Path</w:t>
            </w:r>
            <w:proofErr w:type="spellEnd"/>
            <w:r w:rsidRPr="007A051D">
              <w:rPr>
                <w:bCs/>
                <w:color w:val="000000" w:themeColor="text1"/>
                <w:szCs w:val="24"/>
              </w:rPr>
              <w:t>) z obsługą minimum 32 tras w pojedynczej grupie.</w:t>
            </w:r>
          </w:p>
        </w:tc>
      </w:tr>
      <w:tr w:rsidR="00FC6663" w14:paraId="202B78A4" w14:textId="77777777" w:rsidTr="008D5BAC">
        <w:tc>
          <w:tcPr>
            <w:tcW w:w="846" w:type="dxa"/>
          </w:tcPr>
          <w:p w14:paraId="71433AF7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3B39F963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7A051D">
              <w:rPr>
                <w:bCs/>
                <w:color w:val="000000" w:themeColor="text1"/>
                <w:szCs w:val="24"/>
              </w:rPr>
              <w:t xml:space="preserve">Obsługa protokołów związanych z obsługą ruchu typu </w:t>
            </w:r>
            <w:proofErr w:type="spellStart"/>
            <w:r w:rsidRPr="007A051D">
              <w:rPr>
                <w:bCs/>
                <w:color w:val="000000" w:themeColor="text1"/>
                <w:szCs w:val="24"/>
              </w:rPr>
              <w:t>multicast</w:t>
            </w:r>
            <w:proofErr w:type="spellEnd"/>
            <w:r w:rsidRPr="007A051D">
              <w:rPr>
                <w:bCs/>
                <w:color w:val="000000" w:themeColor="text1"/>
                <w:szCs w:val="24"/>
              </w:rPr>
              <w:t>:</w:t>
            </w:r>
          </w:p>
          <w:p w14:paraId="3A2114EB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7A051D">
              <w:rPr>
                <w:bCs/>
                <w:color w:val="000000" w:themeColor="text1"/>
                <w:szCs w:val="24"/>
              </w:rPr>
              <w:t>a) IGMP v1, v2 i v3</w:t>
            </w:r>
          </w:p>
          <w:p w14:paraId="222C5FED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7A051D">
              <w:rPr>
                <w:bCs/>
                <w:color w:val="000000" w:themeColor="text1"/>
                <w:szCs w:val="24"/>
              </w:rPr>
              <w:t xml:space="preserve">b) IGMP </w:t>
            </w:r>
            <w:proofErr w:type="spellStart"/>
            <w:r w:rsidRPr="007A051D">
              <w:rPr>
                <w:bCs/>
                <w:color w:val="000000" w:themeColor="text1"/>
                <w:szCs w:val="24"/>
              </w:rPr>
              <w:t>Snooping</w:t>
            </w:r>
            <w:proofErr w:type="spellEnd"/>
            <w:r w:rsidRPr="007A051D">
              <w:rPr>
                <w:bCs/>
                <w:color w:val="000000" w:themeColor="text1"/>
                <w:szCs w:val="24"/>
              </w:rPr>
              <w:t xml:space="preserve"> v1, v2 i v3</w:t>
            </w:r>
          </w:p>
          <w:p w14:paraId="1B68D7CC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7A051D">
              <w:rPr>
                <w:bCs/>
                <w:color w:val="000000" w:themeColor="text1"/>
                <w:szCs w:val="24"/>
              </w:rPr>
              <w:t>c) PIM-SM, PIM-DM, PIM-SSM</w:t>
            </w:r>
          </w:p>
        </w:tc>
      </w:tr>
      <w:tr w:rsidR="00FC6663" w14:paraId="20CDDF9F" w14:textId="77777777" w:rsidTr="008D5BAC">
        <w:tc>
          <w:tcPr>
            <w:tcW w:w="846" w:type="dxa"/>
          </w:tcPr>
          <w:p w14:paraId="3EBFE2A7" w14:textId="77777777" w:rsidR="00FC6663" w:rsidRPr="007A051D" w:rsidRDefault="00FC6663" w:rsidP="008D5BAC">
            <w:pPr>
              <w:pStyle w:val="Akapitzlist"/>
              <w:spacing w:line="259" w:lineRule="auto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6266E78C" w14:textId="77777777" w:rsidR="00FC6663" w:rsidRPr="007A051D" w:rsidRDefault="00FC6663" w:rsidP="008D5BAC">
            <w:pPr>
              <w:spacing w:line="259" w:lineRule="auto"/>
              <w:jc w:val="both"/>
              <w:rPr>
                <w:b/>
                <w:color w:val="000000" w:themeColor="text1"/>
                <w:szCs w:val="24"/>
              </w:rPr>
            </w:pPr>
            <w:r w:rsidRPr="007A051D">
              <w:rPr>
                <w:b/>
                <w:color w:val="000000" w:themeColor="text1"/>
                <w:szCs w:val="24"/>
              </w:rPr>
              <w:t xml:space="preserve">Urządzenie musi wspierać następujące mechanizmy związane z zapewnieniem bezpieczeństwa sieci: </w:t>
            </w:r>
          </w:p>
        </w:tc>
      </w:tr>
      <w:tr w:rsidR="00FC6663" w14:paraId="197C487A" w14:textId="77777777" w:rsidTr="008D5BAC">
        <w:tc>
          <w:tcPr>
            <w:tcW w:w="846" w:type="dxa"/>
          </w:tcPr>
          <w:p w14:paraId="1508909C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04A06CD8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7A051D">
              <w:rPr>
                <w:bCs/>
                <w:color w:val="000000" w:themeColor="text1"/>
                <w:szCs w:val="24"/>
              </w:rPr>
              <w:t>autoryzacja użytkowników w oparciu o IEEE 802.1x z możliwością dynamicznego przypisania użytkownika do określonej sieci VLAN</w:t>
            </w:r>
          </w:p>
        </w:tc>
      </w:tr>
      <w:tr w:rsidR="00FC6663" w14:paraId="1832F287" w14:textId="77777777" w:rsidTr="008D5BAC">
        <w:tc>
          <w:tcPr>
            <w:tcW w:w="846" w:type="dxa"/>
          </w:tcPr>
          <w:p w14:paraId="4FF53807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0D7337DE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7A051D">
              <w:rPr>
                <w:bCs/>
                <w:color w:val="000000" w:themeColor="text1"/>
                <w:szCs w:val="24"/>
              </w:rPr>
              <w:t>możliwość autoryzacji urządzeń na porcie w oparciu o adres MAC</w:t>
            </w:r>
          </w:p>
        </w:tc>
      </w:tr>
      <w:tr w:rsidR="00FC6663" w14:paraId="661A79AD" w14:textId="77777777" w:rsidTr="008D5BAC">
        <w:tc>
          <w:tcPr>
            <w:tcW w:w="846" w:type="dxa"/>
          </w:tcPr>
          <w:p w14:paraId="758EE554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0600C1E1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7A051D">
              <w:rPr>
                <w:bCs/>
                <w:color w:val="000000" w:themeColor="text1"/>
                <w:szCs w:val="24"/>
              </w:rPr>
              <w:t>przełącznik musi umożliwiać elastyczność w zakresie przeprowadzania mechanizmu uwierzytelniania. Wymagane jest zapewnienie jednoczesnego uruchomienia zarówno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7A051D">
              <w:rPr>
                <w:bCs/>
                <w:color w:val="000000" w:themeColor="text1"/>
                <w:szCs w:val="24"/>
              </w:rPr>
              <w:t xml:space="preserve">mechanizmów 802.1x, jak i uwierzytelniania adresem MAC (MAC </w:t>
            </w:r>
            <w:proofErr w:type="spellStart"/>
            <w:r w:rsidRPr="007A051D">
              <w:rPr>
                <w:bCs/>
                <w:color w:val="000000" w:themeColor="text1"/>
                <w:szCs w:val="24"/>
              </w:rPr>
              <w:t>Authentication</w:t>
            </w:r>
            <w:proofErr w:type="spellEnd"/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7A051D">
              <w:rPr>
                <w:bCs/>
                <w:color w:val="000000" w:themeColor="text1"/>
                <w:szCs w:val="24"/>
              </w:rPr>
              <w:t>Bypass)</w:t>
            </w:r>
          </w:p>
        </w:tc>
      </w:tr>
      <w:tr w:rsidR="00FC6663" w14:paraId="689D1556" w14:textId="77777777" w:rsidTr="008D5BAC">
        <w:tc>
          <w:tcPr>
            <w:tcW w:w="846" w:type="dxa"/>
          </w:tcPr>
          <w:p w14:paraId="20BAD0BE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39E6DC45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7A051D">
              <w:rPr>
                <w:bCs/>
                <w:color w:val="000000" w:themeColor="text1"/>
                <w:szCs w:val="24"/>
              </w:rPr>
              <w:t xml:space="preserve">obsługa funkcji bezpieczeństwa sieci LAN: Port Security, DHCP </w:t>
            </w:r>
            <w:proofErr w:type="spellStart"/>
            <w:r w:rsidRPr="007A051D">
              <w:rPr>
                <w:bCs/>
                <w:color w:val="000000" w:themeColor="text1"/>
                <w:szCs w:val="24"/>
              </w:rPr>
              <w:t>Snooping</w:t>
            </w:r>
            <w:proofErr w:type="spellEnd"/>
            <w:r w:rsidRPr="007A051D">
              <w:rPr>
                <w:bCs/>
                <w:color w:val="000000" w:themeColor="text1"/>
                <w:szCs w:val="24"/>
              </w:rPr>
              <w:t xml:space="preserve">, </w:t>
            </w:r>
            <w:proofErr w:type="spellStart"/>
            <w:r w:rsidRPr="007A051D">
              <w:rPr>
                <w:bCs/>
                <w:color w:val="000000" w:themeColor="text1"/>
                <w:szCs w:val="24"/>
              </w:rPr>
              <w:t>Dynamic</w:t>
            </w:r>
            <w:proofErr w:type="spellEnd"/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7A051D">
              <w:rPr>
                <w:bCs/>
                <w:color w:val="000000" w:themeColor="text1"/>
                <w:szCs w:val="24"/>
              </w:rPr>
              <w:t xml:space="preserve">ARP </w:t>
            </w:r>
            <w:proofErr w:type="spellStart"/>
            <w:r w:rsidRPr="007A051D">
              <w:rPr>
                <w:bCs/>
                <w:color w:val="000000" w:themeColor="text1"/>
                <w:szCs w:val="24"/>
              </w:rPr>
              <w:t>Inspection</w:t>
            </w:r>
            <w:proofErr w:type="spellEnd"/>
            <w:r w:rsidRPr="007A051D">
              <w:rPr>
                <w:bCs/>
                <w:color w:val="000000" w:themeColor="text1"/>
                <w:szCs w:val="24"/>
              </w:rPr>
              <w:t xml:space="preserve"> i IP Source </w:t>
            </w:r>
            <w:proofErr w:type="spellStart"/>
            <w:r w:rsidRPr="007A051D">
              <w:rPr>
                <w:bCs/>
                <w:color w:val="000000" w:themeColor="text1"/>
                <w:szCs w:val="24"/>
              </w:rPr>
              <w:t>Guard</w:t>
            </w:r>
            <w:proofErr w:type="spellEnd"/>
            <w:r w:rsidRPr="007A051D">
              <w:rPr>
                <w:bCs/>
                <w:color w:val="000000" w:themeColor="text1"/>
                <w:szCs w:val="24"/>
              </w:rPr>
              <w:t>.</w:t>
            </w:r>
          </w:p>
        </w:tc>
      </w:tr>
      <w:tr w:rsidR="00FC6663" w14:paraId="72C547D5" w14:textId="77777777" w:rsidTr="008D5BAC">
        <w:tc>
          <w:tcPr>
            <w:tcW w:w="846" w:type="dxa"/>
          </w:tcPr>
          <w:p w14:paraId="6D486F03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0ED7C014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7A051D">
              <w:rPr>
                <w:bCs/>
                <w:color w:val="000000" w:themeColor="text1"/>
                <w:szCs w:val="24"/>
              </w:rPr>
              <w:t>możliwość autoryzacji prób logowania do urządzenia (dostęp administracyjny) na</w:t>
            </w:r>
          </w:p>
          <w:p w14:paraId="05F067A8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7A051D">
              <w:rPr>
                <w:bCs/>
                <w:color w:val="000000" w:themeColor="text1"/>
                <w:szCs w:val="24"/>
              </w:rPr>
              <w:t>serwerach RADIUS lub TACACS+.</w:t>
            </w:r>
          </w:p>
        </w:tc>
      </w:tr>
      <w:tr w:rsidR="00FC6663" w14:paraId="3F8572A4" w14:textId="77777777" w:rsidTr="008D5BAC">
        <w:tc>
          <w:tcPr>
            <w:tcW w:w="846" w:type="dxa"/>
          </w:tcPr>
          <w:p w14:paraId="1561B23D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5FFF8B60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7A051D">
              <w:rPr>
                <w:bCs/>
                <w:color w:val="000000" w:themeColor="text1"/>
                <w:szCs w:val="24"/>
              </w:rPr>
              <w:t xml:space="preserve">funkcje zabezpieczające protokół </w:t>
            </w:r>
            <w:proofErr w:type="spellStart"/>
            <w:r w:rsidRPr="007A051D">
              <w:rPr>
                <w:bCs/>
                <w:color w:val="000000" w:themeColor="text1"/>
                <w:szCs w:val="24"/>
              </w:rPr>
              <w:t>Spanning</w:t>
            </w:r>
            <w:proofErr w:type="spellEnd"/>
            <w:r w:rsidRPr="007A051D">
              <w:rPr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7A051D">
              <w:rPr>
                <w:bCs/>
                <w:color w:val="000000" w:themeColor="text1"/>
                <w:szCs w:val="24"/>
              </w:rPr>
              <w:t>Tree</w:t>
            </w:r>
            <w:proofErr w:type="spellEnd"/>
            <w:r w:rsidRPr="007A051D">
              <w:rPr>
                <w:bCs/>
                <w:color w:val="000000" w:themeColor="text1"/>
                <w:szCs w:val="24"/>
              </w:rPr>
              <w:t xml:space="preserve"> przed zmianą topologii; -Funkcjonalność umożliwiająca skonfigurowanie na stałe lub automatycznie, portu</w:t>
            </w:r>
          </w:p>
          <w:p w14:paraId="6992CB12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7A051D">
              <w:rPr>
                <w:bCs/>
                <w:color w:val="000000" w:themeColor="text1"/>
                <w:szCs w:val="24"/>
              </w:rPr>
              <w:t>dostępowego tak, aby samodzielnie przechodził do stanu FORWARDING z pominięciem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7A051D">
              <w:rPr>
                <w:bCs/>
                <w:color w:val="000000" w:themeColor="text1"/>
                <w:szCs w:val="24"/>
              </w:rPr>
              <w:t>stanów LISTENING i LEARNING.- Funkcjonalność umożliwiająca zabezpieczenie portów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7A051D">
              <w:rPr>
                <w:bCs/>
                <w:color w:val="000000" w:themeColor="text1"/>
                <w:szCs w:val="24"/>
              </w:rPr>
              <w:t>przed wymuszeniem zmiany lokalizacji Root Bridge</w:t>
            </w:r>
          </w:p>
        </w:tc>
      </w:tr>
      <w:tr w:rsidR="00FC6663" w14:paraId="23D2A6D2" w14:textId="77777777" w:rsidTr="008D5BAC">
        <w:tc>
          <w:tcPr>
            <w:tcW w:w="846" w:type="dxa"/>
          </w:tcPr>
          <w:p w14:paraId="7D8BD624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78A317BD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7A051D">
              <w:rPr>
                <w:bCs/>
                <w:color w:val="000000" w:themeColor="text1"/>
                <w:szCs w:val="24"/>
              </w:rPr>
              <w:t>funkcjonalność prywatnego VLAN-u, czyli możliwość blokowania ruchu pomiędzy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7A051D">
              <w:rPr>
                <w:bCs/>
                <w:color w:val="000000" w:themeColor="text1"/>
                <w:szCs w:val="24"/>
              </w:rPr>
              <w:t xml:space="preserve">portami w obrębie jednego </w:t>
            </w:r>
            <w:proofErr w:type="spellStart"/>
            <w:r w:rsidRPr="007A051D">
              <w:rPr>
                <w:bCs/>
                <w:color w:val="000000" w:themeColor="text1"/>
                <w:szCs w:val="24"/>
              </w:rPr>
              <w:t>VLANu</w:t>
            </w:r>
            <w:proofErr w:type="spellEnd"/>
            <w:r w:rsidRPr="007A051D">
              <w:rPr>
                <w:bCs/>
                <w:color w:val="000000" w:themeColor="text1"/>
                <w:szCs w:val="24"/>
              </w:rPr>
              <w:t xml:space="preserve"> (tzw. porty izolowane) z pozostawieniem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7A051D">
              <w:rPr>
                <w:bCs/>
                <w:color w:val="000000" w:themeColor="text1"/>
                <w:szCs w:val="24"/>
              </w:rPr>
              <w:t>możliwości komunikacji z portem nadrzędnym</w:t>
            </w:r>
          </w:p>
        </w:tc>
      </w:tr>
      <w:tr w:rsidR="00FC6663" w14:paraId="02873FC0" w14:textId="77777777" w:rsidTr="008D5BAC">
        <w:tc>
          <w:tcPr>
            <w:tcW w:w="846" w:type="dxa"/>
          </w:tcPr>
          <w:p w14:paraId="63569530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0BA6368C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7A051D">
              <w:rPr>
                <w:bCs/>
                <w:color w:val="000000" w:themeColor="text1"/>
                <w:szCs w:val="24"/>
              </w:rPr>
              <w:t xml:space="preserve">możliwość obsługi żądań </w:t>
            </w:r>
            <w:proofErr w:type="spellStart"/>
            <w:r w:rsidRPr="007A051D">
              <w:rPr>
                <w:bCs/>
                <w:color w:val="000000" w:themeColor="text1"/>
                <w:szCs w:val="24"/>
              </w:rPr>
              <w:t>Change</w:t>
            </w:r>
            <w:proofErr w:type="spellEnd"/>
            <w:r w:rsidRPr="007A051D">
              <w:rPr>
                <w:bCs/>
                <w:color w:val="000000" w:themeColor="text1"/>
                <w:szCs w:val="24"/>
              </w:rPr>
              <w:t xml:space="preserve"> of </w:t>
            </w:r>
            <w:proofErr w:type="spellStart"/>
            <w:r w:rsidRPr="007A051D">
              <w:rPr>
                <w:bCs/>
                <w:color w:val="000000" w:themeColor="text1"/>
                <w:szCs w:val="24"/>
              </w:rPr>
              <w:t>Authorization</w:t>
            </w:r>
            <w:proofErr w:type="spellEnd"/>
          </w:p>
        </w:tc>
      </w:tr>
      <w:tr w:rsidR="00FC6663" w14:paraId="5F425E37" w14:textId="77777777" w:rsidTr="008D5BAC">
        <w:tc>
          <w:tcPr>
            <w:tcW w:w="846" w:type="dxa"/>
          </w:tcPr>
          <w:p w14:paraId="19A566A5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795F7CC4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7A051D">
              <w:rPr>
                <w:bCs/>
                <w:color w:val="000000" w:themeColor="text1"/>
                <w:szCs w:val="24"/>
              </w:rPr>
              <w:t xml:space="preserve">w </w:t>
            </w:r>
            <w:proofErr w:type="spellStart"/>
            <w:r w:rsidRPr="007A051D">
              <w:rPr>
                <w:bCs/>
                <w:color w:val="000000" w:themeColor="text1"/>
                <w:szCs w:val="24"/>
              </w:rPr>
              <w:t>ymagane</w:t>
            </w:r>
            <w:proofErr w:type="spellEnd"/>
            <w:r w:rsidRPr="007A051D">
              <w:rPr>
                <w:bCs/>
                <w:color w:val="000000" w:themeColor="text1"/>
                <w:szCs w:val="24"/>
              </w:rPr>
              <w:t xml:space="preserve"> jest wsparcie dla możliwości uwierzytelniania IEEE 802.1X/MAC na jednym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7A051D">
              <w:rPr>
                <w:bCs/>
                <w:color w:val="000000" w:themeColor="text1"/>
                <w:szCs w:val="24"/>
              </w:rPr>
              <w:t>porcie dla różnych określonych sieci VLAN oraz możliwości jednoczesnego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7A051D">
              <w:rPr>
                <w:bCs/>
                <w:color w:val="000000" w:themeColor="text1"/>
                <w:szCs w:val="24"/>
              </w:rPr>
              <w:t>uwierzytelniania na porcie telefonu IP i komputera PC podłączonego za telefonem</w:t>
            </w:r>
          </w:p>
        </w:tc>
      </w:tr>
      <w:tr w:rsidR="00FC6663" w14:paraId="747D15DC" w14:textId="77777777" w:rsidTr="008D5BAC">
        <w:tc>
          <w:tcPr>
            <w:tcW w:w="846" w:type="dxa"/>
          </w:tcPr>
          <w:p w14:paraId="10255D4B" w14:textId="77777777" w:rsidR="00FC6663" w:rsidRPr="007A051D" w:rsidRDefault="00FC6663" w:rsidP="008D5BAC">
            <w:pPr>
              <w:pStyle w:val="Akapitzlist"/>
              <w:spacing w:line="259" w:lineRule="auto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0478BCA6" w14:textId="77777777" w:rsidR="00FC6663" w:rsidRPr="007A051D" w:rsidRDefault="00FC6663" w:rsidP="008D5BAC">
            <w:pPr>
              <w:spacing w:line="259" w:lineRule="auto"/>
              <w:jc w:val="both"/>
              <w:rPr>
                <w:b/>
                <w:color w:val="000000" w:themeColor="text1"/>
                <w:szCs w:val="24"/>
              </w:rPr>
            </w:pPr>
            <w:r w:rsidRPr="007A051D">
              <w:rPr>
                <w:b/>
                <w:color w:val="000000" w:themeColor="text1"/>
                <w:szCs w:val="24"/>
              </w:rPr>
              <w:t>Przełącznik musi wspierać następujące mechanizmy związane z</w:t>
            </w:r>
          </w:p>
          <w:p w14:paraId="26E9DAD6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7A051D">
              <w:rPr>
                <w:b/>
                <w:color w:val="000000" w:themeColor="text1"/>
                <w:szCs w:val="24"/>
              </w:rPr>
              <w:t>zapewnieniem jakości usług w sieci:</w:t>
            </w:r>
          </w:p>
        </w:tc>
      </w:tr>
      <w:tr w:rsidR="00FC6663" w14:paraId="65D8D292" w14:textId="77777777" w:rsidTr="008D5BAC">
        <w:tc>
          <w:tcPr>
            <w:tcW w:w="846" w:type="dxa"/>
          </w:tcPr>
          <w:p w14:paraId="7DBC9C1E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47BE2D33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7A051D">
              <w:rPr>
                <w:bCs/>
                <w:color w:val="000000" w:themeColor="text1"/>
                <w:szCs w:val="24"/>
              </w:rPr>
              <w:t>implementacja co najmniej czterech kolejek sprzętowych dla ruchu wyjściowego na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7A051D">
              <w:rPr>
                <w:bCs/>
                <w:color w:val="000000" w:themeColor="text1"/>
                <w:szCs w:val="24"/>
              </w:rPr>
              <w:t>każdym porcie dla obsługi ruchu o różnej klasie.</w:t>
            </w:r>
          </w:p>
        </w:tc>
      </w:tr>
      <w:tr w:rsidR="00FC6663" w14:paraId="5310D375" w14:textId="77777777" w:rsidTr="008D5BAC">
        <w:tc>
          <w:tcPr>
            <w:tcW w:w="846" w:type="dxa"/>
          </w:tcPr>
          <w:p w14:paraId="4A130B19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579D92AD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53423E">
              <w:rPr>
                <w:bCs/>
                <w:color w:val="000000" w:themeColor="text1"/>
                <w:szCs w:val="24"/>
              </w:rPr>
              <w:t>możliwość obsługi jednej z powyżej wspomnianych kolejek z bezwzględnym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53423E">
              <w:rPr>
                <w:bCs/>
                <w:color w:val="000000" w:themeColor="text1"/>
                <w:szCs w:val="24"/>
              </w:rPr>
              <w:t>priorytetem w stosunku do innych (</w:t>
            </w:r>
            <w:proofErr w:type="spellStart"/>
            <w:r w:rsidRPr="0053423E">
              <w:rPr>
                <w:bCs/>
                <w:color w:val="000000" w:themeColor="text1"/>
                <w:szCs w:val="24"/>
              </w:rPr>
              <w:t>StrictPriority</w:t>
            </w:r>
            <w:proofErr w:type="spellEnd"/>
            <w:r w:rsidRPr="0053423E">
              <w:rPr>
                <w:bCs/>
                <w:color w:val="000000" w:themeColor="text1"/>
                <w:szCs w:val="24"/>
              </w:rPr>
              <w:t>).</w:t>
            </w:r>
          </w:p>
        </w:tc>
      </w:tr>
      <w:tr w:rsidR="00FC6663" w14:paraId="53A2668A" w14:textId="77777777" w:rsidTr="008D5BAC">
        <w:tc>
          <w:tcPr>
            <w:tcW w:w="846" w:type="dxa"/>
          </w:tcPr>
          <w:p w14:paraId="478D1CD3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0B97A505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53423E">
              <w:rPr>
                <w:bCs/>
                <w:color w:val="000000" w:themeColor="text1"/>
                <w:szCs w:val="24"/>
              </w:rPr>
              <w:t>klasyfikacja ruchu do klas różnej jakości obsługi (</w:t>
            </w:r>
            <w:proofErr w:type="spellStart"/>
            <w:r w:rsidRPr="0053423E">
              <w:rPr>
                <w:bCs/>
                <w:color w:val="000000" w:themeColor="text1"/>
                <w:szCs w:val="24"/>
              </w:rPr>
              <w:t>QoS</w:t>
            </w:r>
            <w:proofErr w:type="spellEnd"/>
            <w:r w:rsidRPr="0053423E">
              <w:rPr>
                <w:bCs/>
                <w:color w:val="000000" w:themeColor="text1"/>
                <w:szCs w:val="24"/>
              </w:rPr>
              <w:t>) poprzez wykorzystanie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53423E">
              <w:rPr>
                <w:bCs/>
                <w:color w:val="000000" w:themeColor="text1"/>
                <w:szCs w:val="24"/>
              </w:rPr>
              <w:t>następujących parametrów: źródłowy/docelowy adres MAC, źródłowy/docelowy adres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53423E">
              <w:rPr>
                <w:bCs/>
                <w:color w:val="000000" w:themeColor="text1"/>
                <w:szCs w:val="24"/>
              </w:rPr>
              <w:t>IP, źródłowy/docelowy port TCP.</w:t>
            </w:r>
          </w:p>
        </w:tc>
      </w:tr>
      <w:tr w:rsidR="00FC6663" w14:paraId="67762F25" w14:textId="77777777" w:rsidTr="008D5BAC">
        <w:tc>
          <w:tcPr>
            <w:tcW w:w="846" w:type="dxa"/>
          </w:tcPr>
          <w:p w14:paraId="18449F0A" w14:textId="77777777" w:rsidR="00FC6663" w:rsidRPr="007A051D" w:rsidRDefault="00FC6663" w:rsidP="008D5BAC">
            <w:pPr>
              <w:pStyle w:val="Akapitzlist"/>
              <w:spacing w:line="259" w:lineRule="auto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1B96137C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53423E">
              <w:rPr>
                <w:b/>
                <w:color w:val="000000" w:themeColor="text1"/>
                <w:szCs w:val="24"/>
              </w:rPr>
              <w:t>Funkcje związane z zarządzaniem i monitorowaniem</w:t>
            </w:r>
            <w:r w:rsidRPr="0053423E">
              <w:rPr>
                <w:bCs/>
                <w:color w:val="000000" w:themeColor="text1"/>
                <w:szCs w:val="24"/>
              </w:rPr>
              <w:t xml:space="preserve"> :</w:t>
            </w:r>
          </w:p>
        </w:tc>
      </w:tr>
      <w:tr w:rsidR="00FC6663" w14:paraId="13914835" w14:textId="77777777" w:rsidTr="008D5BAC">
        <w:tc>
          <w:tcPr>
            <w:tcW w:w="846" w:type="dxa"/>
          </w:tcPr>
          <w:p w14:paraId="3BFB9A00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3E4FB9A2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53423E">
              <w:rPr>
                <w:bCs/>
                <w:color w:val="000000" w:themeColor="text1"/>
                <w:szCs w:val="24"/>
              </w:rPr>
              <w:t>musi wspierać funkcjonalność zapisu logów systemowych do zewnętrznego serwera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53423E">
              <w:rPr>
                <w:bCs/>
                <w:color w:val="000000" w:themeColor="text1"/>
                <w:szCs w:val="24"/>
              </w:rPr>
              <w:t>syslog</w:t>
            </w:r>
            <w:proofErr w:type="spellEnd"/>
          </w:p>
        </w:tc>
      </w:tr>
      <w:tr w:rsidR="00FC6663" w14:paraId="5E30CB8F" w14:textId="77777777" w:rsidTr="008D5BAC">
        <w:tc>
          <w:tcPr>
            <w:tcW w:w="846" w:type="dxa"/>
          </w:tcPr>
          <w:p w14:paraId="478BD040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59C10D87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53423E">
              <w:rPr>
                <w:bCs/>
                <w:color w:val="000000" w:themeColor="text1"/>
                <w:szCs w:val="24"/>
              </w:rPr>
              <w:t xml:space="preserve">Przełącznik musi być </w:t>
            </w:r>
            <w:proofErr w:type="spellStart"/>
            <w:r w:rsidRPr="0053423E">
              <w:rPr>
                <w:bCs/>
                <w:color w:val="000000" w:themeColor="text1"/>
                <w:szCs w:val="24"/>
              </w:rPr>
              <w:t>zarządzalny</w:t>
            </w:r>
            <w:proofErr w:type="spellEnd"/>
            <w:r w:rsidRPr="0053423E">
              <w:rPr>
                <w:bCs/>
                <w:color w:val="000000" w:themeColor="text1"/>
                <w:szCs w:val="24"/>
              </w:rPr>
              <w:t xml:space="preserve"> przez system </w:t>
            </w:r>
            <w:proofErr w:type="spellStart"/>
            <w:r w:rsidRPr="0053423E">
              <w:rPr>
                <w:bCs/>
                <w:color w:val="000000" w:themeColor="text1"/>
                <w:szCs w:val="24"/>
              </w:rPr>
              <w:t>eSight</w:t>
            </w:r>
            <w:proofErr w:type="spellEnd"/>
          </w:p>
        </w:tc>
      </w:tr>
      <w:tr w:rsidR="00FC6663" w14:paraId="31021ABB" w14:textId="77777777" w:rsidTr="008D5BAC">
        <w:tc>
          <w:tcPr>
            <w:tcW w:w="846" w:type="dxa"/>
          </w:tcPr>
          <w:p w14:paraId="10FE0CC9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7D3D3AB5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53423E">
              <w:rPr>
                <w:bCs/>
                <w:color w:val="000000" w:themeColor="text1"/>
                <w:szCs w:val="24"/>
              </w:rPr>
              <w:t>musi posiadać liczniki pakietów wchodzących/wychodzących per każdy port</w:t>
            </w:r>
          </w:p>
        </w:tc>
      </w:tr>
      <w:tr w:rsidR="00FC6663" w14:paraId="1B0BE86C" w14:textId="77777777" w:rsidTr="008D5BAC">
        <w:tc>
          <w:tcPr>
            <w:tcW w:w="846" w:type="dxa"/>
          </w:tcPr>
          <w:p w14:paraId="38C83DD8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74F94D00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53423E">
              <w:rPr>
                <w:bCs/>
                <w:color w:val="000000" w:themeColor="text1"/>
                <w:szCs w:val="24"/>
              </w:rPr>
              <w:t>plik konfiguracyjny urządzenia musi być możliwy do edycji w trybie off-</w:t>
            </w:r>
            <w:proofErr w:type="spellStart"/>
            <w:r w:rsidRPr="0053423E">
              <w:rPr>
                <w:bCs/>
                <w:color w:val="000000" w:themeColor="text1"/>
                <w:szCs w:val="24"/>
              </w:rPr>
              <w:t>line</w:t>
            </w:r>
            <w:proofErr w:type="spellEnd"/>
            <w:r w:rsidRPr="0053423E">
              <w:rPr>
                <w:bCs/>
                <w:color w:val="000000" w:themeColor="text1"/>
                <w:szCs w:val="24"/>
              </w:rPr>
              <w:t xml:space="preserve"> (tzn.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53423E">
              <w:rPr>
                <w:bCs/>
                <w:color w:val="000000" w:themeColor="text1"/>
                <w:szCs w:val="24"/>
              </w:rPr>
              <w:t>konieczna jest możliwość przeglądania i zmian konfiguracji w pliku tekstowym na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53423E">
              <w:rPr>
                <w:bCs/>
                <w:color w:val="000000" w:themeColor="text1"/>
                <w:szCs w:val="24"/>
              </w:rPr>
              <w:t>dowolnym urządzeniu PC). Po zapisaniu konfiguracji w pamięci nieulotnej musi być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53423E">
              <w:rPr>
                <w:bCs/>
                <w:color w:val="000000" w:themeColor="text1"/>
                <w:szCs w:val="24"/>
              </w:rPr>
              <w:t>możliwe uruchomienie urządzenia z nową konfiguracją. W pamięci nieulotnej musi być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53423E">
              <w:rPr>
                <w:bCs/>
                <w:color w:val="000000" w:themeColor="text1"/>
                <w:szCs w:val="24"/>
              </w:rPr>
              <w:t>możliwość przechowywania wielu plików konfiguracyjnych</w:t>
            </w:r>
          </w:p>
        </w:tc>
      </w:tr>
      <w:tr w:rsidR="00FC6663" w14:paraId="1975F617" w14:textId="77777777" w:rsidTr="008D5BAC">
        <w:tc>
          <w:tcPr>
            <w:tcW w:w="846" w:type="dxa"/>
          </w:tcPr>
          <w:p w14:paraId="32E02E9C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5D68D310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53423E">
              <w:rPr>
                <w:bCs/>
                <w:color w:val="000000" w:themeColor="text1"/>
                <w:szCs w:val="24"/>
              </w:rPr>
              <w:t>implementacja mechanizmu SPAN PORT lub analogiczna funkcjonalność; przełącznik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53423E">
              <w:rPr>
                <w:bCs/>
                <w:color w:val="000000" w:themeColor="text1"/>
                <w:szCs w:val="24"/>
              </w:rPr>
              <w:t>musi umożliwiać zdalną obserwację ruchu na określonym porcie, polegającą na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53423E">
              <w:rPr>
                <w:bCs/>
                <w:color w:val="000000" w:themeColor="text1"/>
                <w:szCs w:val="24"/>
              </w:rPr>
              <w:t>kopiowaniu pojawiających się na nim ramek i przesyłaniu ich do zdalnego urządzenia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53423E">
              <w:rPr>
                <w:bCs/>
                <w:color w:val="000000" w:themeColor="text1"/>
                <w:szCs w:val="24"/>
              </w:rPr>
              <w:t>monitorującego, poprzez dedykowaną sieć VLAN</w:t>
            </w:r>
          </w:p>
        </w:tc>
      </w:tr>
      <w:tr w:rsidR="00FC6663" w14:paraId="08BABEA3" w14:textId="77777777" w:rsidTr="008D5BAC">
        <w:tc>
          <w:tcPr>
            <w:tcW w:w="846" w:type="dxa"/>
          </w:tcPr>
          <w:p w14:paraId="5D6E8BB2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74F22678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53423E">
              <w:rPr>
                <w:bCs/>
                <w:color w:val="000000" w:themeColor="text1"/>
                <w:szCs w:val="24"/>
              </w:rPr>
              <w:t>możliwość uzyskania dostępu do urządzenia przez SNMPv3, SSHv2: dostęp do pełnej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53423E">
              <w:rPr>
                <w:bCs/>
                <w:color w:val="000000" w:themeColor="text1"/>
                <w:szCs w:val="24"/>
              </w:rPr>
              <w:t>konfiguracji z konsoli urządzenia (</w:t>
            </w:r>
            <w:proofErr w:type="spellStart"/>
            <w:r w:rsidRPr="0053423E">
              <w:rPr>
                <w:bCs/>
                <w:color w:val="000000" w:themeColor="text1"/>
                <w:szCs w:val="24"/>
              </w:rPr>
              <w:t>Fully</w:t>
            </w:r>
            <w:proofErr w:type="spellEnd"/>
            <w:r w:rsidRPr="0053423E">
              <w:rPr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53423E">
              <w:rPr>
                <w:bCs/>
                <w:color w:val="000000" w:themeColor="text1"/>
                <w:szCs w:val="24"/>
              </w:rPr>
              <w:t>Managed</w:t>
            </w:r>
            <w:proofErr w:type="spellEnd"/>
            <w:r w:rsidRPr="0053423E">
              <w:rPr>
                <w:bCs/>
                <w:color w:val="000000" w:themeColor="text1"/>
                <w:szCs w:val="24"/>
              </w:rPr>
              <w:t>) poprzez protokół SSH2</w:t>
            </w:r>
          </w:p>
        </w:tc>
      </w:tr>
      <w:tr w:rsidR="00FC6663" w14:paraId="43C0B24E" w14:textId="77777777" w:rsidTr="008D5BAC">
        <w:tc>
          <w:tcPr>
            <w:tcW w:w="846" w:type="dxa"/>
          </w:tcPr>
          <w:p w14:paraId="7F301C32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73B6B813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53423E">
              <w:rPr>
                <w:bCs/>
                <w:color w:val="000000" w:themeColor="text1"/>
                <w:szCs w:val="24"/>
              </w:rPr>
              <w:t>możliwość zarządzania poprzez interfejs CLI z poziomu portu konsoli</w:t>
            </w:r>
          </w:p>
        </w:tc>
      </w:tr>
      <w:tr w:rsidR="00FC6663" w14:paraId="139A3644" w14:textId="77777777" w:rsidTr="008D5BAC">
        <w:tc>
          <w:tcPr>
            <w:tcW w:w="846" w:type="dxa"/>
          </w:tcPr>
          <w:p w14:paraId="5285287C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596F0831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53423E">
              <w:rPr>
                <w:bCs/>
                <w:color w:val="000000" w:themeColor="text1"/>
                <w:szCs w:val="24"/>
              </w:rPr>
              <w:t>minimum 4 poziomy dostępu administracyjnego poprzez konsole (poziomy dostępu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53423E">
              <w:rPr>
                <w:bCs/>
                <w:color w:val="000000" w:themeColor="text1"/>
                <w:szCs w:val="24"/>
              </w:rPr>
              <w:t>mogą być predefiniowane w systemie operacyjnym urządzenia lub jego konfiguracji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53423E">
              <w:rPr>
                <w:bCs/>
                <w:color w:val="000000" w:themeColor="text1"/>
                <w:szCs w:val="24"/>
              </w:rPr>
              <w:t>również za pomocą definicji własnych grup dostępu, mechanizmów ACL,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53423E">
              <w:rPr>
                <w:bCs/>
                <w:color w:val="000000" w:themeColor="text1"/>
                <w:szCs w:val="24"/>
              </w:rPr>
              <w:t>mechanizmów nadawania lub odbierania uprawnień do wybranych poleceń CLI w tym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53423E">
              <w:rPr>
                <w:bCs/>
                <w:color w:val="000000" w:themeColor="text1"/>
                <w:szCs w:val="24"/>
              </w:rPr>
              <w:t>uruchomienia nowej powłoki)</w:t>
            </w:r>
          </w:p>
        </w:tc>
      </w:tr>
      <w:tr w:rsidR="00FC6663" w14:paraId="5A438942" w14:textId="77777777" w:rsidTr="008D5BAC">
        <w:tc>
          <w:tcPr>
            <w:tcW w:w="846" w:type="dxa"/>
          </w:tcPr>
          <w:p w14:paraId="1E2088DA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612EC4DF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53423E">
              <w:rPr>
                <w:bCs/>
                <w:color w:val="000000" w:themeColor="text1"/>
                <w:szCs w:val="24"/>
              </w:rPr>
              <w:t>Obsługa protokołu NTP</w:t>
            </w:r>
          </w:p>
        </w:tc>
      </w:tr>
      <w:tr w:rsidR="00FC6663" w14:paraId="75DF8443" w14:textId="77777777" w:rsidTr="008D5BAC">
        <w:tc>
          <w:tcPr>
            <w:tcW w:w="846" w:type="dxa"/>
          </w:tcPr>
          <w:p w14:paraId="6BF5988B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47E9F818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53423E">
              <w:rPr>
                <w:bCs/>
                <w:color w:val="000000" w:themeColor="text1"/>
                <w:szCs w:val="24"/>
              </w:rPr>
              <w:t>Obsługa protokołu IEEE 802.1ab</w:t>
            </w:r>
          </w:p>
        </w:tc>
      </w:tr>
      <w:tr w:rsidR="00FC6663" w14:paraId="7DBA1F3A" w14:textId="77777777" w:rsidTr="008D5BAC">
        <w:tc>
          <w:tcPr>
            <w:tcW w:w="846" w:type="dxa"/>
          </w:tcPr>
          <w:p w14:paraId="1AE1EC7D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683A2B7C" w14:textId="77777777" w:rsidR="00FC6663" w:rsidRPr="0053423E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53423E">
              <w:rPr>
                <w:bCs/>
                <w:color w:val="000000" w:themeColor="text1"/>
                <w:szCs w:val="24"/>
              </w:rPr>
              <w:t>Obsługa funkcji Voice VLAN umożliwiającej odseparowanie ruchu danych i ruchu</w:t>
            </w:r>
          </w:p>
          <w:p w14:paraId="1AA3171B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53423E">
              <w:rPr>
                <w:bCs/>
                <w:color w:val="000000" w:themeColor="text1"/>
                <w:szCs w:val="24"/>
              </w:rPr>
              <w:t>głosowego</w:t>
            </w:r>
          </w:p>
        </w:tc>
      </w:tr>
      <w:tr w:rsidR="00FC6663" w14:paraId="1F307469" w14:textId="77777777" w:rsidTr="008D5BAC">
        <w:tc>
          <w:tcPr>
            <w:tcW w:w="846" w:type="dxa"/>
          </w:tcPr>
          <w:p w14:paraId="684CEBA7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69F961F9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53423E">
              <w:rPr>
                <w:bCs/>
                <w:color w:val="000000" w:themeColor="text1"/>
                <w:szCs w:val="24"/>
              </w:rPr>
              <w:t>Za mawiający wymaga, aby Sprzęt był dostosowany do montażu w szafie RACK 19</w:t>
            </w:r>
            <w:r>
              <w:rPr>
                <w:bCs/>
                <w:color w:val="000000" w:themeColor="text1"/>
                <w:szCs w:val="24"/>
              </w:rPr>
              <w:t>”</w:t>
            </w:r>
            <w:r w:rsidRPr="0053423E">
              <w:rPr>
                <w:bCs/>
                <w:color w:val="000000" w:themeColor="text1"/>
                <w:szCs w:val="24"/>
              </w:rPr>
              <w:t>.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53423E">
              <w:rPr>
                <w:bCs/>
                <w:color w:val="000000" w:themeColor="text1"/>
                <w:szCs w:val="24"/>
              </w:rPr>
              <w:t>Sprzęt musi posiadać wszystkie elementy niezbędne do montażu w szafie</w:t>
            </w:r>
          </w:p>
        </w:tc>
      </w:tr>
      <w:tr w:rsidR="00FC6663" w14:paraId="37A17392" w14:textId="77777777" w:rsidTr="008D5BAC">
        <w:tc>
          <w:tcPr>
            <w:tcW w:w="846" w:type="dxa"/>
          </w:tcPr>
          <w:p w14:paraId="20EEA9A7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7EEF2669" w14:textId="77777777" w:rsidR="00FC6663" w:rsidRPr="007A051D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53423E">
              <w:rPr>
                <w:bCs/>
                <w:color w:val="000000" w:themeColor="text1"/>
                <w:szCs w:val="24"/>
              </w:rPr>
              <w:t xml:space="preserve">Zasilanie: minimum dwa redundantne zasilacze typu AC 230 V, 50 </w:t>
            </w:r>
            <w:proofErr w:type="spellStart"/>
            <w:r w:rsidRPr="0053423E">
              <w:rPr>
                <w:bCs/>
                <w:color w:val="000000" w:themeColor="text1"/>
                <w:szCs w:val="24"/>
              </w:rPr>
              <w:t>Hz</w:t>
            </w:r>
            <w:proofErr w:type="spellEnd"/>
            <w:r w:rsidRPr="0053423E">
              <w:rPr>
                <w:bCs/>
                <w:color w:val="000000" w:themeColor="text1"/>
                <w:szCs w:val="24"/>
              </w:rPr>
              <w:t xml:space="preserve"> z możliwością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53423E">
              <w:rPr>
                <w:bCs/>
                <w:color w:val="000000" w:themeColor="text1"/>
                <w:szCs w:val="24"/>
              </w:rPr>
              <w:t>wymiany w trakcie pracy urządzenia (ang. hot-</w:t>
            </w:r>
            <w:proofErr w:type="spellStart"/>
            <w:r w:rsidRPr="0053423E">
              <w:rPr>
                <w:bCs/>
                <w:color w:val="000000" w:themeColor="text1"/>
                <w:szCs w:val="24"/>
              </w:rPr>
              <w:t>swap</w:t>
            </w:r>
            <w:proofErr w:type="spellEnd"/>
            <w:r w:rsidRPr="0053423E">
              <w:rPr>
                <w:bCs/>
                <w:color w:val="000000" w:themeColor="text1"/>
                <w:szCs w:val="24"/>
              </w:rPr>
              <w:t>). Każde urządzenie musi zostać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53423E">
              <w:rPr>
                <w:bCs/>
                <w:color w:val="000000" w:themeColor="text1"/>
                <w:szCs w:val="24"/>
              </w:rPr>
              <w:t>dostarczone z 2 zasilaczami. Zamawiający nie dopuszcza rozwiązań z zewnętrznym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53423E">
              <w:rPr>
                <w:bCs/>
                <w:color w:val="000000" w:themeColor="text1"/>
                <w:szCs w:val="24"/>
              </w:rPr>
              <w:t>modułem zasilacza instalowanym poza obudową urządzenia.</w:t>
            </w:r>
          </w:p>
        </w:tc>
      </w:tr>
      <w:tr w:rsidR="00FC6663" w14:paraId="576CA396" w14:textId="77777777" w:rsidTr="008D5BAC">
        <w:tc>
          <w:tcPr>
            <w:tcW w:w="846" w:type="dxa"/>
          </w:tcPr>
          <w:p w14:paraId="47DB7165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489A02DD" w14:textId="77777777" w:rsidR="00FC6663" w:rsidRPr="0053423E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53423E">
              <w:rPr>
                <w:bCs/>
                <w:color w:val="000000" w:themeColor="text1"/>
                <w:szCs w:val="24"/>
              </w:rPr>
              <w:t>Poprawna praca w temperaturze od -5 do 45 °C</w:t>
            </w:r>
          </w:p>
        </w:tc>
      </w:tr>
      <w:tr w:rsidR="00FC6663" w14:paraId="09DC451D" w14:textId="77777777" w:rsidTr="008D5BAC">
        <w:tc>
          <w:tcPr>
            <w:tcW w:w="846" w:type="dxa"/>
          </w:tcPr>
          <w:p w14:paraId="7DCCA062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2E31C936" w14:textId="77777777" w:rsidR="00FC6663" w:rsidRPr="0053423E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53423E">
              <w:rPr>
                <w:bCs/>
                <w:color w:val="000000" w:themeColor="text1"/>
                <w:szCs w:val="24"/>
              </w:rPr>
              <w:t>Poprawna praca przy wilgotności powietrza od 5% do 90% zakładając brak</w:t>
            </w:r>
          </w:p>
          <w:p w14:paraId="4700EEF7" w14:textId="77777777" w:rsidR="00FC6663" w:rsidRPr="0053423E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53423E">
              <w:rPr>
                <w:bCs/>
                <w:color w:val="000000" w:themeColor="text1"/>
                <w:szCs w:val="24"/>
              </w:rPr>
              <w:t>występowania zjawiska kondensacji pary wodnej</w:t>
            </w:r>
          </w:p>
        </w:tc>
      </w:tr>
      <w:tr w:rsidR="00FC6663" w14:paraId="3ED1E8AD" w14:textId="77777777" w:rsidTr="008D5BAC">
        <w:tc>
          <w:tcPr>
            <w:tcW w:w="846" w:type="dxa"/>
          </w:tcPr>
          <w:p w14:paraId="625412AB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4E5D1F9C" w14:textId="77777777" w:rsidR="00FC6663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53423E">
              <w:rPr>
                <w:bCs/>
                <w:color w:val="000000" w:themeColor="text1"/>
                <w:szCs w:val="24"/>
              </w:rPr>
              <w:t>Zamawiający dopuszcza zaoferowanie zamienników modularnych interfejsów.</w:t>
            </w:r>
          </w:p>
          <w:p w14:paraId="65927651" w14:textId="77777777" w:rsidR="00FC6663" w:rsidRPr="0053423E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53423E">
              <w:rPr>
                <w:bCs/>
                <w:color w:val="000000" w:themeColor="text1"/>
                <w:szCs w:val="24"/>
              </w:rPr>
              <w:t>W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53423E">
              <w:rPr>
                <w:bCs/>
                <w:color w:val="000000" w:themeColor="text1"/>
                <w:szCs w:val="24"/>
              </w:rPr>
              <w:t>przypadku zaoferowania przez Wykonawcę zamienników Zamawiający wymaga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53423E">
              <w:rPr>
                <w:bCs/>
                <w:color w:val="000000" w:themeColor="text1"/>
                <w:szCs w:val="24"/>
              </w:rPr>
              <w:t>aby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53423E">
              <w:rPr>
                <w:bCs/>
                <w:color w:val="000000" w:themeColor="text1"/>
                <w:szCs w:val="24"/>
              </w:rPr>
              <w:t>moduł figurował na liście kompatybilności Producenta przełączników</w:t>
            </w:r>
          </w:p>
        </w:tc>
      </w:tr>
      <w:tr w:rsidR="00FC6663" w14:paraId="3AFBB839" w14:textId="77777777" w:rsidTr="008D5BAC">
        <w:tc>
          <w:tcPr>
            <w:tcW w:w="846" w:type="dxa"/>
          </w:tcPr>
          <w:p w14:paraId="15D81A3B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1E72F3B2" w14:textId="77777777" w:rsidR="00FC6663" w:rsidRPr="0053423E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53423E">
              <w:rPr>
                <w:bCs/>
                <w:color w:val="000000" w:themeColor="text1"/>
                <w:szCs w:val="24"/>
              </w:rPr>
              <w:t>Urządzenie musi być fabrycznie nowe i nieużywane, wyprodukowane nie wcześniej niż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53423E">
              <w:rPr>
                <w:bCs/>
                <w:color w:val="000000" w:themeColor="text1"/>
                <w:szCs w:val="24"/>
              </w:rPr>
              <w:t>6 miesięcy przed dostawą i nieużywane przed dniem dostarczenia z wyłączeniem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53423E">
              <w:rPr>
                <w:bCs/>
                <w:color w:val="000000" w:themeColor="text1"/>
                <w:szCs w:val="24"/>
              </w:rPr>
              <w:t>używania niezbędnego dla przeprowadzenia testu ich poprawnej pracy.</w:t>
            </w:r>
          </w:p>
        </w:tc>
      </w:tr>
      <w:tr w:rsidR="00FC6663" w14:paraId="45C70F38" w14:textId="77777777" w:rsidTr="008D5BAC">
        <w:tc>
          <w:tcPr>
            <w:tcW w:w="846" w:type="dxa"/>
          </w:tcPr>
          <w:p w14:paraId="65D74443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0E62AB37" w14:textId="77777777" w:rsidR="00FC6663" w:rsidRPr="0053423E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53423E">
              <w:rPr>
                <w:bCs/>
                <w:color w:val="000000" w:themeColor="text1"/>
                <w:szCs w:val="24"/>
              </w:rPr>
              <w:t>Oferowane przełączniki nie mogą być na liście produktów, dla których wsparcie (</w:t>
            </w:r>
            <w:proofErr w:type="spellStart"/>
            <w:r w:rsidRPr="0053423E">
              <w:rPr>
                <w:bCs/>
                <w:color w:val="000000" w:themeColor="text1"/>
                <w:szCs w:val="24"/>
              </w:rPr>
              <w:t>tzw.End</w:t>
            </w:r>
            <w:proofErr w:type="spellEnd"/>
            <w:r w:rsidRPr="0053423E">
              <w:rPr>
                <w:bCs/>
                <w:color w:val="000000" w:themeColor="text1"/>
                <w:szCs w:val="24"/>
              </w:rPr>
              <w:t xml:space="preserve"> of Support) Producenta zostanie zakończona w ciągu 36 miesięcy od daty</w:t>
            </w:r>
          </w:p>
          <w:p w14:paraId="7A4F0D88" w14:textId="77777777" w:rsidR="00FC6663" w:rsidRPr="0053423E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53423E">
              <w:rPr>
                <w:bCs/>
                <w:color w:val="000000" w:themeColor="text1"/>
                <w:szCs w:val="24"/>
              </w:rPr>
              <w:t>zawarcia umowy.</w:t>
            </w:r>
          </w:p>
        </w:tc>
      </w:tr>
      <w:tr w:rsidR="00FC6663" w14:paraId="77656BB7" w14:textId="77777777" w:rsidTr="008D5BAC">
        <w:tc>
          <w:tcPr>
            <w:tcW w:w="846" w:type="dxa"/>
          </w:tcPr>
          <w:p w14:paraId="009FB815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0A659DDA" w14:textId="77777777" w:rsidR="00FC6663" w:rsidRPr="0053423E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53423E">
              <w:rPr>
                <w:bCs/>
                <w:color w:val="000000" w:themeColor="text1"/>
                <w:szCs w:val="24"/>
              </w:rPr>
              <w:t>Urządzenia muszą pochodzić z autoryzowanego kanału dystrybucji producenta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53423E">
              <w:rPr>
                <w:bCs/>
                <w:color w:val="000000" w:themeColor="text1"/>
                <w:szCs w:val="24"/>
              </w:rPr>
              <w:t>przeznaczonego na teren Unii Europejskiej, a korzystanie przez Zamawiającego z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53423E">
              <w:rPr>
                <w:bCs/>
                <w:color w:val="000000" w:themeColor="text1"/>
                <w:szCs w:val="24"/>
              </w:rPr>
              <w:t>dostarczonego produktu nie może stanowić naruszenia majątkowych praw autorskich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53423E">
              <w:rPr>
                <w:bCs/>
                <w:color w:val="000000" w:themeColor="text1"/>
                <w:szCs w:val="24"/>
              </w:rPr>
              <w:t>osób trzecich.</w:t>
            </w:r>
          </w:p>
        </w:tc>
      </w:tr>
      <w:tr w:rsidR="00FC6663" w14:paraId="0389C71F" w14:textId="77777777" w:rsidTr="008D5BAC">
        <w:tc>
          <w:tcPr>
            <w:tcW w:w="846" w:type="dxa"/>
          </w:tcPr>
          <w:p w14:paraId="08E247AE" w14:textId="77777777" w:rsidR="00FC6663" w:rsidRPr="007A051D" w:rsidRDefault="00FC6663" w:rsidP="00FC6663">
            <w:pPr>
              <w:pStyle w:val="Akapitzlist"/>
              <w:numPr>
                <w:ilvl w:val="0"/>
                <w:numId w:val="17"/>
              </w:numPr>
              <w:spacing w:line="259" w:lineRule="auto"/>
              <w:contextualSpacing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11" w:type="dxa"/>
          </w:tcPr>
          <w:p w14:paraId="6BE48133" w14:textId="77777777" w:rsidR="00FC6663" w:rsidRPr="0053423E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53423E">
              <w:rPr>
                <w:bCs/>
                <w:color w:val="000000" w:themeColor="text1"/>
                <w:szCs w:val="24"/>
              </w:rPr>
              <w:t>Producent oferowanych urządzeń musi znajdować się w kwadracie „</w:t>
            </w:r>
            <w:proofErr w:type="spellStart"/>
            <w:r w:rsidRPr="0053423E">
              <w:rPr>
                <w:bCs/>
                <w:color w:val="000000" w:themeColor="text1"/>
                <w:szCs w:val="24"/>
              </w:rPr>
              <w:t>Leaders</w:t>
            </w:r>
            <w:proofErr w:type="spellEnd"/>
            <w:r w:rsidRPr="0053423E">
              <w:rPr>
                <w:bCs/>
                <w:color w:val="000000" w:themeColor="text1"/>
                <w:szCs w:val="24"/>
              </w:rPr>
              <w:t>” raportu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53423E">
              <w:rPr>
                <w:bCs/>
                <w:color w:val="000000" w:themeColor="text1"/>
                <w:szCs w:val="24"/>
              </w:rPr>
              <w:t xml:space="preserve">Gartner pt. „Magic </w:t>
            </w:r>
            <w:proofErr w:type="spellStart"/>
            <w:r w:rsidRPr="0053423E">
              <w:rPr>
                <w:bCs/>
                <w:color w:val="000000" w:themeColor="text1"/>
                <w:szCs w:val="24"/>
              </w:rPr>
              <w:t>Quadrant</w:t>
            </w:r>
            <w:proofErr w:type="spellEnd"/>
            <w:r w:rsidRPr="0053423E">
              <w:rPr>
                <w:bCs/>
                <w:color w:val="000000" w:themeColor="text1"/>
                <w:szCs w:val="24"/>
              </w:rPr>
              <w:t xml:space="preserve"> for Enterprise </w:t>
            </w:r>
            <w:proofErr w:type="spellStart"/>
            <w:r w:rsidRPr="0053423E">
              <w:rPr>
                <w:bCs/>
                <w:color w:val="000000" w:themeColor="text1"/>
                <w:szCs w:val="24"/>
              </w:rPr>
              <w:t>Wired</w:t>
            </w:r>
            <w:proofErr w:type="spellEnd"/>
            <w:r w:rsidRPr="0053423E">
              <w:rPr>
                <w:bCs/>
                <w:color w:val="000000" w:themeColor="text1"/>
                <w:szCs w:val="24"/>
              </w:rPr>
              <w:t xml:space="preserve"> and Wireless LAN” za rok 2024 r. lub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53423E">
              <w:rPr>
                <w:bCs/>
                <w:color w:val="000000" w:themeColor="text1"/>
                <w:szCs w:val="24"/>
              </w:rPr>
              <w:t>równoważnym. Jako ranking równoważny Zamawiający uzna ranking klasyfikujący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53423E">
              <w:rPr>
                <w:bCs/>
                <w:color w:val="000000" w:themeColor="text1"/>
                <w:szCs w:val="24"/>
              </w:rPr>
              <w:t xml:space="preserve">rozwiązania </w:t>
            </w:r>
            <w:proofErr w:type="spellStart"/>
            <w:r w:rsidRPr="0053423E">
              <w:rPr>
                <w:bCs/>
                <w:color w:val="000000" w:themeColor="text1"/>
                <w:szCs w:val="24"/>
              </w:rPr>
              <w:t>enterprise</w:t>
            </w:r>
            <w:proofErr w:type="spellEnd"/>
            <w:r w:rsidRPr="0053423E">
              <w:rPr>
                <w:bCs/>
                <w:color w:val="000000" w:themeColor="text1"/>
                <w:szCs w:val="24"/>
              </w:rPr>
              <w:t xml:space="preserve"> przewodowych i bezprzewodowych sieci LAN, prowadzony i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53423E">
              <w:rPr>
                <w:bCs/>
                <w:color w:val="000000" w:themeColor="text1"/>
                <w:szCs w:val="24"/>
              </w:rPr>
              <w:t>publikowany przez podmiot niezależny od producentów tych rozwiązań. Zamawiający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53423E">
              <w:rPr>
                <w:bCs/>
                <w:color w:val="000000" w:themeColor="text1"/>
                <w:szCs w:val="24"/>
              </w:rPr>
              <w:t>wymaga aby ranking taki był aktualizowany w okresach nie dłuższych niż 1 rok.</w:t>
            </w:r>
          </w:p>
          <w:p w14:paraId="383D7B10" w14:textId="77777777" w:rsidR="00FC6663" w:rsidRPr="0053423E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53423E">
              <w:rPr>
                <w:bCs/>
                <w:color w:val="000000" w:themeColor="text1"/>
                <w:szCs w:val="24"/>
              </w:rPr>
              <w:t>Podstawą do sporządzenia raportów muszą być badania polegające na sprawdzeniu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53423E">
              <w:rPr>
                <w:bCs/>
                <w:color w:val="000000" w:themeColor="text1"/>
                <w:szCs w:val="24"/>
              </w:rPr>
              <w:t>jakości oferowanych usług i rozwiązań. Ocena jest prowadzona według kryteriów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53423E">
              <w:rPr>
                <w:bCs/>
                <w:color w:val="000000" w:themeColor="text1"/>
                <w:szCs w:val="24"/>
              </w:rPr>
              <w:t>dotyczących kompletności wizji oferowanych usług, rozwiązań oraz prognoz na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53423E">
              <w:rPr>
                <w:bCs/>
                <w:color w:val="000000" w:themeColor="text1"/>
                <w:szCs w:val="24"/>
              </w:rPr>
              <w:t>przyszłość w tym segmencie rynku oraz zdolności ich realizacji do wdrożenia, są to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53423E">
              <w:rPr>
                <w:bCs/>
                <w:color w:val="000000" w:themeColor="text1"/>
                <w:szCs w:val="24"/>
              </w:rPr>
              <w:t>możliwości finansowe, biznesowe i organizacyjne. Wynik oceny wyznacza miejsce w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53423E">
              <w:rPr>
                <w:bCs/>
                <w:color w:val="000000" w:themeColor="text1"/>
                <w:szCs w:val="24"/>
              </w:rPr>
              <w:t>rankingu w którym znajduje się konkretny dostawca i jego rozwiązanie. Ranking musi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53423E">
              <w:rPr>
                <w:bCs/>
                <w:color w:val="000000" w:themeColor="text1"/>
                <w:szCs w:val="24"/>
              </w:rPr>
              <w:t>uwzględniać co najmniej 4 kategorie, każda z nich ma określać jaką rolę na rynku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53423E">
              <w:rPr>
                <w:bCs/>
                <w:color w:val="000000" w:themeColor="text1"/>
                <w:szCs w:val="24"/>
              </w:rPr>
              <w:t>spełnia dane rozwiązanie/dostawca.</w:t>
            </w:r>
          </w:p>
          <w:p w14:paraId="29A6E044" w14:textId="77777777" w:rsidR="00FC6663" w:rsidRPr="0053423E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53423E">
              <w:rPr>
                <w:bCs/>
                <w:color w:val="000000" w:themeColor="text1"/>
                <w:szCs w:val="24"/>
              </w:rPr>
              <w:t>Liderzy – najwyższa kategoria gdzie znajdują się liderzy/producenci danego</w:t>
            </w:r>
          </w:p>
          <w:p w14:paraId="01F6672D" w14:textId="77777777" w:rsidR="00FC6663" w:rsidRPr="0053423E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53423E">
              <w:rPr>
                <w:bCs/>
                <w:color w:val="000000" w:themeColor="text1"/>
                <w:szCs w:val="24"/>
              </w:rPr>
              <w:t>rozwiązania.</w:t>
            </w:r>
          </w:p>
          <w:p w14:paraId="64E0CDFC" w14:textId="77777777" w:rsidR="00FC6663" w:rsidRPr="0053423E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53423E">
              <w:rPr>
                <w:bCs/>
                <w:color w:val="000000" w:themeColor="text1"/>
                <w:szCs w:val="24"/>
              </w:rPr>
              <w:t>Kandydaci – pretendenci pozostający bardzo wysoko w rankingu ze względu na swoje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53423E">
              <w:rPr>
                <w:bCs/>
                <w:color w:val="000000" w:themeColor="text1"/>
                <w:szCs w:val="24"/>
              </w:rPr>
              <w:t>działania i potencjał do dominacji na rynku w którym działa.</w:t>
            </w:r>
          </w:p>
          <w:p w14:paraId="1F4B35EF" w14:textId="77777777" w:rsidR="00FC6663" w:rsidRPr="0053423E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53423E">
              <w:rPr>
                <w:bCs/>
                <w:color w:val="000000" w:themeColor="text1"/>
                <w:szCs w:val="24"/>
              </w:rPr>
              <w:t>Wizjonerzy- firmy rozwiązania posiadający wizję możliwości rynkowych, jednak</w:t>
            </w:r>
          </w:p>
          <w:p w14:paraId="2360E632" w14:textId="77777777" w:rsidR="00FC6663" w:rsidRPr="0053423E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53423E">
              <w:rPr>
                <w:bCs/>
                <w:color w:val="000000" w:themeColor="text1"/>
                <w:szCs w:val="24"/>
              </w:rPr>
              <w:t>poprzez realizowane działania nie są oni skuteczni na rynku.</w:t>
            </w:r>
          </w:p>
          <w:p w14:paraId="576BD3DF" w14:textId="77777777" w:rsidR="00FC6663" w:rsidRPr="0053423E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53423E">
              <w:rPr>
                <w:bCs/>
                <w:color w:val="000000" w:themeColor="text1"/>
                <w:szCs w:val="24"/>
              </w:rPr>
              <w:t>Niszowi gracze – rozwiązania skupiające się na niewielkiej części rynku lub nie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53423E">
              <w:rPr>
                <w:bCs/>
                <w:color w:val="000000" w:themeColor="text1"/>
                <w:szCs w:val="24"/>
              </w:rPr>
              <w:t>mających możliwości innowacyjnych do osiągnięcia większych sukcesów rynkowych.</w:t>
            </w:r>
          </w:p>
          <w:p w14:paraId="5EABE555" w14:textId="77777777" w:rsidR="00FC6663" w:rsidRPr="0053423E" w:rsidRDefault="00FC6663" w:rsidP="008D5BAC">
            <w:pPr>
              <w:spacing w:line="259" w:lineRule="auto"/>
              <w:jc w:val="both"/>
              <w:rPr>
                <w:bCs/>
                <w:color w:val="000000" w:themeColor="text1"/>
                <w:szCs w:val="24"/>
              </w:rPr>
            </w:pPr>
            <w:r w:rsidRPr="0053423E">
              <w:rPr>
                <w:bCs/>
                <w:color w:val="000000" w:themeColor="text1"/>
                <w:szCs w:val="24"/>
              </w:rPr>
              <w:t xml:space="preserve">Ranking równoważny nie może być wystawiony przez Wykonawcę lub podmiot </w:t>
            </w:r>
            <w:proofErr w:type="spellStart"/>
            <w:r w:rsidRPr="0053423E">
              <w:rPr>
                <w:bCs/>
                <w:color w:val="000000" w:themeColor="text1"/>
                <w:szCs w:val="24"/>
              </w:rPr>
              <w:t>zależnyod</w:t>
            </w:r>
            <w:proofErr w:type="spellEnd"/>
            <w:r w:rsidRPr="0053423E">
              <w:rPr>
                <w:bCs/>
                <w:color w:val="000000" w:themeColor="text1"/>
                <w:szCs w:val="24"/>
              </w:rPr>
              <w:t xml:space="preserve"> Wykonawcy.</w:t>
            </w:r>
          </w:p>
        </w:tc>
      </w:tr>
    </w:tbl>
    <w:p w14:paraId="57A8B08D" w14:textId="77777777" w:rsidR="00FC6663" w:rsidRDefault="00FC6663" w:rsidP="00FC6663">
      <w:pPr>
        <w:spacing w:line="259" w:lineRule="auto"/>
        <w:jc w:val="both"/>
        <w:rPr>
          <w:b/>
          <w:color w:val="000000" w:themeColor="text1"/>
          <w:szCs w:val="24"/>
        </w:rPr>
      </w:pPr>
    </w:p>
    <w:p w14:paraId="7D89E537" w14:textId="77777777" w:rsidR="00FC6663" w:rsidRDefault="00FC6663" w:rsidP="00FC6663">
      <w:pPr>
        <w:spacing w:line="259" w:lineRule="auto"/>
        <w:jc w:val="both"/>
        <w:rPr>
          <w:b/>
          <w:color w:val="000000" w:themeColor="text1"/>
          <w:szCs w:val="24"/>
        </w:rPr>
      </w:pPr>
    </w:p>
    <w:p w14:paraId="2E2B6093" w14:textId="77777777" w:rsidR="00FC6663" w:rsidRPr="00715ECB" w:rsidRDefault="00FC6663" w:rsidP="00FC6663">
      <w:pPr>
        <w:numPr>
          <w:ilvl w:val="0"/>
          <w:numId w:val="16"/>
        </w:numPr>
        <w:spacing w:line="259" w:lineRule="auto"/>
        <w:jc w:val="both"/>
        <w:rPr>
          <w:b/>
          <w:bCs/>
          <w:iCs/>
          <w:color w:val="000000" w:themeColor="text1"/>
          <w:kern w:val="32"/>
          <w:szCs w:val="24"/>
        </w:rPr>
      </w:pPr>
      <w:r w:rsidRPr="00715ECB">
        <w:rPr>
          <w:b/>
          <w:bCs/>
          <w:iCs/>
          <w:color w:val="000000" w:themeColor="text1"/>
          <w:kern w:val="32"/>
          <w:szCs w:val="24"/>
        </w:rPr>
        <w:t>Dostawa i instalacja</w:t>
      </w:r>
    </w:p>
    <w:p w14:paraId="5124A8F7" w14:textId="77777777" w:rsidR="00FC6663" w:rsidRPr="003D5537" w:rsidRDefault="00FC6663" w:rsidP="00FC6663">
      <w:pPr>
        <w:spacing w:line="259" w:lineRule="auto"/>
        <w:ind w:left="426"/>
        <w:jc w:val="both"/>
        <w:rPr>
          <w:color w:val="000000" w:themeColor="text1"/>
          <w:szCs w:val="24"/>
          <w:highlight w:val="yellow"/>
        </w:rPr>
      </w:pPr>
    </w:p>
    <w:p w14:paraId="0672E31A" w14:textId="77777777" w:rsidR="00FC6663" w:rsidRPr="004B7C9B" w:rsidRDefault="00FC6663" w:rsidP="00FC6663">
      <w:pPr>
        <w:numPr>
          <w:ilvl w:val="0"/>
          <w:numId w:val="13"/>
        </w:numPr>
        <w:spacing w:after="160" w:line="259" w:lineRule="auto"/>
        <w:ind w:left="426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>Zamawiający wyma</w:t>
      </w:r>
      <w:r>
        <w:rPr>
          <w:color w:val="000000" w:themeColor="text1"/>
          <w:szCs w:val="24"/>
        </w:rPr>
        <w:t>ga, aby Sprzęt</w:t>
      </w:r>
      <w:r w:rsidRPr="004B7C9B">
        <w:rPr>
          <w:color w:val="000000" w:themeColor="text1"/>
          <w:szCs w:val="24"/>
        </w:rPr>
        <w:t xml:space="preserve">: </w:t>
      </w:r>
    </w:p>
    <w:p w14:paraId="007F07FC" w14:textId="77777777" w:rsidR="00FC6663" w:rsidRPr="004B7C9B" w:rsidRDefault="00FC6663" w:rsidP="00FC6663">
      <w:pPr>
        <w:numPr>
          <w:ilvl w:val="1"/>
          <w:numId w:val="7"/>
        </w:numPr>
        <w:spacing w:line="259" w:lineRule="auto"/>
        <w:ind w:left="851" w:hanging="426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>spełniał wszystkie wymogi dotyczące bezpieczeństwa oraz zużycia energii określone w obowiązującym w Polsce prawie,</w:t>
      </w:r>
    </w:p>
    <w:p w14:paraId="2461F01E" w14:textId="77777777" w:rsidR="00FC6663" w:rsidRPr="004B7C9B" w:rsidRDefault="00FC6663" w:rsidP="00FC6663">
      <w:pPr>
        <w:numPr>
          <w:ilvl w:val="1"/>
          <w:numId w:val="7"/>
        </w:numPr>
        <w:spacing w:line="259" w:lineRule="auto"/>
        <w:ind w:left="851" w:hanging="426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 xml:space="preserve">był fabrycznie nowy, kompletny, nieużywany i bez oznak używania, </w:t>
      </w:r>
      <w:proofErr w:type="spellStart"/>
      <w:r w:rsidRPr="004B7C9B">
        <w:rPr>
          <w:color w:val="000000" w:themeColor="text1"/>
          <w:szCs w:val="24"/>
        </w:rPr>
        <w:t>nierefabrykowany</w:t>
      </w:r>
      <w:proofErr w:type="spellEnd"/>
      <w:r w:rsidRPr="004B7C9B">
        <w:rPr>
          <w:color w:val="000000" w:themeColor="text1"/>
          <w:szCs w:val="24"/>
        </w:rPr>
        <w:t xml:space="preserve"> i nieregenerowany, nienaprawiany, nie podlegał ponownej obróbce oraz był w jednolitej konfiguracji,</w:t>
      </w:r>
    </w:p>
    <w:p w14:paraId="5C4570C3" w14:textId="77777777" w:rsidR="00FC6663" w:rsidRPr="004B7C9B" w:rsidRDefault="00FC6663" w:rsidP="00FC6663">
      <w:pPr>
        <w:numPr>
          <w:ilvl w:val="1"/>
          <w:numId w:val="7"/>
        </w:numPr>
        <w:spacing w:line="259" w:lineRule="auto"/>
        <w:ind w:left="851" w:hanging="426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 xml:space="preserve">nie był zarejestrowany na inny podmiot niż Wykonawca lub Zamawiający, </w:t>
      </w:r>
    </w:p>
    <w:p w14:paraId="6F03C137" w14:textId="77777777" w:rsidR="00FC6663" w:rsidRPr="004B7C9B" w:rsidRDefault="00FC6663" w:rsidP="00FC6663">
      <w:pPr>
        <w:numPr>
          <w:ilvl w:val="1"/>
          <w:numId w:val="7"/>
        </w:numPr>
        <w:spacing w:line="259" w:lineRule="auto"/>
        <w:ind w:left="851" w:hanging="426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>nie wykazywał jakichkolwiek wad fizycznych, prawnych, jak i ograniczających możliwość ich prawidłowego użytkowania,</w:t>
      </w:r>
    </w:p>
    <w:p w14:paraId="7E18515D" w14:textId="77777777" w:rsidR="00FC6663" w:rsidRPr="004B7C9B" w:rsidRDefault="00FC6663" w:rsidP="00FC6663">
      <w:pPr>
        <w:numPr>
          <w:ilvl w:val="1"/>
          <w:numId w:val="7"/>
        </w:numPr>
        <w:spacing w:line="259" w:lineRule="auto"/>
        <w:ind w:left="851" w:hanging="426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>został dopuszczony do obrotu gospodarczego na terytorium Rzeczpospolitej Polskiej,</w:t>
      </w:r>
    </w:p>
    <w:p w14:paraId="05F65CB1" w14:textId="77777777" w:rsidR="00FC6663" w:rsidRPr="004B7C9B" w:rsidRDefault="00FC6663" w:rsidP="00FC6663">
      <w:pPr>
        <w:numPr>
          <w:ilvl w:val="1"/>
          <w:numId w:val="7"/>
        </w:numPr>
        <w:spacing w:line="259" w:lineRule="auto"/>
        <w:ind w:left="851" w:hanging="426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>był zgodny ze stosowanymi normami technicznymi,</w:t>
      </w:r>
    </w:p>
    <w:p w14:paraId="574EA82C" w14:textId="77777777" w:rsidR="00FC6663" w:rsidRPr="004B7C9B" w:rsidRDefault="00FC6663" w:rsidP="00FC6663">
      <w:pPr>
        <w:numPr>
          <w:ilvl w:val="1"/>
          <w:numId w:val="7"/>
        </w:numPr>
        <w:spacing w:line="259" w:lineRule="auto"/>
        <w:ind w:left="851" w:hanging="426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>posiadał certyfikaty dopuszczające do stosowania w Unii Europejskiej,</w:t>
      </w:r>
    </w:p>
    <w:p w14:paraId="7F9690D3" w14:textId="77777777" w:rsidR="00FC6663" w:rsidRPr="004B7C9B" w:rsidRDefault="00FC6663" w:rsidP="00FC6663">
      <w:pPr>
        <w:numPr>
          <w:ilvl w:val="1"/>
          <w:numId w:val="7"/>
        </w:numPr>
        <w:spacing w:line="259" w:lineRule="auto"/>
        <w:ind w:left="851" w:hanging="426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>posiadał gwara</w:t>
      </w:r>
      <w:r>
        <w:rPr>
          <w:color w:val="000000" w:themeColor="text1"/>
          <w:szCs w:val="24"/>
        </w:rPr>
        <w:t xml:space="preserve">ncję na Sprzęt </w:t>
      </w:r>
      <w:r w:rsidRPr="004B7C9B">
        <w:rPr>
          <w:color w:val="000000" w:themeColor="text1"/>
          <w:szCs w:val="24"/>
        </w:rPr>
        <w:t>zgodnie z Rozd</w:t>
      </w:r>
      <w:r>
        <w:rPr>
          <w:color w:val="000000" w:themeColor="text1"/>
          <w:szCs w:val="24"/>
        </w:rPr>
        <w:t>ziałem 5</w:t>
      </w:r>
      <w:r w:rsidRPr="004B7C9B">
        <w:rPr>
          <w:color w:val="000000" w:themeColor="text1"/>
          <w:szCs w:val="24"/>
        </w:rPr>
        <w:t xml:space="preserve"> niniejszego opisu.</w:t>
      </w:r>
    </w:p>
    <w:p w14:paraId="4E3EDD9F" w14:textId="77777777" w:rsidR="00FC6663" w:rsidRPr="004B7C9B" w:rsidRDefault="00FC6663" w:rsidP="00FC6663">
      <w:pPr>
        <w:numPr>
          <w:ilvl w:val="0"/>
          <w:numId w:val="13"/>
        </w:numPr>
        <w:spacing w:line="259" w:lineRule="auto"/>
        <w:ind w:left="426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>Na dzień składania</w:t>
      </w:r>
      <w:r>
        <w:rPr>
          <w:color w:val="000000" w:themeColor="text1"/>
          <w:szCs w:val="24"/>
        </w:rPr>
        <w:t xml:space="preserve"> ofert, Sprzęt </w:t>
      </w:r>
      <w:r w:rsidRPr="004B7C9B">
        <w:rPr>
          <w:color w:val="000000" w:themeColor="text1"/>
          <w:szCs w:val="24"/>
        </w:rPr>
        <w:t>nie może być zakwalifikowane przez Producenta do wycofania ze sprzedaży i wsparcia w okresie następnych 24 miesięcy liczonych od dnia składania ofert.</w:t>
      </w:r>
    </w:p>
    <w:p w14:paraId="5CC8F70D" w14:textId="77777777" w:rsidR="00FC6663" w:rsidRPr="004B7C9B" w:rsidRDefault="00FC6663" w:rsidP="00FC6663">
      <w:pPr>
        <w:numPr>
          <w:ilvl w:val="0"/>
          <w:numId w:val="13"/>
        </w:numPr>
        <w:spacing w:line="259" w:lineRule="auto"/>
        <w:ind w:left="426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 xml:space="preserve">Wykonawca jest zobowiązany do dostarczenia wszystkich niezbędnych elementów konfiguracyjnych i montażowych, w tym odpowiedniej ilości </w:t>
      </w:r>
      <w:proofErr w:type="spellStart"/>
      <w:r w:rsidRPr="004B7C9B">
        <w:rPr>
          <w:color w:val="000000" w:themeColor="text1"/>
          <w:szCs w:val="24"/>
        </w:rPr>
        <w:t>patchcordów</w:t>
      </w:r>
      <w:proofErr w:type="spellEnd"/>
      <w:r w:rsidRPr="004B7C9B">
        <w:rPr>
          <w:color w:val="000000" w:themeColor="text1"/>
          <w:szCs w:val="24"/>
        </w:rPr>
        <w:t xml:space="preserve"> światłowodowych, okablowania sieciowego oraz innych elementów niezbędnych do instalacji, konfiguracji i uruchomienia dostarczonego Sprzętu. </w:t>
      </w:r>
    </w:p>
    <w:p w14:paraId="24BA82D8" w14:textId="77777777" w:rsidR="00FC6663" w:rsidRDefault="00FC6663" w:rsidP="00FC6663">
      <w:pPr>
        <w:numPr>
          <w:ilvl w:val="0"/>
          <w:numId w:val="13"/>
        </w:numPr>
        <w:spacing w:line="259" w:lineRule="auto"/>
        <w:ind w:left="426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>Dos</w:t>
      </w:r>
      <w:r>
        <w:rPr>
          <w:color w:val="000000" w:themeColor="text1"/>
          <w:szCs w:val="24"/>
        </w:rPr>
        <w:t xml:space="preserve">tawa i instalacja </w:t>
      </w:r>
      <w:r w:rsidRPr="004B7C9B">
        <w:rPr>
          <w:color w:val="000000" w:themeColor="text1"/>
          <w:szCs w:val="24"/>
        </w:rPr>
        <w:t>z</w:t>
      </w:r>
      <w:r>
        <w:rPr>
          <w:color w:val="000000" w:themeColor="text1"/>
          <w:szCs w:val="24"/>
        </w:rPr>
        <w:t xml:space="preserve">ostaną potwierdzone w </w:t>
      </w:r>
      <w:r w:rsidRPr="004B7C9B">
        <w:rPr>
          <w:color w:val="000000" w:themeColor="text1"/>
          <w:szCs w:val="24"/>
        </w:rPr>
        <w:t xml:space="preserve">Protokole Odbioru Wdrożenia, którego wzór stanowi </w:t>
      </w:r>
      <w:r w:rsidRPr="004B7C9B">
        <w:rPr>
          <w:b/>
          <w:color w:val="000000" w:themeColor="text1"/>
          <w:szCs w:val="24"/>
        </w:rPr>
        <w:t>Załącznik nr 5</w:t>
      </w:r>
      <w:r w:rsidRPr="004B7C9B">
        <w:rPr>
          <w:color w:val="000000" w:themeColor="text1"/>
          <w:szCs w:val="24"/>
        </w:rPr>
        <w:t xml:space="preserve"> do Umowy.</w:t>
      </w:r>
    </w:p>
    <w:p w14:paraId="223A5922" w14:textId="77777777" w:rsidR="00FC6663" w:rsidRPr="004B7C9B" w:rsidRDefault="00FC6663" w:rsidP="00FC6663">
      <w:pPr>
        <w:ind w:left="1134"/>
        <w:jc w:val="both"/>
        <w:rPr>
          <w:b/>
          <w:color w:val="000000" w:themeColor="text1"/>
          <w:szCs w:val="24"/>
        </w:rPr>
      </w:pPr>
    </w:p>
    <w:p w14:paraId="337A3DD3" w14:textId="77777777" w:rsidR="00FC6663" w:rsidRDefault="00FC6663" w:rsidP="00FC6663">
      <w:pPr>
        <w:numPr>
          <w:ilvl w:val="0"/>
          <w:numId w:val="16"/>
        </w:numPr>
        <w:spacing w:line="259" w:lineRule="auto"/>
        <w:jc w:val="both"/>
        <w:rPr>
          <w:b/>
          <w:bCs/>
          <w:iCs/>
          <w:color w:val="000000" w:themeColor="text1"/>
          <w:kern w:val="32"/>
          <w:szCs w:val="24"/>
        </w:rPr>
      </w:pPr>
      <w:r>
        <w:rPr>
          <w:b/>
          <w:bCs/>
          <w:iCs/>
          <w:color w:val="000000" w:themeColor="text1"/>
          <w:kern w:val="32"/>
          <w:szCs w:val="24"/>
        </w:rPr>
        <w:t>Gwarancja</w:t>
      </w:r>
    </w:p>
    <w:p w14:paraId="73A2A4A3" w14:textId="77777777" w:rsidR="00FC6663" w:rsidRPr="00715ECB" w:rsidRDefault="00FC6663" w:rsidP="00FC6663">
      <w:pPr>
        <w:spacing w:line="259" w:lineRule="auto"/>
        <w:ind w:left="360"/>
        <w:jc w:val="both"/>
        <w:rPr>
          <w:b/>
          <w:bCs/>
          <w:iCs/>
          <w:color w:val="000000" w:themeColor="text1"/>
          <w:kern w:val="32"/>
          <w:szCs w:val="24"/>
        </w:rPr>
      </w:pPr>
    </w:p>
    <w:p w14:paraId="4192EB04" w14:textId="77777777" w:rsidR="00FC6663" w:rsidRPr="004B7C9B" w:rsidRDefault="00FC6663" w:rsidP="00FC6663">
      <w:pPr>
        <w:numPr>
          <w:ilvl w:val="0"/>
          <w:numId w:val="8"/>
        </w:numPr>
        <w:spacing w:line="259" w:lineRule="auto"/>
        <w:ind w:left="567" w:hanging="567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>Wykonawca zobowiązuje się do udzielenia gwarancji dla zainstal</w:t>
      </w:r>
      <w:r>
        <w:rPr>
          <w:color w:val="000000" w:themeColor="text1"/>
          <w:szCs w:val="24"/>
        </w:rPr>
        <w:t xml:space="preserve">owanego Sprzętu </w:t>
      </w:r>
      <w:r w:rsidRPr="004B7C9B">
        <w:rPr>
          <w:color w:val="000000" w:themeColor="text1"/>
          <w:szCs w:val="24"/>
        </w:rPr>
        <w:t xml:space="preserve">przez okres </w:t>
      </w:r>
      <w:r w:rsidRPr="004B7C9B">
        <w:rPr>
          <w:b/>
          <w:color w:val="000000" w:themeColor="text1"/>
          <w:szCs w:val="24"/>
        </w:rPr>
        <w:t>min. 36 m-</w:t>
      </w:r>
      <w:proofErr w:type="spellStart"/>
      <w:r w:rsidRPr="004B7C9B">
        <w:rPr>
          <w:b/>
          <w:color w:val="000000" w:themeColor="text1"/>
          <w:szCs w:val="24"/>
        </w:rPr>
        <w:t>cy</w:t>
      </w:r>
      <w:proofErr w:type="spellEnd"/>
      <w:r w:rsidRPr="004B7C9B">
        <w:rPr>
          <w:color w:val="000000" w:themeColor="text1"/>
          <w:szCs w:val="24"/>
        </w:rPr>
        <w:t xml:space="preserve"> (</w:t>
      </w:r>
      <w:r w:rsidRPr="004B7C9B">
        <w:rPr>
          <w:i/>
          <w:color w:val="000000" w:themeColor="text1"/>
          <w:szCs w:val="24"/>
        </w:rPr>
        <w:t>zgodnie z ofertą wykonawcy</w:t>
      </w:r>
      <w:r w:rsidRPr="004B7C9B">
        <w:rPr>
          <w:color w:val="000000" w:themeColor="text1"/>
          <w:szCs w:val="24"/>
        </w:rPr>
        <w:t xml:space="preserve">) od dnia podpisania bez zastrzeżeń przez Strony Protokołu Odbioru Wdrożenia, którego wzór stanowi </w:t>
      </w:r>
      <w:r w:rsidRPr="004B7C9B">
        <w:rPr>
          <w:b/>
          <w:color w:val="000000" w:themeColor="text1"/>
          <w:szCs w:val="24"/>
        </w:rPr>
        <w:t>Załącznik nr 5</w:t>
      </w:r>
      <w:r w:rsidRPr="004B7C9B">
        <w:rPr>
          <w:color w:val="000000" w:themeColor="text1"/>
          <w:szCs w:val="24"/>
        </w:rPr>
        <w:t xml:space="preserve"> do Umowy. </w:t>
      </w:r>
    </w:p>
    <w:p w14:paraId="3C4EBE36" w14:textId="77777777" w:rsidR="00FC6663" w:rsidRPr="004B7C9B" w:rsidRDefault="00FC6663" w:rsidP="00FC6663">
      <w:pPr>
        <w:numPr>
          <w:ilvl w:val="0"/>
          <w:numId w:val="8"/>
        </w:numPr>
        <w:spacing w:line="259" w:lineRule="auto"/>
        <w:ind w:left="567" w:hanging="567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>Zakres gwarancji obejmuje:</w:t>
      </w:r>
    </w:p>
    <w:p w14:paraId="33E3FB94" w14:textId="77777777" w:rsidR="00FC6663" w:rsidRPr="00021D08" w:rsidRDefault="00FC6663" w:rsidP="00FC6663">
      <w:pPr>
        <w:widowControl w:val="0"/>
        <w:numPr>
          <w:ilvl w:val="0"/>
          <w:numId w:val="9"/>
        </w:numPr>
        <w:tabs>
          <w:tab w:val="left" w:pos="567"/>
        </w:tabs>
        <w:spacing w:line="259" w:lineRule="auto"/>
        <w:ind w:left="1134" w:hanging="567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 xml:space="preserve">Aktualizację oprogramowania (w szczególności </w:t>
      </w:r>
      <w:proofErr w:type="spellStart"/>
      <w:r w:rsidRPr="004B7C9B">
        <w:rPr>
          <w:color w:val="000000" w:themeColor="text1"/>
          <w:szCs w:val="24"/>
        </w:rPr>
        <w:t>firmware</w:t>
      </w:r>
      <w:proofErr w:type="spellEnd"/>
      <w:r w:rsidRPr="004B7C9B">
        <w:rPr>
          <w:color w:val="000000" w:themeColor="text1"/>
          <w:szCs w:val="24"/>
        </w:rPr>
        <w:t xml:space="preserve">, oprogramowanie zarządzające zainstalowane na Sprzęcie),  w szczególności poprzez dostarczanie nowych wersji </w:t>
      </w:r>
      <w:r>
        <w:rPr>
          <w:color w:val="000000" w:themeColor="text1"/>
          <w:szCs w:val="24"/>
        </w:rPr>
        <w:t>oprogramowania</w:t>
      </w:r>
      <w:r w:rsidRPr="004B7C9B">
        <w:rPr>
          <w:color w:val="000000" w:themeColor="text1"/>
          <w:szCs w:val="24"/>
        </w:rPr>
        <w:t xml:space="preserve">, dostarczanie wersji podwyższonych, wydań uzupełniających oraz poprawek programistycznych, bez </w:t>
      </w:r>
      <w:r>
        <w:rPr>
          <w:color w:val="000000" w:themeColor="text1"/>
          <w:szCs w:val="24"/>
        </w:rPr>
        <w:t>dodatkowych opłat licencyjnych.</w:t>
      </w:r>
    </w:p>
    <w:p w14:paraId="4C372E10" w14:textId="77777777" w:rsidR="00FC6663" w:rsidRPr="004B7C9B" w:rsidRDefault="00FC6663" w:rsidP="00FC6663">
      <w:pPr>
        <w:widowControl w:val="0"/>
        <w:numPr>
          <w:ilvl w:val="0"/>
          <w:numId w:val="9"/>
        </w:numPr>
        <w:tabs>
          <w:tab w:val="left" w:pos="567"/>
        </w:tabs>
        <w:spacing w:line="259" w:lineRule="auto"/>
        <w:ind w:left="1134" w:hanging="567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 xml:space="preserve">Wsparcie w korzystaniu z </w:t>
      </w:r>
      <w:r>
        <w:rPr>
          <w:color w:val="000000" w:themeColor="text1"/>
          <w:szCs w:val="24"/>
        </w:rPr>
        <w:t xml:space="preserve">oprogramowania </w:t>
      </w:r>
      <w:r w:rsidRPr="004B7C9B">
        <w:rPr>
          <w:color w:val="000000" w:themeColor="text1"/>
          <w:szCs w:val="24"/>
        </w:rPr>
        <w:t>polega w szczególności na:</w:t>
      </w:r>
    </w:p>
    <w:p w14:paraId="7BEEF8B8" w14:textId="77777777" w:rsidR="00FC6663" w:rsidRPr="004B7C9B" w:rsidRDefault="00FC6663" w:rsidP="00FC6663">
      <w:pPr>
        <w:widowControl w:val="0"/>
        <w:numPr>
          <w:ilvl w:val="0"/>
          <w:numId w:val="10"/>
        </w:numPr>
        <w:tabs>
          <w:tab w:val="left" w:pos="1134"/>
        </w:tabs>
        <w:spacing w:line="259" w:lineRule="auto"/>
        <w:ind w:left="1701" w:hanging="567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 xml:space="preserve">świadczeniu Zamawiającemu pomocy w zakresie obsługi Zgłoszeń, w formie elektronicznej poprzez serwis internetowy pod wskazany przez Wykonawcę adres, drogą elektroniczną lub telefonicznie na adresy/numery </w:t>
      </w:r>
      <w:r w:rsidRPr="004B7C9B">
        <w:rPr>
          <w:iCs/>
          <w:color w:val="000000" w:themeColor="text1"/>
          <w:szCs w:val="24"/>
        </w:rPr>
        <w:t>wskazane w Umowie,</w:t>
      </w:r>
      <w:r w:rsidRPr="004B7C9B">
        <w:rPr>
          <w:color w:val="000000" w:themeColor="text1"/>
          <w:szCs w:val="24"/>
        </w:rPr>
        <w:t xml:space="preserve"> w języku polskim,</w:t>
      </w:r>
    </w:p>
    <w:p w14:paraId="19C8B40A" w14:textId="77777777" w:rsidR="00FC6663" w:rsidRPr="004B7C9B" w:rsidRDefault="00FC6663" w:rsidP="00FC6663">
      <w:pPr>
        <w:widowControl w:val="0"/>
        <w:numPr>
          <w:ilvl w:val="0"/>
          <w:numId w:val="10"/>
        </w:numPr>
        <w:tabs>
          <w:tab w:val="left" w:pos="1134"/>
        </w:tabs>
        <w:spacing w:line="259" w:lineRule="auto"/>
        <w:ind w:left="1701" w:hanging="567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>zapewnieniu elektronicznego dostępu do informacji w języku polskim lub angielskim na temat posiadanego</w:t>
      </w:r>
      <w:r>
        <w:rPr>
          <w:color w:val="000000" w:themeColor="text1"/>
          <w:szCs w:val="24"/>
        </w:rPr>
        <w:t xml:space="preserve"> oprogramowania</w:t>
      </w:r>
      <w:r w:rsidRPr="004B7C9B">
        <w:rPr>
          <w:color w:val="000000" w:themeColor="text1"/>
          <w:szCs w:val="24"/>
        </w:rPr>
        <w:t xml:space="preserve">, wykaz znanych symptomów i rozwiązań w języku polskim lub angielskim, biuletynów technicznych, poprawek programistycznych oraz bazy danych zgłoszonych problemów technicznych przez 24 godziny na dobę, 7 dni w tygodniu - pod </w:t>
      </w:r>
      <w:r w:rsidRPr="004B7C9B">
        <w:rPr>
          <w:color w:val="000000" w:themeColor="text1"/>
          <w:szCs w:val="24"/>
        </w:rPr>
        <w:lastRenderedPageBreak/>
        <w:t>wskazanym przez Wykonawcę adresem internetowym,</w:t>
      </w:r>
    </w:p>
    <w:p w14:paraId="43AFAD96" w14:textId="77777777" w:rsidR="00FC6663" w:rsidRPr="004B7C9B" w:rsidRDefault="00FC6663" w:rsidP="00FC6663">
      <w:pPr>
        <w:widowControl w:val="0"/>
        <w:numPr>
          <w:ilvl w:val="0"/>
          <w:numId w:val="10"/>
        </w:numPr>
        <w:tabs>
          <w:tab w:val="left" w:pos="1134"/>
        </w:tabs>
        <w:spacing w:line="259" w:lineRule="auto"/>
        <w:ind w:left="1701" w:hanging="567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>rozwiązywaniu problemów dotyczących bieżącej eksploatacji i konfiguracji Sprzętu,</w:t>
      </w:r>
    </w:p>
    <w:p w14:paraId="45A3380C" w14:textId="77777777" w:rsidR="00FC6663" w:rsidRPr="004B7C9B" w:rsidRDefault="00FC6663" w:rsidP="00FC6663">
      <w:pPr>
        <w:widowControl w:val="0"/>
        <w:numPr>
          <w:ilvl w:val="0"/>
          <w:numId w:val="10"/>
        </w:numPr>
        <w:tabs>
          <w:tab w:val="left" w:pos="1134"/>
        </w:tabs>
        <w:spacing w:line="259" w:lineRule="auto"/>
        <w:ind w:left="1701" w:hanging="567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>zapewnieniu elektronicznego dostępu do informacji na temat posiadanego Sprzętu, wykazu znanych symptomów i rozwiązań w języku polskim lub angielskim (w tym programy korygujące do oprogramowania), biuletynów technicznych, dokumentacji technicznych poprawek programistycznych, oraz bazy danych zgłoszonych problemów technicznych przez 24 godziny na dobę, 7 dni w tygodniu.</w:t>
      </w:r>
    </w:p>
    <w:p w14:paraId="21A9F50F" w14:textId="77777777" w:rsidR="00FC6663" w:rsidRPr="004B7C9B" w:rsidRDefault="00FC6663" w:rsidP="00FC6663">
      <w:pPr>
        <w:numPr>
          <w:ilvl w:val="0"/>
          <w:numId w:val="8"/>
        </w:numPr>
        <w:spacing w:line="259" w:lineRule="auto"/>
        <w:ind w:left="567" w:hanging="567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 xml:space="preserve">W ramach gwarancji Wykonawca będzie zobowiązany do świadczenia usług wsparcia gwarancyjnego (gwarancji) dla administratorów Zamawiającego przez 7 dni w tygodniu, 24 godziny na dobę, przez wszystkie dni w roku. </w:t>
      </w:r>
    </w:p>
    <w:p w14:paraId="102B0BFB" w14:textId="77777777" w:rsidR="00FC6663" w:rsidRPr="004B7C9B" w:rsidRDefault="00FC6663" w:rsidP="00FC6663">
      <w:pPr>
        <w:numPr>
          <w:ilvl w:val="0"/>
          <w:numId w:val="8"/>
        </w:numPr>
        <w:spacing w:line="259" w:lineRule="auto"/>
        <w:ind w:left="567" w:hanging="567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 xml:space="preserve">W ramach gwarancji Wykonawca będzie zobowiązany do obsługi Zgłoszeń Błędów. Definicje błędów opisano w Umowie. </w:t>
      </w:r>
    </w:p>
    <w:p w14:paraId="5E775341" w14:textId="77777777" w:rsidR="00FC6663" w:rsidRPr="004B7C9B" w:rsidRDefault="00FC6663" w:rsidP="00FC6663">
      <w:pPr>
        <w:numPr>
          <w:ilvl w:val="0"/>
          <w:numId w:val="8"/>
        </w:numPr>
        <w:spacing w:line="259" w:lineRule="auto"/>
        <w:ind w:left="567" w:hanging="567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 xml:space="preserve">Błędy będą zgłaszane Wykonawcy elektronicznie. Potwierdzenie Zgłoszenia Błędu stanowi przesłany przez Zamawiającego do Wykonawcy formularz Protokołu Zgłoszenia Błędu (stanowiący </w:t>
      </w:r>
      <w:r w:rsidRPr="004B7C9B">
        <w:rPr>
          <w:b/>
          <w:i/>
          <w:color w:val="000000" w:themeColor="text1"/>
          <w:szCs w:val="24"/>
        </w:rPr>
        <w:t xml:space="preserve">Załącznik nr 6 </w:t>
      </w:r>
      <w:r w:rsidRPr="004B7C9B">
        <w:rPr>
          <w:color w:val="000000" w:themeColor="text1"/>
          <w:szCs w:val="24"/>
        </w:rPr>
        <w:t>do Umowy) na adres email wskazany w Umowie.</w:t>
      </w:r>
    </w:p>
    <w:p w14:paraId="22C1D1DC" w14:textId="77777777" w:rsidR="00FC6663" w:rsidRPr="004B7C9B" w:rsidRDefault="00FC6663" w:rsidP="00FC6663">
      <w:pPr>
        <w:numPr>
          <w:ilvl w:val="0"/>
          <w:numId w:val="8"/>
        </w:numPr>
        <w:spacing w:line="259" w:lineRule="auto"/>
        <w:ind w:left="567" w:hanging="567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 xml:space="preserve">Zamawiający wymaga, aby w ramach gwarancji Wykonawca reagował na Zgłoszenie Błędu </w:t>
      </w:r>
      <w:r>
        <w:rPr>
          <w:color w:val="000000" w:themeColor="text1"/>
          <w:szCs w:val="24"/>
        </w:rPr>
        <w:t xml:space="preserve">Sprzętu </w:t>
      </w:r>
      <w:r w:rsidRPr="004B7C9B">
        <w:rPr>
          <w:color w:val="000000" w:themeColor="text1"/>
          <w:szCs w:val="24"/>
        </w:rPr>
        <w:t>(potwierdził odebranie Zgłoszenia) w czasie nie dłuższym niż 1 godziny od momentu przekazania przez Zamawiającego Zgłoszenia. W Czasie reakcji Wykonawca ma obowiązek potwierdzić przyjęcie zgłoszenia tą samą drogą, którą nastąpiło zgłoszenie.</w:t>
      </w:r>
    </w:p>
    <w:p w14:paraId="009CB852" w14:textId="77777777" w:rsidR="00FC6663" w:rsidRPr="004B7C9B" w:rsidRDefault="00FC6663" w:rsidP="00FC6663">
      <w:pPr>
        <w:numPr>
          <w:ilvl w:val="0"/>
          <w:numId w:val="8"/>
        </w:numPr>
        <w:spacing w:line="259" w:lineRule="auto"/>
        <w:ind w:left="567" w:hanging="567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>Zamawiający wymaga, aby Czas naprawy Błędu wynosił:</w:t>
      </w:r>
    </w:p>
    <w:p w14:paraId="1757DBA3" w14:textId="77777777" w:rsidR="00FC6663" w:rsidRPr="004B7C9B" w:rsidRDefault="00FC6663" w:rsidP="00FC6663">
      <w:pPr>
        <w:numPr>
          <w:ilvl w:val="0"/>
          <w:numId w:val="11"/>
        </w:numPr>
        <w:spacing w:line="259" w:lineRule="auto"/>
        <w:ind w:left="1134" w:hanging="567"/>
        <w:contextualSpacing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>nie dłużej niż 8 godzin (nie wyłączając świąt, sobót i niedziel) - w przypadku Zgłoszenia Błędu Krytycznego, od momentu przekazania przez Zamawiającego Zgłoszenia,</w:t>
      </w:r>
    </w:p>
    <w:p w14:paraId="2091B863" w14:textId="77777777" w:rsidR="00FC6663" w:rsidRPr="004B7C9B" w:rsidRDefault="00FC6663" w:rsidP="00FC6663">
      <w:pPr>
        <w:numPr>
          <w:ilvl w:val="0"/>
          <w:numId w:val="11"/>
        </w:numPr>
        <w:spacing w:line="259" w:lineRule="auto"/>
        <w:ind w:left="1134" w:hanging="567"/>
        <w:contextualSpacing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>nie dłużej niż 48 godzin (nie wyłączając świąt, sobót i niedziel) - w przypadku Zgłoszenia Błędu Poważnego, od momentu przekazania przez Zamawiającego Zgłoszenia,</w:t>
      </w:r>
    </w:p>
    <w:p w14:paraId="115B677A" w14:textId="77777777" w:rsidR="00FC6663" w:rsidRPr="004B7C9B" w:rsidRDefault="00FC6663" w:rsidP="00FC6663">
      <w:pPr>
        <w:numPr>
          <w:ilvl w:val="0"/>
          <w:numId w:val="11"/>
        </w:numPr>
        <w:spacing w:line="259" w:lineRule="auto"/>
        <w:ind w:left="1134" w:hanging="567"/>
        <w:contextualSpacing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>nie dłużej niż 14 dni (nie wyłączając świąt, sobót i niedziel) - w przypadku Zgłoszenia Błędu Drobnego, od momentu przekazania przez Zamawiającego Zgłoszenia.</w:t>
      </w:r>
    </w:p>
    <w:p w14:paraId="7A9D634F" w14:textId="77777777" w:rsidR="00FC6663" w:rsidRPr="004B7C9B" w:rsidRDefault="00FC6663" w:rsidP="00FC6663">
      <w:pPr>
        <w:numPr>
          <w:ilvl w:val="0"/>
          <w:numId w:val="8"/>
        </w:numPr>
        <w:spacing w:line="259" w:lineRule="auto"/>
        <w:ind w:left="567" w:hanging="567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 xml:space="preserve">W Czasie naprawy przewidzianym dla poszczególnych rodzajów Zgłoszeń, Wykonawca ma obowiązek zdiagnozować i usunąć problem, co zostanie potwierdzone podpisaniem Protokołu z wykonania naprawy (stanowiący </w:t>
      </w:r>
      <w:r w:rsidRPr="004B7C9B">
        <w:rPr>
          <w:b/>
          <w:i/>
          <w:color w:val="000000" w:themeColor="text1"/>
          <w:szCs w:val="24"/>
        </w:rPr>
        <w:t xml:space="preserve">Załącznik nr 7 </w:t>
      </w:r>
      <w:r w:rsidRPr="004B7C9B">
        <w:rPr>
          <w:color w:val="000000" w:themeColor="text1"/>
          <w:szCs w:val="24"/>
        </w:rPr>
        <w:t>do Umowy).</w:t>
      </w:r>
    </w:p>
    <w:p w14:paraId="02F7C7CD" w14:textId="77777777" w:rsidR="00FC6663" w:rsidRPr="004B7C9B" w:rsidRDefault="00FC6663" w:rsidP="00FC6663">
      <w:pPr>
        <w:numPr>
          <w:ilvl w:val="0"/>
          <w:numId w:val="8"/>
        </w:numPr>
        <w:spacing w:line="259" w:lineRule="auto"/>
        <w:ind w:left="567" w:hanging="567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>Wszelkie koszty transportu i diagnozowania niesprawnego Sprzętu pokrywa Wykonawca. Sprzęt, który uległ awarii (w którym zaistniał Błąd), będzie zwracany do Wykonawcy na jego koszt, po każdorazowej wymianie.</w:t>
      </w:r>
    </w:p>
    <w:p w14:paraId="76B8A32A" w14:textId="77777777" w:rsidR="00FC6663" w:rsidRPr="004B7C9B" w:rsidRDefault="00FC6663" w:rsidP="00FC6663">
      <w:pPr>
        <w:numPr>
          <w:ilvl w:val="0"/>
          <w:numId w:val="8"/>
        </w:numPr>
        <w:spacing w:line="259" w:lineRule="auto"/>
        <w:ind w:left="567" w:hanging="567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>W przypadku wystąpienia drugiego Błędu tego samego Sprzętu, Wykonawca zobowiązuje się do wymiany niesprawnego Sprzętu na nowy, wolny od wad, w terminie 5 dni od daty przekazania Zgłoszenia przez Zamawiającego. Do nowego elementu/Sprzętu Wykonawca zobowiązany jest załączyć jego dokumentację w języku polskim lub angielskim.</w:t>
      </w:r>
      <w:r w:rsidRPr="004B7C9B">
        <w:rPr>
          <w:rFonts w:eastAsiaTheme="minorHAnsi"/>
          <w:color w:val="000000" w:themeColor="text1"/>
          <w:szCs w:val="24"/>
        </w:rPr>
        <w:t xml:space="preserve"> Potwierdzeniem wydania Sprzętu w ramach wymiany, będzie Protokół Odbioru Sprzętu  dostarczony w ramach wymiany, którego wzór stanowi </w:t>
      </w:r>
      <w:r w:rsidRPr="004B7C9B">
        <w:rPr>
          <w:rFonts w:eastAsiaTheme="minorHAnsi"/>
          <w:b/>
          <w:color w:val="000000" w:themeColor="text1"/>
          <w:szCs w:val="24"/>
        </w:rPr>
        <w:t>Załącznik nr 8</w:t>
      </w:r>
      <w:r w:rsidRPr="004B7C9B">
        <w:rPr>
          <w:rFonts w:eastAsiaTheme="minorHAnsi"/>
          <w:color w:val="000000" w:themeColor="text1"/>
          <w:szCs w:val="24"/>
        </w:rPr>
        <w:t xml:space="preserve"> do Umowy, podpisany bez zastrzeżeń przez przedstawiciela Zamawiającego. Z dniem podpisania przez Zamawiającego powyższego protokołu bez </w:t>
      </w:r>
      <w:r w:rsidRPr="004B7C9B">
        <w:rPr>
          <w:rFonts w:eastAsiaTheme="minorHAnsi"/>
          <w:color w:val="000000" w:themeColor="text1"/>
          <w:szCs w:val="24"/>
        </w:rPr>
        <w:lastRenderedPageBreak/>
        <w:t>zastrzeżeń, na Zamawiającego przechodzi własność wymienianego Sprzętu wskazanego w protokole.</w:t>
      </w:r>
    </w:p>
    <w:p w14:paraId="24587C18" w14:textId="77777777" w:rsidR="00FC6663" w:rsidRPr="004B7C9B" w:rsidRDefault="00FC6663" w:rsidP="00FC6663">
      <w:pPr>
        <w:numPr>
          <w:ilvl w:val="0"/>
          <w:numId w:val="8"/>
        </w:numPr>
        <w:spacing w:line="259" w:lineRule="auto"/>
        <w:ind w:left="567" w:hanging="567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 xml:space="preserve">W przypadku wymiany Sprzętu na nowy, wolny od wad, okres gwarancji biegnie na nowo od daty dostarczenia i uruchomienia prawidłowego Sprzętu, co zostanie potwierdzone podpisanym przez Strony bez zastrzeżeń </w:t>
      </w:r>
      <w:r w:rsidRPr="004B7C9B">
        <w:rPr>
          <w:rFonts w:eastAsiaTheme="minorHAnsi"/>
          <w:color w:val="000000" w:themeColor="text1"/>
          <w:szCs w:val="24"/>
        </w:rPr>
        <w:t xml:space="preserve">Protokołem Odbioru Sprzętu, którego wzór stanowi </w:t>
      </w:r>
      <w:r w:rsidRPr="004B7C9B">
        <w:rPr>
          <w:rFonts w:eastAsiaTheme="minorHAnsi"/>
          <w:b/>
          <w:color w:val="000000" w:themeColor="text1"/>
          <w:szCs w:val="24"/>
        </w:rPr>
        <w:t>Załącznik nr 8</w:t>
      </w:r>
      <w:r w:rsidRPr="004B7C9B">
        <w:rPr>
          <w:rFonts w:eastAsiaTheme="minorHAnsi"/>
          <w:color w:val="000000" w:themeColor="text1"/>
          <w:szCs w:val="24"/>
        </w:rPr>
        <w:t xml:space="preserve"> do Umowy.</w:t>
      </w:r>
    </w:p>
    <w:p w14:paraId="719D7C9B" w14:textId="77777777" w:rsidR="00FC6663" w:rsidRPr="004B7C9B" w:rsidRDefault="00FC6663" w:rsidP="00FC6663">
      <w:pPr>
        <w:numPr>
          <w:ilvl w:val="0"/>
          <w:numId w:val="8"/>
        </w:numPr>
        <w:spacing w:line="259" w:lineRule="auto"/>
        <w:ind w:left="567" w:hanging="567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 xml:space="preserve">Odpowiedzialność za szkody powstałe w związku z transportem Sprzętu dostarczonego w ramach wymiany/naprawy do siedziby Zamawiającego oraz w związku z instalacją Sprzętu w siedzibie Zamawiającego ponosi Wykonawca, do momentu podpisania przez przedstawiciela Zamawiającego </w:t>
      </w:r>
      <w:r w:rsidRPr="004B7C9B">
        <w:rPr>
          <w:rFonts w:eastAsiaTheme="minorHAnsi"/>
          <w:color w:val="000000" w:themeColor="text1"/>
          <w:szCs w:val="24"/>
        </w:rPr>
        <w:t xml:space="preserve">Protokół Odbioru Sprzętu </w:t>
      </w:r>
      <w:r w:rsidRPr="004B7C9B">
        <w:rPr>
          <w:color w:val="000000" w:themeColor="text1"/>
          <w:szCs w:val="24"/>
        </w:rPr>
        <w:t>bez zastrzeżeń.</w:t>
      </w:r>
    </w:p>
    <w:p w14:paraId="41C248FC" w14:textId="77777777" w:rsidR="00FC6663" w:rsidRPr="004B7C9B" w:rsidRDefault="00FC6663" w:rsidP="00FC6663">
      <w:pPr>
        <w:numPr>
          <w:ilvl w:val="0"/>
          <w:numId w:val="8"/>
        </w:numPr>
        <w:spacing w:line="259" w:lineRule="auto"/>
        <w:ind w:left="567" w:hanging="567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>Po usunięciu Błędu, dostarczeniu sprzętu zastępczego lub wymianie na Sprzęt nowy, wolny od wad, obowiązkiem Wykonawcy będzie również uruchomienie Sprzętu w miejscu jego użytkowania oraz odtworzenia pełnej konfiguracji i danych oraz funkcjonalności sprzed zgłoszenia Błędu.</w:t>
      </w:r>
    </w:p>
    <w:p w14:paraId="5576BCFE" w14:textId="77777777" w:rsidR="00FC6663" w:rsidRPr="004B7C9B" w:rsidRDefault="00FC6663" w:rsidP="00FC6663">
      <w:pPr>
        <w:numPr>
          <w:ilvl w:val="0"/>
          <w:numId w:val="8"/>
        </w:numPr>
        <w:spacing w:line="259" w:lineRule="auto"/>
        <w:ind w:left="567" w:hanging="567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 xml:space="preserve">Sprzęt dostarczony w ramach wymiany musi być nowy, wolny od wad, o parametrach wydajnościowych i funkcjonalnych takich samych lub wyższych, jak Sprzęt wymieniany. </w:t>
      </w:r>
    </w:p>
    <w:p w14:paraId="473D471F" w14:textId="77777777" w:rsidR="00FC6663" w:rsidRPr="004B7C9B" w:rsidRDefault="00FC6663" w:rsidP="00FC6663">
      <w:pPr>
        <w:numPr>
          <w:ilvl w:val="0"/>
          <w:numId w:val="8"/>
        </w:numPr>
        <w:spacing w:line="259" w:lineRule="auto"/>
        <w:ind w:left="567" w:hanging="567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>Zamawiający może wykonywać uprawnienia z tytułu rękojmi za wady fizycz</w:t>
      </w:r>
      <w:r>
        <w:rPr>
          <w:color w:val="000000" w:themeColor="text1"/>
          <w:szCs w:val="24"/>
        </w:rPr>
        <w:t xml:space="preserve">ne Sprzętu </w:t>
      </w:r>
      <w:r w:rsidRPr="004B7C9B">
        <w:rPr>
          <w:color w:val="000000" w:themeColor="text1"/>
          <w:szCs w:val="24"/>
        </w:rPr>
        <w:t>niezależnie od uprawnień wynikających z gwarancji jakości.</w:t>
      </w:r>
    </w:p>
    <w:p w14:paraId="14DE4ADA" w14:textId="77777777" w:rsidR="00FC6663" w:rsidRPr="004B7C9B" w:rsidRDefault="00FC6663" w:rsidP="00FC6663">
      <w:pPr>
        <w:numPr>
          <w:ilvl w:val="0"/>
          <w:numId w:val="8"/>
        </w:numPr>
        <w:spacing w:line="259" w:lineRule="auto"/>
        <w:ind w:left="567" w:hanging="567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 xml:space="preserve">Wykonawca jest zobowiązany w dniu wykonania naprawy do sporządzenia w 2 egzemplarzach dokumentu Protokołu Wykonania Naprawy (którego wzór stanowi </w:t>
      </w:r>
      <w:r w:rsidRPr="004B7C9B">
        <w:rPr>
          <w:b/>
          <w:color w:val="000000" w:themeColor="text1"/>
          <w:szCs w:val="24"/>
        </w:rPr>
        <w:t>Załącznik nr 7</w:t>
      </w:r>
      <w:r w:rsidRPr="004B7C9B">
        <w:rPr>
          <w:color w:val="000000" w:themeColor="text1"/>
          <w:szCs w:val="24"/>
        </w:rPr>
        <w:t xml:space="preserve"> do Umowy) potwierdzającego wykonanie naprawy. Ww. dokument musi zostać podpisany (data, godzina i podpis) przez przedstawiciela Zamawiającego, co będzie równoznaczne z potwierdzeniem przez Zamawiającego wykonania naprawy przez Wykonawcę. Data i godzina podpisania ww. dokumentu przez przedstawiciela Zamawiającego jest datą i godziną wykonania naprawy. Zamawiający podpisze protokół niezwłocznie.  </w:t>
      </w:r>
    </w:p>
    <w:p w14:paraId="2EEA57D3" w14:textId="77777777" w:rsidR="00FC6663" w:rsidRPr="004B7C9B" w:rsidRDefault="00FC6663" w:rsidP="00FC6663">
      <w:pPr>
        <w:numPr>
          <w:ilvl w:val="0"/>
          <w:numId w:val="8"/>
        </w:numPr>
        <w:spacing w:line="259" w:lineRule="auto"/>
        <w:ind w:left="567" w:hanging="567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>W przypadku udzielenia gwarancji przez producenta Sprzętu, Wykonawca zobowiązuje się przekazać Zamawiającemu ważne dokumenty gwarancyjne.</w:t>
      </w:r>
    </w:p>
    <w:p w14:paraId="6F381031" w14:textId="77777777" w:rsidR="00FC6663" w:rsidRPr="004B7C9B" w:rsidRDefault="00FC6663" w:rsidP="00FC6663">
      <w:pPr>
        <w:numPr>
          <w:ilvl w:val="0"/>
          <w:numId w:val="8"/>
        </w:numPr>
        <w:spacing w:line="259" w:lineRule="auto"/>
        <w:ind w:left="567" w:hanging="567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 xml:space="preserve">Wykonawca zobowiązany jest przeprowadzić 1  gwarancyjny serwis prewencyjny na każde 12 miesięcy trwania okresu gwarancji całego Sprzętu, </w:t>
      </w:r>
      <w:r>
        <w:rPr>
          <w:color w:val="000000" w:themeColor="text1"/>
          <w:szCs w:val="24"/>
        </w:rPr>
        <w:t xml:space="preserve">oprogramowania </w:t>
      </w:r>
      <w:r w:rsidRPr="004B7C9B">
        <w:rPr>
          <w:color w:val="000000" w:themeColor="text1"/>
          <w:szCs w:val="24"/>
        </w:rPr>
        <w:t>na zgłoszenie Zamawiającego, w terminach w trybie roboczym ustalonych  z przedstawicielem Zamawiającego, polegające na:</w:t>
      </w:r>
    </w:p>
    <w:p w14:paraId="54D22022" w14:textId="77777777" w:rsidR="00FC6663" w:rsidRPr="004B7C9B" w:rsidRDefault="00FC6663" w:rsidP="00FC6663">
      <w:pPr>
        <w:numPr>
          <w:ilvl w:val="1"/>
          <w:numId w:val="8"/>
        </w:numPr>
        <w:spacing w:line="259" w:lineRule="auto"/>
        <w:ind w:left="1134" w:hanging="567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>oczyszczeniu;</w:t>
      </w:r>
    </w:p>
    <w:p w14:paraId="1C27ADC4" w14:textId="77777777" w:rsidR="00FC6663" w:rsidRPr="004B7C9B" w:rsidRDefault="00FC6663" w:rsidP="00FC6663">
      <w:pPr>
        <w:numPr>
          <w:ilvl w:val="1"/>
          <w:numId w:val="8"/>
        </w:numPr>
        <w:spacing w:line="259" w:lineRule="auto"/>
        <w:ind w:left="1134" w:hanging="567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>odkurzeniu wnętrza sprzętu, oczyszczeniu wentylatorów;</w:t>
      </w:r>
    </w:p>
    <w:p w14:paraId="394203E2" w14:textId="77777777" w:rsidR="00FC6663" w:rsidRPr="004B7C9B" w:rsidRDefault="00FC6663" w:rsidP="00FC6663">
      <w:pPr>
        <w:numPr>
          <w:ilvl w:val="1"/>
          <w:numId w:val="8"/>
        </w:numPr>
        <w:spacing w:line="259" w:lineRule="auto"/>
        <w:ind w:left="1134" w:hanging="567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>analizie plików komunikatów o błędach sprzętowych;</w:t>
      </w:r>
    </w:p>
    <w:p w14:paraId="349BBA1D" w14:textId="77777777" w:rsidR="00FC6663" w:rsidRPr="004B7C9B" w:rsidRDefault="00FC6663" w:rsidP="00FC6663">
      <w:pPr>
        <w:numPr>
          <w:ilvl w:val="1"/>
          <w:numId w:val="8"/>
        </w:numPr>
        <w:spacing w:line="259" w:lineRule="auto"/>
        <w:ind w:left="1134" w:hanging="567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 xml:space="preserve">sprawdzeniu i ew. korekcie (po akceptacji Zamawiającego) wersji oprogramowania typu BIOS, </w:t>
      </w:r>
      <w:proofErr w:type="spellStart"/>
      <w:r w:rsidRPr="004B7C9B">
        <w:rPr>
          <w:color w:val="000000" w:themeColor="text1"/>
          <w:szCs w:val="24"/>
        </w:rPr>
        <w:t>firmware</w:t>
      </w:r>
      <w:proofErr w:type="spellEnd"/>
      <w:r w:rsidRPr="004B7C9B">
        <w:rPr>
          <w:color w:val="000000" w:themeColor="text1"/>
          <w:szCs w:val="24"/>
        </w:rPr>
        <w:t>, driver, oprogramowania zarządzającego.</w:t>
      </w:r>
    </w:p>
    <w:p w14:paraId="553FA92D" w14:textId="77777777" w:rsidR="00FC6663" w:rsidRPr="004B7C9B" w:rsidRDefault="00FC6663" w:rsidP="00FC6663">
      <w:pPr>
        <w:ind w:left="567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 xml:space="preserve">Przeprowadzenie każdego z serwisów prewencyjnych zostanie potwierdzone Protokołem Wykonania Serwisu Prewencyjnego, którego wzór stanowi </w:t>
      </w:r>
      <w:r w:rsidRPr="004B7C9B">
        <w:rPr>
          <w:b/>
          <w:color w:val="000000" w:themeColor="text1"/>
          <w:szCs w:val="24"/>
        </w:rPr>
        <w:t xml:space="preserve">Załącznik nr 10 </w:t>
      </w:r>
      <w:r w:rsidRPr="004B7C9B">
        <w:rPr>
          <w:color w:val="000000" w:themeColor="text1"/>
          <w:szCs w:val="24"/>
        </w:rPr>
        <w:t>do Umowy.</w:t>
      </w:r>
    </w:p>
    <w:p w14:paraId="0649F77F" w14:textId="77777777" w:rsidR="00FC6663" w:rsidRPr="004B7C9B" w:rsidRDefault="00FC6663" w:rsidP="00FC6663">
      <w:pPr>
        <w:numPr>
          <w:ilvl w:val="0"/>
          <w:numId w:val="8"/>
        </w:numPr>
        <w:spacing w:line="259" w:lineRule="auto"/>
        <w:ind w:left="567" w:hanging="567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>Wykonawca zobowiązuje się do prowadzenia rejestru zdarzeń gwarancyjnych zawierającego:</w:t>
      </w:r>
    </w:p>
    <w:p w14:paraId="5EA875F0" w14:textId="77777777" w:rsidR="00FC6663" w:rsidRPr="004B7C9B" w:rsidRDefault="00FC6663" w:rsidP="00FC6663">
      <w:pPr>
        <w:numPr>
          <w:ilvl w:val="0"/>
          <w:numId w:val="12"/>
        </w:numPr>
        <w:spacing w:line="259" w:lineRule="auto"/>
        <w:ind w:left="1134" w:hanging="567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>liczbę Błędów, konsultacji, serwisów prewencyjnych,</w:t>
      </w:r>
    </w:p>
    <w:p w14:paraId="7FC157DE" w14:textId="77777777" w:rsidR="00FC6663" w:rsidRPr="004B7C9B" w:rsidRDefault="00FC6663" w:rsidP="00FC6663">
      <w:pPr>
        <w:numPr>
          <w:ilvl w:val="0"/>
          <w:numId w:val="12"/>
        </w:numPr>
        <w:spacing w:line="259" w:lineRule="auto"/>
        <w:ind w:left="1134" w:hanging="567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 xml:space="preserve">Czasów naprawy, </w:t>
      </w:r>
    </w:p>
    <w:p w14:paraId="3754DE21" w14:textId="77777777" w:rsidR="00FC6663" w:rsidRPr="004B7C9B" w:rsidRDefault="00FC6663" w:rsidP="00FC6663">
      <w:pPr>
        <w:numPr>
          <w:ilvl w:val="0"/>
          <w:numId w:val="12"/>
        </w:numPr>
        <w:spacing w:line="259" w:lineRule="auto"/>
        <w:ind w:left="1134" w:hanging="567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>spec</w:t>
      </w:r>
      <w:r>
        <w:rPr>
          <w:color w:val="000000" w:themeColor="text1"/>
          <w:szCs w:val="24"/>
        </w:rPr>
        <w:t>yfikację Sprzętu/oprogramowania</w:t>
      </w:r>
      <w:r w:rsidRPr="004B7C9B">
        <w:rPr>
          <w:color w:val="000000" w:themeColor="text1"/>
          <w:szCs w:val="24"/>
        </w:rPr>
        <w:t>, którego dotyczyło Zgłoszenie,</w:t>
      </w:r>
    </w:p>
    <w:p w14:paraId="4DDA62D7" w14:textId="77777777" w:rsidR="00FC6663" w:rsidRPr="004B7C9B" w:rsidRDefault="00FC6663" w:rsidP="00FC6663">
      <w:pPr>
        <w:numPr>
          <w:ilvl w:val="0"/>
          <w:numId w:val="12"/>
        </w:numPr>
        <w:spacing w:line="259" w:lineRule="auto"/>
        <w:ind w:left="1134" w:hanging="567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 xml:space="preserve">informacji o wymienionych lub naprawionych podzespołach, </w:t>
      </w:r>
    </w:p>
    <w:p w14:paraId="4E0EBD8D" w14:textId="77777777" w:rsidR="00FC6663" w:rsidRPr="004B7C9B" w:rsidRDefault="00FC6663" w:rsidP="00FC6663">
      <w:pPr>
        <w:numPr>
          <w:ilvl w:val="0"/>
          <w:numId w:val="12"/>
        </w:numPr>
        <w:spacing w:line="259" w:lineRule="auto"/>
        <w:ind w:left="1134" w:hanging="567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>informacji o</w:t>
      </w:r>
      <w:r>
        <w:rPr>
          <w:color w:val="000000" w:themeColor="text1"/>
          <w:szCs w:val="24"/>
        </w:rPr>
        <w:t xml:space="preserve"> sposobie naprawy </w:t>
      </w:r>
      <w:r w:rsidRPr="004B7C9B">
        <w:rPr>
          <w:color w:val="000000" w:themeColor="text1"/>
          <w:szCs w:val="24"/>
        </w:rPr>
        <w:t>Sprzętu.</w:t>
      </w:r>
    </w:p>
    <w:p w14:paraId="268AB632" w14:textId="77777777" w:rsidR="00FC6663" w:rsidRPr="004B7C9B" w:rsidRDefault="00FC6663" w:rsidP="00FC6663">
      <w:pPr>
        <w:numPr>
          <w:ilvl w:val="0"/>
          <w:numId w:val="8"/>
        </w:numPr>
        <w:spacing w:line="259" w:lineRule="auto"/>
        <w:ind w:left="567" w:hanging="567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lastRenderedPageBreak/>
        <w:t>Wykonawca jest zobowiązany do przekazania Zamawiającemu w formie elektronicznej rejestru, o którym mowa powyżej, w ostatnim dniu trwania okresu gwarancji.</w:t>
      </w:r>
    </w:p>
    <w:p w14:paraId="327C6C30" w14:textId="77777777" w:rsidR="00FC6663" w:rsidRPr="004B7C9B" w:rsidRDefault="00FC6663" w:rsidP="00FC6663">
      <w:pPr>
        <w:numPr>
          <w:ilvl w:val="0"/>
          <w:numId w:val="8"/>
        </w:numPr>
        <w:spacing w:line="259" w:lineRule="auto"/>
        <w:ind w:left="567" w:hanging="567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 xml:space="preserve">Rejestr będzie podlegał weryfikacji przez Zamawiającego, w przypadku stwierdzenia nieprawidłowości w zapisach, Zamawiający zwraca rejestr Wykonawcy w celu uzupełnienia/poprawienia. </w:t>
      </w:r>
    </w:p>
    <w:p w14:paraId="6A4F46F9" w14:textId="77777777" w:rsidR="00FC6663" w:rsidRPr="004B7C9B" w:rsidRDefault="00FC6663" w:rsidP="00FC6663">
      <w:pPr>
        <w:numPr>
          <w:ilvl w:val="0"/>
          <w:numId w:val="8"/>
        </w:numPr>
        <w:spacing w:line="259" w:lineRule="auto"/>
        <w:ind w:left="567" w:hanging="567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>Zamawiający zastrzega sobie prawo wglądu do rejestru, o którym mowa w ust. 21, w każdym czasie trwania okresu gwarancji, a Wykonawca jest zobowiązany rejestr ten udostępnić w terminie nie dłuższym niż 2 dni od żądania jego udostępnienia.</w:t>
      </w:r>
    </w:p>
    <w:p w14:paraId="7E62C0FB" w14:textId="77777777" w:rsidR="00FC6663" w:rsidRPr="004B7C9B" w:rsidRDefault="00FC6663" w:rsidP="00FC6663">
      <w:pPr>
        <w:numPr>
          <w:ilvl w:val="0"/>
          <w:numId w:val="8"/>
        </w:numPr>
        <w:spacing w:line="259" w:lineRule="auto"/>
        <w:ind w:left="567" w:hanging="567"/>
        <w:jc w:val="both"/>
        <w:rPr>
          <w:color w:val="000000" w:themeColor="text1"/>
          <w:szCs w:val="24"/>
        </w:rPr>
      </w:pPr>
      <w:r w:rsidRPr="004B7C9B">
        <w:rPr>
          <w:color w:val="000000" w:themeColor="text1"/>
          <w:szCs w:val="24"/>
        </w:rPr>
        <w:t xml:space="preserve">Zamawiający zastrzega sobie prawo do zmiany lokalizacji Sprzętu, przy czym zmiana będzie realizowana w granicach woj. mazowieckiego. Zamawiający z co najmniej 14 dniowym wyprzedzeniem poinformuje Wykonawcę o planowanej zmianie. Wykonawca nie może odmówić świadczenia gwarancji w takiej sytuacji.  </w:t>
      </w:r>
    </w:p>
    <w:p w14:paraId="5A39873B" w14:textId="77777777" w:rsidR="0090581A" w:rsidRPr="00FC6663" w:rsidRDefault="0090581A" w:rsidP="00FC6663"/>
    <w:sectPr w:rsidR="0090581A" w:rsidRPr="00FC6663" w:rsidSect="00DA7820">
      <w:footerReference w:type="default" r:id="rId7"/>
      <w:pgSz w:w="11906" w:h="16838"/>
      <w:pgMar w:top="1417" w:right="1417" w:bottom="1417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23FF4" w14:textId="77777777" w:rsidR="00DA7820" w:rsidRDefault="00DA7820" w:rsidP="00DA02D3">
      <w:r>
        <w:separator/>
      </w:r>
    </w:p>
  </w:endnote>
  <w:endnote w:type="continuationSeparator" w:id="0">
    <w:p w14:paraId="65CDC869" w14:textId="77777777" w:rsidR="00DA7820" w:rsidRDefault="00DA7820" w:rsidP="00DA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F6A0" w14:textId="77777777" w:rsidR="00000000" w:rsidRDefault="00000000" w:rsidP="002D4990">
    <w:pPr>
      <w:rPr>
        <w:rFonts w:ascii="Calibri" w:eastAsia="Calibri" w:hAnsi="Calibri" w:cs="Calibri"/>
        <w:color w:val="7F7F7F" w:themeColor="text1" w:themeTint="80"/>
        <w:sz w:val="20"/>
      </w:rPr>
    </w:pPr>
  </w:p>
  <w:p w14:paraId="328833B0" w14:textId="77777777" w:rsidR="00000000" w:rsidRPr="009B2E44" w:rsidRDefault="00000000" w:rsidP="009B2E44">
    <w:pPr>
      <w:jc w:val="both"/>
      <w:rPr>
        <w:rFonts w:eastAsia="Calibri"/>
        <w:color w:val="595959" w:themeColor="text1" w:themeTint="A6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>Siedziba Centrum Informatyki Resortu Finansów</w:t>
    </w:r>
    <w:r w:rsidRPr="009B2E44">
      <w:rPr>
        <w:rFonts w:eastAsia="Calibri"/>
        <w:color w:val="595959" w:themeColor="text1" w:themeTint="A6"/>
        <w:sz w:val="18"/>
        <w:szCs w:val="18"/>
      </w:rPr>
      <w:tab/>
    </w:r>
    <w:r>
      <w:rPr>
        <w:rFonts w:eastAsia="Calibri"/>
        <w:color w:val="595959" w:themeColor="text1" w:themeTint="A6"/>
        <w:sz w:val="18"/>
        <w:szCs w:val="18"/>
      </w:rPr>
      <w:t xml:space="preserve">     </w:t>
    </w:r>
    <w:r w:rsidRPr="009B2E44">
      <w:rPr>
        <w:rFonts w:eastAsia="Calibri"/>
        <w:color w:val="595959" w:themeColor="text1" w:themeTint="A6"/>
        <w:sz w:val="18"/>
        <w:szCs w:val="18"/>
      </w:rPr>
      <w:t>tel.: +48 48 367 36 02      </w:t>
    </w:r>
  </w:p>
  <w:p w14:paraId="2E33BF6E" w14:textId="77777777" w:rsidR="00000000" w:rsidRPr="009B2E44" w:rsidRDefault="00000000" w:rsidP="009B2E44">
    <w:pPr>
      <w:jc w:val="both"/>
      <w:rPr>
        <w:rFonts w:eastAsia="Calibri"/>
        <w:color w:val="808080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 xml:space="preserve">ul. Samorządowa 1, 26- 601 Radom                                          e-mail: </w:t>
    </w:r>
    <w:hyperlink r:id="rId1" w:history="1">
      <w:r w:rsidRPr="00660454">
        <w:rPr>
          <w:rStyle w:val="Hipercze"/>
          <w:rFonts w:eastAsia="Calibri"/>
          <w:sz w:val="18"/>
          <w:szCs w:val="18"/>
        </w:rPr>
        <w:t>sekretariat.CIRF@mf.gov.pl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E8EBE" w14:textId="77777777" w:rsidR="00DA7820" w:rsidRDefault="00DA7820" w:rsidP="00DA02D3">
      <w:r>
        <w:separator/>
      </w:r>
    </w:p>
  </w:footnote>
  <w:footnote w:type="continuationSeparator" w:id="0">
    <w:p w14:paraId="6C062D9C" w14:textId="77777777" w:rsidR="00DA7820" w:rsidRDefault="00DA7820" w:rsidP="00DA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772"/>
    <w:multiLevelType w:val="hybridMultilevel"/>
    <w:tmpl w:val="965A9A0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46350B8"/>
    <w:multiLevelType w:val="hybridMultilevel"/>
    <w:tmpl w:val="C45A2FB2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" w15:restartNumberingAfterBreak="0">
    <w:nsid w:val="1B540EB4"/>
    <w:multiLevelType w:val="hybridMultilevel"/>
    <w:tmpl w:val="66F41DF2"/>
    <w:lvl w:ilvl="0" w:tplc="D3D666D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C383796"/>
    <w:multiLevelType w:val="hybridMultilevel"/>
    <w:tmpl w:val="7D7682F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CB513F8"/>
    <w:multiLevelType w:val="hybridMultilevel"/>
    <w:tmpl w:val="8ACACFC2"/>
    <w:lvl w:ilvl="0" w:tplc="F6140C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64BC5"/>
    <w:multiLevelType w:val="hybridMultilevel"/>
    <w:tmpl w:val="2A72E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8" w15:restartNumberingAfterBreak="0">
    <w:nsid w:val="3C9F6221"/>
    <w:multiLevelType w:val="multilevel"/>
    <w:tmpl w:val="C610CEA2"/>
    <w:lvl w:ilvl="0">
      <w:start w:val="1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9" w15:restartNumberingAfterBreak="0">
    <w:nsid w:val="50CF5F7A"/>
    <w:multiLevelType w:val="hybridMultilevel"/>
    <w:tmpl w:val="E0628C6A"/>
    <w:lvl w:ilvl="0" w:tplc="4462C2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D54A3"/>
    <w:multiLevelType w:val="hybridMultilevel"/>
    <w:tmpl w:val="E40E8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8C4556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E7F08"/>
    <w:multiLevelType w:val="hybridMultilevel"/>
    <w:tmpl w:val="5FB06E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8F27A5E"/>
    <w:multiLevelType w:val="hybridMultilevel"/>
    <w:tmpl w:val="CB368BAC"/>
    <w:lvl w:ilvl="0" w:tplc="2476318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9C0AFB"/>
    <w:multiLevelType w:val="hybridMultilevel"/>
    <w:tmpl w:val="050AA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F6DC4"/>
    <w:multiLevelType w:val="hybridMultilevel"/>
    <w:tmpl w:val="868C1D4A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65CF7D2A"/>
    <w:multiLevelType w:val="hybridMultilevel"/>
    <w:tmpl w:val="29D093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658BA"/>
    <w:multiLevelType w:val="hybridMultilevel"/>
    <w:tmpl w:val="82E85BD6"/>
    <w:lvl w:ilvl="0" w:tplc="DC1004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6700804">
    <w:abstractNumId w:val="16"/>
  </w:num>
  <w:num w:numId="2" w16cid:durableId="689189264">
    <w:abstractNumId w:val="0"/>
  </w:num>
  <w:num w:numId="3" w16cid:durableId="1596861917">
    <w:abstractNumId w:val="6"/>
  </w:num>
  <w:num w:numId="4" w16cid:durableId="599261228">
    <w:abstractNumId w:val="7"/>
  </w:num>
  <w:num w:numId="5" w16cid:durableId="1988437865">
    <w:abstractNumId w:val="2"/>
  </w:num>
  <w:num w:numId="6" w16cid:durableId="639001118">
    <w:abstractNumId w:val="8"/>
  </w:num>
  <w:num w:numId="7" w16cid:durableId="2080398538">
    <w:abstractNumId w:val="10"/>
  </w:num>
  <w:num w:numId="8" w16cid:durableId="2103647044">
    <w:abstractNumId w:val="9"/>
  </w:num>
  <w:num w:numId="9" w16cid:durableId="2105570993">
    <w:abstractNumId w:val="4"/>
  </w:num>
  <w:num w:numId="10" w16cid:durableId="2097166668">
    <w:abstractNumId w:val="11"/>
  </w:num>
  <w:num w:numId="11" w16cid:durableId="1260682076">
    <w:abstractNumId w:val="1"/>
  </w:num>
  <w:num w:numId="12" w16cid:durableId="1119691144">
    <w:abstractNumId w:val="15"/>
  </w:num>
  <w:num w:numId="13" w16cid:durableId="504249832">
    <w:abstractNumId w:val="5"/>
  </w:num>
  <w:num w:numId="14" w16cid:durableId="2006471239">
    <w:abstractNumId w:val="12"/>
  </w:num>
  <w:num w:numId="15" w16cid:durableId="667247931">
    <w:abstractNumId w:val="14"/>
  </w:num>
  <w:num w:numId="16" w16cid:durableId="529221132">
    <w:abstractNumId w:val="3"/>
  </w:num>
  <w:num w:numId="17" w16cid:durableId="3720759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50"/>
    <w:rsid w:val="00043250"/>
    <w:rsid w:val="0090581A"/>
    <w:rsid w:val="00947CD9"/>
    <w:rsid w:val="00DA02D3"/>
    <w:rsid w:val="00DA7820"/>
    <w:rsid w:val="00FC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54386E9-156C-411F-9367-397E5D30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2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Tabla Microsoft Servicios"/>
    <w:basedOn w:val="Standardowy"/>
    <w:uiPriority w:val="39"/>
    <w:qFormat/>
    <w:rsid w:val="00DA02D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DA02D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nhideWhenUsed/>
    <w:rsid w:val="00DA02D3"/>
    <w:rPr>
      <w:color w:val="0563C1" w:themeColor="hyperlink"/>
      <w:u w:val="singl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DA02D3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,L1 Znak"/>
    <w:basedOn w:val="Domylnaczcionkaakapitu"/>
    <w:link w:val="Akapitzlist"/>
    <w:qFormat/>
    <w:rsid w:val="00DA02D3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DA02D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A02D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symbol"/>
    <w:uiPriority w:val="99"/>
    <w:rsid w:val="00DA02D3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DA02D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DA02D3"/>
    <w:rPr>
      <w:sz w:val="20"/>
      <w:lang w:val="it-IT" w:eastAsia="it-IT"/>
    </w:rPr>
  </w:style>
  <w:style w:type="paragraph" w:styleId="Nagwek">
    <w:name w:val="header"/>
    <w:basedOn w:val="Normalny"/>
    <w:link w:val="NagwekZnak"/>
    <w:uiPriority w:val="99"/>
    <w:unhideWhenUsed/>
    <w:rsid w:val="00DA02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02D3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A02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2D3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CIRF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2809</Words>
  <Characters>16859</Characters>
  <Application>Microsoft Office Word</Application>
  <DocSecurity>0</DocSecurity>
  <Lines>140</Lines>
  <Paragraphs>39</Paragraphs>
  <ScaleCrop>false</ScaleCrop>
  <Company/>
  <LinksUpToDate>false</LinksUpToDate>
  <CharactersWithSpaces>19629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Wardzyński Michał</dc:creator>
  <cp:keywords/>
  <dc:description/>
  <cp:lastModifiedBy>Wardzyński Michał</cp:lastModifiedBy>
  <cp:revision>2</cp:revision>
  <dcterms:created xsi:type="dcterms:W3CDTF">2024-05-07T09:09:00Z</dcterms:created>
  <dcterms:modified xsi:type="dcterms:W3CDTF">2024-05-07T09:09:00Z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UxC4dwLulzfINJ8nQH+xvX5LNGipWa4BRSZhPgxsCvnbmijRi5M7pXtKhY7EwkF/Du6DnQmvqDcN2ag4BGHgCg==</vt:lpwstr>
  </property>
  <property fmtid="{D5CDD505-2E9C-101B-9397-08002B2CF9AE}" pid="4" name="MFClassificationDate">
    <vt:lpwstr>2024-05-07T11:08:25.0534077+02:00</vt:lpwstr>
  </property>
  <property fmtid="{D5CDD505-2E9C-101B-9397-08002B2CF9AE}" pid="5" name="MFClassifiedBySID">
    <vt:lpwstr>UxC4dwLulzfINJ8nQH+xvX5LNGipWa4BRSZhPgxsCvm42mrIC/DSDv0ggS+FjUN/2v1BBotkLlY5aAiEhoi6udodBTFyLSMmT+cUMA/vNOnR4FIHLpo64PxpYKokmzDB</vt:lpwstr>
  </property>
  <property fmtid="{D5CDD505-2E9C-101B-9397-08002B2CF9AE}" pid="6" name="MFGRNItemId">
    <vt:lpwstr>GRN-9590be0f-c961-4519-b21f-03dc2f0442c2</vt:lpwstr>
  </property>
  <property fmtid="{D5CDD505-2E9C-101B-9397-08002B2CF9AE}" pid="7" name="MFHash">
    <vt:lpwstr>+AQkkj2Xrt0xaGJ+mF0pc7kCEXMtUjBrZ/Mbd/bGug0=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